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E3B11" w:rsidRDefault="006E3B11" w:rsidP="006E3B11">
      <w:pPr>
        <w:tabs>
          <w:tab w:val="center" w:pos="2340"/>
          <w:tab w:val="left" w:pos="6120"/>
        </w:tabs>
        <w:ind w:right="3969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PODLASKI URZĄD WOJEWÓDZKI</w:t>
      </w:r>
    </w:p>
    <w:p w:rsidR="006E3B11" w:rsidRDefault="006E3B11" w:rsidP="006E3B11">
      <w:pPr>
        <w:tabs>
          <w:tab w:val="center" w:pos="2340"/>
          <w:tab w:val="left" w:pos="6120"/>
        </w:tabs>
        <w:ind w:right="3969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w BIAŁYMSTOKU</w:t>
      </w:r>
    </w:p>
    <w:p w:rsidR="006E3B11" w:rsidRDefault="006E3B11" w:rsidP="006E3B11">
      <w:pPr>
        <w:ind w:right="3969"/>
        <w:jc w:val="center"/>
        <w:rPr>
          <w:sz w:val="28"/>
          <w:szCs w:val="28"/>
        </w:rPr>
      </w:pPr>
      <w:r>
        <w:rPr>
          <w:b/>
          <w:sz w:val="28"/>
          <w:szCs w:val="28"/>
        </w:rPr>
        <w:t>15-213 Białystok, ul. Mickiewicza 3</w:t>
      </w:r>
    </w:p>
    <w:p w:rsidR="006E3B11" w:rsidRDefault="006E3B11" w:rsidP="006E3B11">
      <w:pPr>
        <w:tabs>
          <w:tab w:val="center" w:pos="1800"/>
        </w:tabs>
        <w:rPr>
          <w:sz w:val="18"/>
        </w:rPr>
      </w:pPr>
    </w:p>
    <w:p w:rsidR="006E3B11" w:rsidRDefault="006E3B11" w:rsidP="006E3B11">
      <w:pPr>
        <w:tabs>
          <w:tab w:val="center" w:pos="2340"/>
        </w:tabs>
        <w:ind w:left="1416"/>
      </w:pPr>
      <w:bookmarkStart w:id="0" w:name="ezdSprawaZnak"/>
      <w:r>
        <w:t>PS-V.431.33.2014</w:t>
      </w:r>
      <w:bookmarkEnd w:id="0"/>
      <w:r>
        <w:t>.</w:t>
      </w:r>
      <w:bookmarkStart w:id="1" w:name="ezdAutorInicjaly"/>
      <w:r>
        <w:t>AG</w:t>
      </w:r>
      <w:bookmarkEnd w:id="1"/>
    </w:p>
    <w:p w:rsidR="006E3B11" w:rsidRDefault="006E3B11" w:rsidP="006E3B11">
      <w:pPr>
        <w:tabs>
          <w:tab w:val="center" w:pos="1800"/>
        </w:tabs>
        <w:rPr>
          <w:sz w:val="18"/>
        </w:rPr>
      </w:pPr>
    </w:p>
    <w:p w:rsidR="006E3B11" w:rsidRDefault="006E3B11" w:rsidP="006E3B11">
      <w:pPr>
        <w:tabs>
          <w:tab w:val="left" w:pos="5040"/>
        </w:tabs>
        <w:ind w:left="4956"/>
        <w:rPr>
          <w:b/>
        </w:rPr>
      </w:pPr>
      <w:r>
        <w:rPr>
          <w:b/>
        </w:rPr>
        <w:t>Pani</w:t>
      </w:r>
    </w:p>
    <w:p w:rsidR="006E3B11" w:rsidRDefault="006E3B11" w:rsidP="006E3B11">
      <w:pPr>
        <w:tabs>
          <w:tab w:val="left" w:pos="5040"/>
        </w:tabs>
        <w:ind w:left="4956"/>
        <w:rPr>
          <w:b/>
        </w:rPr>
      </w:pPr>
      <w:r>
        <w:rPr>
          <w:b/>
        </w:rPr>
        <w:t>Małgorzata Ostrowska</w:t>
      </w:r>
    </w:p>
    <w:p w:rsidR="006E3B11" w:rsidRDefault="006E3B11" w:rsidP="006E3B11">
      <w:pPr>
        <w:tabs>
          <w:tab w:val="left" w:pos="5040"/>
        </w:tabs>
        <w:ind w:left="4956"/>
        <w:rPr>
          <w:b/>
        </w:rPr>
      </w:pPr>
      <w:r>
        <w:rPr>
          <w:b/>
        </w:rPr>
        <w:t>Kierownik</w:t>
      </w:r>
    </w:p>
    <w:p w:rsidR="006E3B11" w:rsidRDefault="006E3B11" w:rsidP="006E3B11">
      <w:pPr>
        <w:tabs>
          <w:tab w:val="left" w:pos="5040"/>
        </w:tabs>
        <w:ind w:left="4956"/>
        <w:rPr>
          <w:b/>
        </w:rPr>
      </w:pPr>
      <w:r>
        <w:rPr>
          <w:b/>
        </w:rPr>
        <w:t xml:space="preserve">Miejskiego Ośrodka </w:t>
      </w:r>
    </w:p>
    <w:p w:rsidR="006E3B11" w:rsidRDefault="006E3B11" w:rsidP="006E3B11">
      <w:pPr>
        <w:tabs>
          <w:tab w:val="left" w:pos="5040"/>
        </w:tabs>
        <w:ind w:left="4956"/>
        <w:rPr>
          <w:b/>
        </w:rPr>
      </w:pPr>
      <w:r>
        <w:rPr>
          <w:b/>
        </w:rPr>
        <w:t xml:space="preserve">Pomocy Społecznej </w:t>
      </w:r>
    </w:p>
    <w:p w:rsidR="006E3B11" w:rsidRDefault="006E3B11" w:rsidP="006E3B11">
      <w:pPr>
        <w:tabs>
          <w:tab w:val="left" w:pos="5040"/>
        </w:tabs>
        <w:ind w:left="4956"/>
        <w:rPr>
          <w:b/>
        </w:rPr>
      </w:pPr>
      <w:r>
        <w:rPr>
          <w:b/>
        </w:rPr>
        <w:t>w Supraślu</w:t>
      </w:r>
    </w:p>
    <w:p w:rsidR="006E3B11" w:rsidRDefault="006E3B11" w:rsidP="006E3B11">
      <w:pPr>
        <w:tabs>
          <w:tab w:val="left" w:pos="5040"/>
        </w:tabs>
        <w:ind w:left="4956"/>
        <w:rPr>
          <w:b/>
        </w:rPr>
      </w:pPr>
    </w:p>
    <w:p w:rsidR="006E3B11" w:rsidRDefault="006E3B11" w:rsidP="006E3B11">
      <w:pPr>
        <w:tabs>
          <w:tab w:val="left" w:pos="5040"/>
        </w:tabs>
        <w:ind w:left="4956"/>
        <w:rPr>
          <w:b/>
        </w:rPr>
      </w:pPr>
      <w:r>
        <w:rPr>
          <w:b/>
        </w:rPr>
        <w:t>ul. Józefa Piłsudskiego 58</w:t>
      </w:r>
    </w:p>
    <w:p w:rsidR="006E3B11" w:rsidRDefault="006E3B11" w:rsidP="006E3B11">
      <w:pPr>
        <w:tabs>
          <w:tab w:val="left" w:pos="5040"/>
        </w:tabs>
        <w:ind w:left="4956"/>
        <w:rPr>
          <w:b/>
        </w:rPr>
      </w:pPr>
      <w:r>
        <w:rPr>
          <w:b/>
        </w:rPr>
        <w:t>16-030 Supraśl</w:t>
      </w:r>
    </w:p>
    <w:p w:rsidR="006E3B11" w:rsidRDefault="006E3B11" w:rsidP="006E3B11">
      <w:pPr>
        <w:tabs>
          <w:tab w:val="left" w:pos="5040"/>
        </w:tabs>
        <w:rPr>
          <w:sz w:val="28"/>
          <w:szCs w:val="28"/>
        </w:rPr>
      </w:pPr>
    </w:p>
    <w:p w:rsidR="006E3B11" w:rsidRDefault="006E3B11" w:rsidP="006E3B11">
      <w:pPr>
        <w:ind w:firstLine="708"/>
        <w:jc w:val="both"/>
      </w:pPr>
      <w:r>
        <w:t xml:space="preserve">Na podstawie art. 22 pkt 8 ustawy z dnia 12 marca 2004 r. o pomocy społecznej (Dz. U. z 2013 r. poz.182 ze zm.) oraz rozporządzenia Ministra Polityki Społecznej z dnia 23 marca 2005 r. w sprawie nadzoru i kontroli w pomocy społecznej (Dz. U. Nr 61, poz. 543 ze zm.), pracownicy Wydziału Polityki Społecznej Podlaskiego Urzędu Wojewódzkiego </w:t>
      </w:r>
      <w:r>
        <w:br/>
        <w:t xml:space="preserve">w Białymstoku przeprowadzili w dniach: 4, 5, 6 czerwca 2014 r. kontrolę kompleksową </w:t>
      </w:r>
      <w:r>
        <w:br/>
        <w:t>w Miejskim Ośrodku Pomocy Społecznej w Supraślu, w zakresie realizacji zadań własnych gminy oraz zadań zleconych przez administrację rządową wynikających z ustawy z dnia 12 marca 2004 r. o pomocy społecznej.</w:t>
      </w:r>
    </w:p>
    <w:p w:rsidR="006E3B11" w:rsidRDefault="006E3B11" w:rsidP="006E3B11">
      <w:pPr>
        <w:jc w:val="both"/>
      </w:pPr>
      <w:r>
        <w:tab/>
        <w:t>W związku z kontrolą, której wyniki zostały przedstawione w protokole kontroli, podpisanym przez kierownika ośrodka w dniu 30 czerwca 2014 r., i do którego nie wniesiono zastrzeżeń, na podstawie art. 128 ust. 1 cytowanej ustawy przekazuję niniejsze wystąpienie pokontrolne.</w:t>
      </w:r>
    </w:p>
    <w:p w:rsidR="006E3B11" w:rsidRDefault="006E3B11" w:rsidP="006E3B11">
      <w:pPr>
        <w:jc w:val="both"/>
      </w:pPr>
      <w:r>
        <w:tab/>
        <w:t xml:space="preserve">Wykonywanie zadań wynikających z ustawy z dnia 12 marca 2004 r. o pomocy społecznej w kontrolowanym okresie oceniam </w:t>
      </w:r>
      <w:r>
        <w:rPr>
          <w:u w:val="single"/>
        </w:rPr>
        <w:t>pozytywnie z nieprawidłowościami.</w:t>
      </w:r>
    </w:p>
    <w:p w:rsidR="006E3B11" w:rsidRDefault="006E3B11" w:rsidP="006E3B11">
      <w:pPr>
        <w:jc w:val="both"/>
      </w:pPr>
      <w:r>
        <w:tab/>
        <w:t xml:space="preserve">Kierownik ośrodka oraz starszy specjalista pracy socjalnej posiada upoważnienie Burmistrza Supraśla do wydawania decyzji administracyjnych w indywidualnych sprawach </w:t>
      </w:r>
      <w:r>
        <w:br/>
        <w:t>z zakresu pomocy społecznej należących do właściwości gminy. Kierownik ośrodka oraz pracownicy, którzy realizują zadania z zakresu pomocy społecznej posiadają wymagane kwalifikacje niezbędne do wykonywania pracy na zajmowanych stanowiskach.</w:t>
      </w:r>
    </w:p>
    <w:p w:rsidR="006E3B11" w:rsidRDefault="006E3B11" w:rsidP="006E3B11">
      <w:pPr>
        <w:jc w:val="both"/>
      </w:pPr>
      <w:r>
        <w:tab/>
        <w:t xml:space="preserve">W trakcie kontroli ustalono, że Gmina Supraśl realizowała zadania własne </w:t>
      </w:r>
      <w:r>
        <w:br/>
        <w:t xml:space="preserve">o charakterze obowiązkowym, wynikające z art. 17 ust. 1, 2, 3, 4, 5, 6, 7, 10, 11, 14, 15, 16, 16a, 17, 18, 19 i 20 ustawy o pomocy społecznej. Natomiast, zadania wynikające z art. 17 ust. 1 pkt  8, 9, 12 nie były realizowane, ponieważ nie zgłaszano potrzeb w tym zakresie.   </w:t>
      </w:r>
    </w:p>
    <w:p w:rsidR="006E3B11" w:rsidRDefault="006E3B11" w:rsidP="006E3B11">
      <w:pPr>
        <w:jc w:val="both"/>
      </w:pPr>
      <w:r>
        <w:tab/>
        <w:t>Gmina realizowała zadania własne, wynikające z art. 17 ust. 2 pkt 1, 4 i 5 ww. ustawy, nie realizowała natomiast zadań wynikających z art. 17 ust. 2 pkt 2, 3 z uwagi na brak potrzeb.</w:t>
      </w:r>
    </w:p>
    <w:p w:rsidR="006E3B11" w:rsidRDefault="006E3B11" w:rsidP="006E3B11">
      <w:pPr>
        <w:jc w:val="both"/>
      </w:pPr>
      <w:r>
        <w:tab/>
        <w:t xml:space="preserve">Gmina realizowała zadanie zlecone, z zakresu administracji rządowej, wynikające </w:t>
      </w:r>
      <w:r>
        <w:br/>
        <w:t xml:space="preserve">z art. 18 ust. 1 pkt 6 ustawy o pomocy społecznej, nie realizowała zadań wynikających </w:t>
      </w:r>
      <w:r>
        <w:br/>
        <w:t xml:space="preserve">z art. 18 ust. 1 pkt 3, 4, 5, 7, 8, 9 cyt. ustawy z uwagi na brak potrzeb. Zadanie określone </w:t>
      </w:r>
      <w:r>
        <w:br/>
        <w:t xml:space="preserve">w art. 18 ust. 1 pkt 6 realizowano w szczególności na podstawie ustawy z dnia 29 grudnia 2005 r. o ustanowieniu programu wieloletniego „Pomoc państwa w zakresie dożywiania” (Dz. U. Nr 267, poz. 2259 ze zm.). Wymieniona ustawa wygasła z dniem 31 grudnia 2013 r. </w:t>
      </w:r>
      <w:r>
        <w:br/>
        <w:t xml:space="preserve">W 2014 r. w związku z przyjętą uchwałą Rady Ministrów z dnia 10 grudnia 2013 r. w sprawie ustanowienia wieloletniego programu wspierania finansowego gmin w zakresie dożywiania  </w:t>
      </w:r>
      <w:r>
        <w:lastRenderedPageBreak/>
        <w:t xml:space="preserve">„Pomoc państwa w zakresie dożywiania” na lata 2014 – 2020 (M. P. z 2013 r., poz. 1024), gmina Supraśl przyjęła niezbędne uchwały i w dalszym ciągu nieodpłatnie udziela pomocy </w:t>
      </w:r>
      <w:r>
        <w:br/>
        <w:t>w formie dożywiania na podstawie przepisów ustawy o pomocy społecznej.</w:t>
      </w:r>
    </w:p>
    <w:p w:rsidR="006E3B11" w:rsidRDefault="006E3B11" w:rsidP="006E3B11">
      <w:pPr>
        <w:jc w:val="both"/>
      </w:pPr>
      <w:r>
        <w:tab/>
        <w:t>Ośrodek realizował zadanie wynikające z art. 110 ust. 4 ustawy o pomocy społecznej, tj. koordynował realizację Strategii Integracji i Rozwiązywania Problemów Społecznych Gminy Supraśl na lata 2009- 2017.</w:t>
      </w:r>
    </w:p>
    <w:p w:rsidR="006E3B11" w:rsidRDefault="006E3B11" w:rsidP="006E3B11">
      <w:pPr>
        <w:jc w:val="both"/>
      </w:pPr>
      <w:r>
        <w:tab/>
        <w:t>Kierownik ośrodka nie wytaczał powództwa o roszczenia alimentacyjne (zadanie określone w art. 110 ust. 5 ww. ustawy) oraz nie kierował wniosków o ustalenie niezdolności do pracy, niepełnosprawności i stopnia niepełnosprawności do organów określonych odrębnymi przepisami (zadanie określone w art. 110 ust. 6 ww. ustawy). Osobom zainteresowanym udzielano informacji, udostępniano formularze oraz świadczono pomoc przy  kompletowaniu dokumentacji.</w:t>
      </w:r>
    </w:p>
    <w:p w:rsidR="006E3B11" w:rsidRDefault="006E3B11" w:rsidP="006E3B11">
      <w:pPr>
        <w:jc w:val="both"/>
      </w:pPr>
      <w:r>
        <w:tab/>
        <w:t xml:space="preserve">Pracę socjalną, zadanie określone w art. 17 ust. 10 ustawy o pomocy społecznej, realizowało w ośrodku 7 pracowników socjalnych. W okresie objętym kontrolą nie prowadzono pracy socjalnej w oparciu kontrakt socjalny. </w:t>
      </w:r>
    </w:p>
    <w:p w:rsidR="006E3B11" w:rsidRDefault="006E3B11" w:rsidP="006E3B11">
      <w:pPr>
        <w:ind w:firstLine="708"/>
        <w:jc w:val="both"/>
      </w:pPr>
      <w:r>
        <w:t>Stwierdzone w trakcie kontroli kompleksowej nieprawidłowości dotyczyły następujących zagadnień:</w:t>
      </w:r>
    </w:p>
    <w:p w:rsidR="006E3B11" w:rsidRDefault="006E3B11" w:rsidP="006E3B11">
      <w:pPr>
        <w:jc w:val="both"/>
      </w:pPr>
    </w:p>
    <w:p w:rsidR="006E3B11" w:rsidRDefault="006E3B11" w:rsidP="006E3B11">
      <w:pPr>
        <w:jc w:val="both"/>
      </w:pPr>
      <w:r>
        <w:t xml:space="preserve">1. Stan zatrudnienia pracowników socjalnych w ośrodku nie spełnia normy określonej w art. 110 ust. 11 ustawy o pomocy społecznej, zgodnie z którą ośrodek pomocy społecznej zatrudnia pracowników socjalnych proporcjonalnie do liczby ludności gminy w stosunku jeden pracownik socjalny na dwa tysiące mieszkańców, nie mniej jednak niż trzech pracowników. </w:t>
      </w:r>
    </w:p>
    <w:p w:rsidR="006E3B11" w:rsidRDefault="006E3B11" w:rsidP="006E3B11">
      <w:pPr>
        <w:jc w:val="both"/>
      </w:pPr>
    </w:p>
    <w:p w:rsidR="006E3B11" w:rsidRDefault="006E3B11" w:rsidP="006E3B11">
      <w:pPr>
        <w:jc w:val="both"/>
      </w:pPr>
      <w:r>
        <w:t>2. W sprawozdaniach z działalności ośrodka za 2012 r. oraz 2013 r. kierownik ośrodka nie przedstawił potrzeb w zakresie pomocy społecznej.</w:t>
      </w:r>
    </w:p>
    <w:p w:rsidR="006E3B11" w:rsidRDefault="006E3B11" w:rsidP="006E3B11">
      <w:pPr>
        <w:jc w:val="both"/>
      </w:pPr>
    </w:p>
    <w:p w:rsidR="006E3B11" w:rsidRDefault="006E3B11" w:rsidP="006E3B11">
      <w:pPr>
        <w:jc w:val="both"/>
      </w:pPr>
    </w:p>
    <w:p w:rsidR="006E3B11" w:rsidRDefault="006E3B11" w:rsidP="006E3B11">
      <w:pPr>
        <w:jc w:val="both"/>
      </w:pPr>
      <w:r>
        <w:tab/>
        <w:t>Stwierdzone w trakcie kontroli kompleksowej uchybienia dotyczyły następujących zagadnień:</w:t>
      </w:r>
    </w:p>
    <w:p w:rsidR="006E3B11" w:rsidRDefault="006E3B11" w:rsidP="006E3B11">
      <w:pPr>
        <w:jc w:val="both"/>
      </w:pPr>
    </w:p>
    <w:p w:rsidR="006E3B11" w:rsidRDefault="006E3B11" w:rsidP="006E3B11">
      <w:pPr>
        <w:jc w:val="both"/>
      </w:pPr>
      <w:r>
        <w:t xml:space="preserve">1. Ocena zasobów pomocy społecznej za 2012 r. oraz 2013 r. została przekazana przez kierownika ośrodka Przewodniczącemu Rady Miejskiej w Supraślu w dniach 30.04.2013 r.  oraz 30.04.2014 r. oraz przedstawiona przez kierownika ośrodka do zatwierdzenia na XXXIV/2013 sesji Rady Miejskiej w Supraślu w dniu 20 czerwca 2013 r. ( za 2012 r.).  </w:t>
      </w:r>
    </w:p>
    <w:p w:rsidR="006E3B11" w:rsidRDefault="006E3B11" w:rsidP="006E3B11">
      <w:pPr>
        <w:jc w:val="both"/>
      </w:pPr>
    </w:p>
    <w:p w:rsidR="006E3B11" w:rsidRDefault="006E3B11" w:rsidP="006E3B11">
      <w:pPr>
        <w:jc w:val="both"/>
      </w:pPr>
      <w:r>
        <w:t xml:space="preserve">2. W 1 przypadku postępowanie zostało przeprowadzone z uchybieniem zasady określonej </w:t>
      </w:r>
      <w:r>
        <w:br/>
        <w:t>w art. 35 § 1 kpa zobowiązującej organ do załatwiania spraw bez zbędnej zwłoki. W dniu 08.07.2013 r. strona złożyła wniosek o umieszczenie w domu pomocy społecznej, natomiast decyzję administracyjną o skierowaniu do domu pomocy społecznej wydano w dniu 02.09.2013 r. Ośrodek nie zawiadomił strony postępowania o przyczynach niezałatwienia sprawy w terminie określonym w art. 35 kpa i nie wskazał nowego terminu załatwienia sprawy zgodnie z art. 36 § 1 kpa – protokół kontroli str. 12, II osoba poz. 1,</w:t>
      </w:r>
    </w:p>
    <w:p w:rsidR="006E3B11" w:rsidRDefault="006E3B11" w:rsidP="006E3B11">
      <w:pPr>
        <w:jc w:val="both"/>
      </w:pPr>
    </w:p>
    <w:p w:rsidR="006E3B11" w:rsidRDefault="006E3B11" w:rsidP="006E3B11">
      <w:pPr>
        <w:jc w:val="both"/>
      </w:pPr>
      <w:r>
        <w:t>3. W 1 przypadku w podstawie prawnej decyzji administracyjnej powołano się na art. 39 ustawy o pomocy społecznej – kwestię przyznania specjalnego zasiłku celowego reguluje art. 41 pkt. 1 ustawy o pomocy społecznej – protokół kontroli str. 16, poz. 9.</w:t>
      </w:r>
    </w:p>
    <w:p w:rsidR="006E3B11" w:rsidRDefault="006E3B11" w:rsidP="006E3B11">
      <w:pPr>
        <w:jc w:val="both"/>
      </w:pPr>
    </w:p>
    <w:p w:rsidR="006E3B11" w:rsidRDefault="006E3B11" w:rsidP="006E3B11">
      <w:pPr>
        <w:jc w:val="both"/>
      </w:pPr>
    </w:p>
    <w:p w:rsidR="006E3B11" w:rsidRDefault="006E3B11" w:rsidP="006E3B11">
      <w:pPr>
        <w:jc w:val="both"/>
      </w:pPr>
    </w:p>
    <w:p w:rsidR="006E3B11" w:rsidRDefault="006E3B11" w:rsidP="006E3B11">
      <w:pPr>
        <w:jc w:val="both"/>
      </w:pPr>
      <w:r>
        <w:lastRenderedPageBreak/>
        <w:tab/>
        <w:t xml:space="preserve">Przyczyną powstania omówionych w niniejszym wystąpieniu nieprawidłowości </w:t>
      </w:r>
      <w:r>
        <w:br/>
        <w:t>i uchybień jest niewłaściwe stosowanie obowiązujących przepisów prawa oraz ich błędna interpretacja, w szczególności ustawy o pomocy społecznej i aktów wykonawczych. Za powstałe nieprawidłowości i uchybienia odpowiedzialny jest kierownik Miejskiego Ośrodka Pomocy Społecznej w Supraślu.</w:t>
      </w:r>
    </w:p>
    <w:p w:rsidR="006E3B11" w:rsidRDefault="006E3B11" w:rsidP="006E3B11">
      <w:pPr>
        <w:jc w:val="both"/>
      </w:pPr>
      <w:r>
        <w:tab/>
      </w:r>
    </w:p>
    <w:p w:rsidR="006E3B11" w:rsidRDefault="006E3B11" w:rsidP="006E3B11">
      <w:pPr>
        <w:ind w:firstLine="708"/>
        <w:jc w:val="both"/>
      </w:pPr>
      <w:r>
        <w:t>Ponadto w trakcie kontroli stwierdzono, że uregulowania niżej wymienionych uchwał są niezgodne z ustawą z dnia 12 marca 2004 r. o pomocy społecznej.</w:t>
      </w:r>
    </w:p>
    <w:p w:rsidR="006E3B11" w:rsidRDefault="006E3B11" w:rsidP="006E3B11">
      <w:pPr>
        <w:ind w:firstLine="708"/>
        <w:jc w:val="both"/>
      </w:pPr>
    </w:p>
    <w:p w:rsidR="006E3B11" w:rsidRDefault="006E3B11" w:rsidP="006E3B11">
      <w:pPr>
        <w:ind w:firstLine="708"/>
        <w:jc w:val="both"/>
      </w:pPr>
      <w:r>
        <w:t xml:space="preserve">Uchwałą Rady Miejskiej w Supraślu Nr XXXII/331/09 z dnia 15 października 2009 r. przyjęto Strategię Integracji i Rozwiązywania Problemów Społecznych Gminy Supraśl na lata 2009 – 2017. Ww. strategia nie zawiera wskaźników realizacji działań, elementu określonego w art. 16b ustawy o pomocy społecznej ( obowiązuje od 3 maja 2011 r.). </w:t>
      </w:r>
    </w:p>
    <w:p w:rsidR="006E3B11" w:rsidRDefault="006E3B11" w:rsidP="006E3B11">
      <w:pPr>
        <w:ind w:firstLine="708"/>
        <w:jc w:val="both"/>
      </w:pPr>
      <w:r>
        <w:t xml:space="preserve"> </w:t>
      </w:r>
    </w:p>
    <w:p w:rsidR="006E3B11" w:rsidRDefault="006E3B11" w:rsidP="006E3B11">
      <w:pPr>
        <w:ind w:firstLine="708"/>
        <w:jc w:val="both"/>
      </w:pPr>
      <w:r>
        <w:t xml:space="preserve">Uchwałą Rady Miejskiej w Supraślu Nr XXV/235/04 z dnia 29 grudnia 2004 r. </w:t>
      </w:r>
      <w:r>
        <w:br/>
        <w:t xml:space="preserve">( ze zm.) ustalano zasady zwrotu wydatków na świadczenia z pomocy społecznej przyznawanych w ramach zadań własnych gminy: </w:t>
      </w:r>
    </w:p>
    <w:p w:rsidR="006E3B11" w:rsidRDefault="006E3B11" w:rsidP="006E3B11">
      <w:pPr>
        <w:jc w:val="both"/>
      </w:pPr>
      <w:r>
        <w:t>-</w:t>
      </w:r>
      <w:r>
        <w:rPr>
          <w:b/>
        </w:rPr>
        <w:t xml:space="preserve"> </w:t>
      </w:r>
      <w:r>
        <w:t xml:space="preserve">zapis dokonany w treści § 1 ust. 1 ww. uchwały nie określa zasad zwrotu wydatków na usługi, co jest niezgodne z treścią delegacji zawartą w art. 96 ust. 4 ustawy z dnia 12 marca 2004 r. o pomocy społecznej, </w:t>
      </w:r>
    </w:p>
    <w:p w:rsidR="006E3B11" w:rsidRDefault="006E3B11" w:rsidP="006E3B11">
      <w:pPr>
        <w:jc w:val="both"/>
      </w:pPr>
      <w:r>
        <w:t>- w zapisie § 2 ust. 5 uchwały Rada Miejska wykroczyła poza delegację ustawową, określoną art. 104 ust. 4 ustawy o pomocy społecznej – uchwała nie może zawężać uprawnień już ustalonych powyższym artykułem, uniemożliwiając skorzystanie z: „umorzenia kwoty nienależnie pobranych świadczeń w całości lub w części, odroczenia terminu płatności lub rozłożenia na raty”,</w:t>
      </w:r>
    </w:p>
    <w:p w:rsidR="006E3B11" w:rsidRDefault="006E3B11" w:rsidP="006E3B11">
      <w:pPr>
        <w:jc w:val="both"/>
        <w:rPr>
          <w:noProof/>
        </w:rPr>
      </w:pPr>
      <w:r>
        <w:rPr>
          <w:noProof/>
        </w:rPr>
        <w:t xml:space="preserve">- § 3 ust. 2 ww. uchwały „Okres spłaty oraz wysokość poszczególnych rat określa Kierownik  Ośrodka Pomocy Społecznej w Supraślu na podstawie wywiadu środowiskowego i wniosku pracownika socjalnego” nie zawiera się w ustawowych kompetencjach Rady Miejskiej, wynikających z ustawy o pomocy społecznej, która stanowi podstawę do działania </w:t>
      </w:r>
      <w:r>
        <w:rPr>
          <w:noProof/>
        </w:rPr>
        <w:br/>
        <w:t>w przedmiotowym zakresie.</w:t>
      </w:r>
    </w:p>
    <w:p w:rsidR="006E3B11" w:rsidRDefault="006E3B11" w:rsidP="006E3B11">
      <w:pPr>
        <w:jc w:val="both"/>
        <w:rPr>
          <w:noProof/>
        </w:rPr>
      </w:pPr>
    </w:p>
    <w:p w:rsidR="006E3B11" w:rsidRDefault="006E3B11" w:rsidP="006E3B11">
      <w:pPr>
        <w:overflowPunct w:val="0"/>
        <w:autoSpaceDE w:val="0"/>
        <w:ind w:firstLine="708"/>
        <w:jc w:val="both"/>
        <w:rPr>
          <w:noProof/>
        </w:rPr>
      </w:pPr>
      <w:r>
        <w:t xml:space="preserve">Uchwałą Rady Miejskiej w Supraślu Nr VI/55/11 z dnia 24 marca 2011 r. określono zasady sprawiania pogrzebu, w tym osobom bezdomnym, na koszt gminy. Zapis  dokonany </w:t>
      </w:r>
      <w:r>
        <w:br/>
        <w:t xml:space="preserve">w </w:t>
      </w:r>
      <w:r>
        <w:rPr>
          <w:noProof/>
        </w:rPr>
        <w:t>§</w:t>
      </w:r>
      <w:r>
        <w:t xml:space="preserve"> 2 ust. 2 ww. uchwały „ pochowanie zwłok następuje na podstawie aktu zgonu, po rozpoznaniu sytuacji przez pracownika socjalnego (…)” uzależnia kwestię sprawienia pogrzebu przez Gminę </w:t>
      </w:r>
      <w:r>
        <w:rPr>
          <w:noProof/>
        </w:rPr>
        <w:t xml:space="preserve">od rozpoznania sytuacji przez pracownika socjalnego. Przyjęte przez radę niniejsze unormowanie nie zawiera się w ustawowych kompetencjach organu gminy, wynikających z ustawy o pomocy społecznej, która stanowi podstawę do działania </w:t>
      </w:r>
      <w:r>
        <w:rPr>
          <w:noProof/>
        </w:rPr>
        <w:br/>
        <w:t xml:space="preserve">w przedmiotowym zakresie. </w:t>
      </w:r>
    </w:p>
    <w:p w:rsidR="006E3B11" w:rsidRDefault="006E3B11" w:rsidP="006E3B11">
      <w:pPr>
        <w:autoSpaceDE w:val="0"/>
        <w:adjustRightInd w:val="0"/>
        <w:ind w:firstLine="708"/>
        <w:jc w:val="both"/>
      </w:pPr>
    </w:p>
    <w:p w:rsidR="006E3B11" w:rsidRDefault="006E3B11" w:rsidP="006E3B11">
      <w:pPr>
        <w:jc w:val="both"/>
        <w:rPr>
          <w:noProof/>
        </w:rPr>
      </w:pPr>
    </w:p>
    <w:p w:rsidR="006E3B11" w:rsidRDefault="006E3B11" w:rsidP="006E3B11">
      <w:pPr>
        <w:jc w:val="both"/>
        <w:rPr>
          <w:noProof/>
        </w:rPr>
      </w:pPr>
      <w:r>
        <w:rPr>
          <w:noProof/>
        </w:rPr>
        <w:tab/>
        <w:t>Przedstawiając powyższą ocenę i uwagi zobowiązuję kierownika Miejskiego Ośrodka Pomocy Społecznej w Supraślu do:</w:t>
      </w:r>
    </w:p>
    <w:p w:rsidR="006E3B11" w:rsidRDefault="006E3B11" w:rsidP="006E3B11">
      <w:pPr>
        <w:jc w:val="both"/>
        <w:rPr>
          <w:noProof/>
        </w:rPr>
      </w:pPr>
    </w:p>
    <w:p w:rsidR="006E3B11" w:rsidRDefault="006E3B11" w:rsidP="006E3B11">
      <w:pPr>
        <w:jc w:val="both"/>
        <w:rPr>
          <w:noProof/>
        </w:rPr>
      </w:pPr>
      <w:r>
        <w:rPr>
          <w:noProof/>
        </w:rPr>
        <w:t xml:space="preserve">1. Dostosowania stanu zatrudnienia w Ośrodku do obowiązujących przepisów prawnych, tj. art. 110 ust. 11 ustawy z dnia 12 marca 2004 r. o pomocy społecznej. </w:t>
      </w:r>
    </w:p>
    <w:p w:rsidR="006E3B11" w:rsidRDefault="006E3B11" w:rsidP="006E3B11">
      <w:pPr>
        <w:jc w:val="both"/>
        <w:rPr>
          <w:noProof/>
        </w:rPr>
      </w:pPr>
    </w:p>
    <w:p w:rsidR="006E3B11" w:rsidRDefault="006E3B11" w:rsidP="006E3B11">
      <w:pPr>
        <w:jc w:val="both"/>
        <w:rPr>
          <w:noProof/>
        </w:rPr>
      </w:pPr>
      <w:r>
        <w:rPr>
          <w:noProof/>
        </w:rPr>
        <w:t>2. Przedstawiania Radzie Miejskiej potrzeb w zakresie pomocy społecznej, zgodnie z art. 110 ust. 9 ustawy z dnia 12 marca 2004 r. o pomocy społecznej.</w:t>
      </w:r>
    </w:p>
    <w:p w:rsidR="006E3B11" w:rsidRDefault="006E3B11" w:rsidP="006E3B11">
      <w:pPr>
        <w:jc w:val="both"/>
        <w:rPr>
          <w:noProof/>
        </w:rPr>
      </w:pPr>
    </w:p>
    <w:p w:rsidR="006E3B11" w:rsidRDefault="006E3B11" w:rsidP="006E3B11">
      <w:pPr>
        <w:jc w:val="both"/>
        <w:rPr>
          <w:noProof/>
        </w:rPr>
      </w:pPr>
      <w:r>
        <w:rPr>
          <w:noProof/>
        </w:rPr>
        <w:lastRenderedPageBreak/>
        <w:t xml:space="preserve">3. Przekazywania oceny zasobów pomocy społecznej organowi wykonawczemu jednostki samorządu terytorialnego w terminie umożliwiającym przedstawienie oceny do 30 kwietnia każdego roku radzie miejskiej, zgodnie z art. 16a ust. 4 ustawy z dnia 12 marca 2004 r. </w:t>
      </w:r>
      <w:r>
        <w:rPr>
          <w:noProof/>
        </w:rPr>
        <w:br/>
        <w:t xml:space="preserve">o pomocy społecznej.  </w:t>
      </w:r>
    </w:p>
    <w:p w:rsidR="006E3B11" w:rsidRDefault="006E3B11" w:rsidP="006E3B11">
      <w:pPr>
        <w:pStyle w:val="BodyText2"/>
        <w:tabs>
          <w:tab w:val="left" w:pos="-4860"/>
          <w:tab w:val="left" w:pos="0"/>
          <w:tab w:val="left" w:pos="720"/>
        </w:tabs>
        <w:spacing w:line="240" w:lineRule="auto"/>
        <w:rPr>
          <w:b w:val="0"/>
          <w:noProof/>
        </w:rPr>
      </w:pPr>
    </w:p>
    <w:p w:rsidR="006E3B11" w:rsidRPr="00D31944" w:rsidRDefault="006E3B11" w:rsidP="006E3B11">
      <w:pPr>
        <w:pStyle w:val="BodyText2"/>
        <w:tabs>
          <w:tab w:val="left" w:pos="-4860"/>
          <w:tab w:val="left" w:pos="0"/>
          <w:tab w:val="left" w:pos="720"/>
        </w:tabs>
        <w:spacing w:line="240" w:lineRule="auto"/>
        <w:rPr>
          <w:rFonts w:ascii="Times New Roman" w:hAnsi="Times New Roman" w:cs="Times New Roman"/>
          <w:b w:val="0"/>
          <w:szCs w:val="24"/>
        </w:rPr>
      </w:pPr>
      <w:r w:rsidRPr="00D31944">
        <w:rPr>
          <w:rFonts w:ascii="Times New Roman" w:hAnsi="Times New Roman" w:cs="Times New Roman"/>
          <w:b w:val="0"/>
          <w:noProof/>
        </w:rPr>
        <w:t>4. Przeprowadzania postępowania administracyjnego, zgodnie z art. 35</w:t>
      </w:r>
      <w:r w:rsidRPr="00D31944">
        <w:rPr>
          <w:rFonts w:ascii="Times New Roman" w:hAnsi="Times New Roman" w:cs="Times New Roman"/>
          <w:b w:val="0"/>
        </w:rPr>
        <w:t xml:space="preserve"> kpa</w:t>
      </w:r>
      <w:r w:rsidRPr="00D31944">
        <w:rPr>
          <w:rFonts w:ascii="Times New Roman" w:hAnsi="Times New Roman" w:cs="Times New Roman"/>
          <w:b w:val="0"/>
          <w:noProof/>
        </w:rPr>
        <w:t xml:space="preserve">  i 36 </w:t>
      </w:r>
      <w:r w:rsidRPr="00D31944">
        <w:rPr>
          <w:rFonts w:ascii="Times New Roman" w:hAnsi="Times New Roman" w:cs="Times New Roman"/>
          <w:b w:val="0"/>
        </w:rPr>
        <w:t xml:space="preserve"> kpa.</w:t>
      </w:r>
      <w:r w:rsidRPr="00D31944">
        <w:rPr>
          <w:rFonts w:ascii="Times New Roman" w:hAnsi="Times New Roman" w:cs="Times New Roman"/>
          <w:b w:val="0"/>
          <w:noProof/>
        </w:rPr>
        <w:t xml:space="preserve">   </w:t>
      </w:r>
    </w:p>
    <w:p w:rsidR="006E3B11" w:rsidRDefault="006E3B11" w:rsidP="006E3B11">
      <w:pPr>
        <w:pStyle w:val="BodyText2"/>
        <w:tabs>
          <w:tab w:val="left" w:pos="-4860"/>
          <w:tab w:val="left" w:pos="0"/>
          <w:tab w:val="left" w:pos="720"/>
        </w:tabs>
        <w:spacing w:line="240" w:lineRule="auto"/>
        <w:rPr>
          <w:b w:val="0"/>
          <w:szCs w:val="24"/>
        </w:rPr>
      </w:pPr>
    </w:p>
    <w:p w:rsidR="006E3B11" w:rsidRPr="00D31944" w:rsidRDefault="006E3B11" w:rsidP="006E3B11">
      <w:pPr>
        <w:pStyle w:val="BodyText2"/>
        <w:tabs>
          <w:tab w:val="left" w:pos="-4860"/>
          <w:tab w:val="left" w:pos="0"/>
          <w:tab w:val="left" w:pos="720"/>
          <w:tab w:val="left" w:pos="8100"/>
        </w:tabs>
        <w:spacing w:line="240" w:lineRule="auto"/>
        <w:rPr>
          <w:rFonts w:ascii="Times New Roman" w:hAnsi="Times New Roman" w:cs="Times New Roman"/>
          <w:b w:val="0"/>
          <w:szCs w:val="24"/>
        </w:rPr>
      </w:pPr>
      <w:r w:rsidRPr="00D31944">
        <w:rPr>
          <w:rFonts w:ascii="Times New Roman" w:hAnsi="Times New Roman" w:cs="Times New Roman"/>
          <w:b w:val="0"/>
          <w:szCs w:val="24"/>
        </w:rPr>
        <w:t>5. Powoływania w podstawie prawnej decyzji prawidłowych aktów prawnych.</w:t>
      </w:r>
      <w:r w:rsidRPr="00D31944">
        <w:rPr>
          <w:rFonts w:ascii="Times New Roman" w:hAnsi="Times New Roman" w:cs="Times New Roman"/>
          <w:b w:val="0"/>
          <w:szCs w:val="24"/>
        </w:rPr>
        <w:tab/>
      </w:r>
    </w:p>
    <w:p w:rsidR="006E3B11" w:rsidRDefault="006E3B11" w:rsidP="006E3B11">
      <w:pPr>
        <w:pStyle w:val="BodyText2"/>
        <w:tabs>
          <w:tab w:val="left" w:pos="-4860"/>
          <w:tab w:val="left" w:pos="0"/>
          <w:tab w:val="left" w:pos="720"/>
        </w:tabs>
        <w:spacing w:line="240" w:lineRule="auto"/>
        <w:rPr>
          <w:b w:val="0"/>
          <w:szCs w:val="24"/>
        </w:rPr>
      </w:pPr>
    </w:p>
    <w:p w:rsidR="006E3B11" w:rsidRDefault="006E3B11" w:rsidP="006E3B11">
      <w:pPr>
        <w:pStyle w:val="BodyText2"/>
        <w:tabs>
          <w:tab w:val="left" w:pos="-4860"/>
          <w:tab w:val="left" w:pos="0"/>
          <w:tab w:val="left" w:pos="720"/>
        </w:tabs>
        <w:spacing w:line="240" w:lineRule="auto"/>
        <w:rPr>
          <w:b w:val="0"/>
          <w:szCs w:val="24"/>
        </w:rPr>
      </w:pPr>
    </w:p>
    <w:p w:rsidR="006E3B11" w:rsidRDefault="006E3B11" w:rsidP="006E3B11">
      <w:pPr>
        <w:ind w:firstLine="708"/>
        <w:jc w:val="both"/>
        <w:rPr>
          <w:noProof/>
        </w:rPr>
      </w:pPr>
      <w:r>
        <w:rPr>
          <w:noProof/>
        </w:rPr>
        <w:t xml:space="preserve">Jednocześnie informuję, że zgodnie z art. 128 ust. 2 ustawy z dnia 12 marca 2004 r. </w:t>
      </w:r>
      <w:r>
        <w:rPr>
          <w:noProof/>
        </w:rPr>
        <w:br/>
        <w:t>o pomocy społecznej przysłyguje Pani, jako kierownikowi kontrolowanej jednostki, prawo zgłoszenia do Wojewody Podlaskiego zastrzeżeń w terminie 7 dni od dnia otrzymania zaleceń pokontrolnych.</w:t>
      </w:r>
    </w:p>
    <w:p w:rsidR="006E3B11" w:rsidRDefault="006E3B11" w:rsidP="006E3B11">
      <w:pPr>
        <w:jc w:val="both"/>
        <w:rPr>
          <w:noProof/>
        </w:rPr>
      </w:pPr>
      <w:r>
        <w:rPr>
          <w:noProof/>
        </w:rPr>
        <w:tab/>
        <w:t xml:space="preserve">W przypadku nieskorzystania z powyższego prawa należy w terminie 30 dni powiadomić Wojewodę Podlaskiego o spsosobie i terminie realizacji zaleceń, uwag </w:t>
      </w:r>
      <w:r>
        <w:rPr>
          <w:noProof/>
        </w:rPr>
        <w:br/>
        <w:t>i wniosków.</w:t>
      </w:r>
    </w:p>
    <w:p w:rsidR="006E3B11" w:rsidRDefault="006E3B11" w:rsidP="006E3B11">
      <w:pPr>
        <w:jc w:val="both"/>
        <w:rPr>
          <w:noProof/>
        </w:rPr>
      </w:pPr>
    </w:p>
    <w:p w:rsidR="006E3B11" w:rsidRDefault="006E3B11" w:rsidP="006E3B11">
      <w:pPr>
        <w:jc w:val="both"/>
        <w:rPr>
          <w:noProof/>
        </w:rPr>
      </w:pPr>
    </w:p>
    <w:p w:rsidR="006E3B11" w:rsidRDefault="006E3B11" w:rsidP="006E3B11">
      <w:pPr>
        <w:spacing w:line="360" w:lineRule="auto"/>
        <w:jc w:val="both"/>
      </w:pPr>
      <w:r>
        <w:tab/>
      </w:r>
    </w:p>
    <w:p w:rsidR="006E3B11" w:rsidRDefault="006E3B11" w:rsidP="006E3B11">
      <w:pPr>
        <w:jc w:val="both"/>
      </w:pPr>
    </w:p>
    <w:p w:rsidR="006E3B11" w:rsidRDefault="006E3B11" w:rsidP="006E3B11">
      <w:pPr>
        <w:ind w:left="4536"/>
        <w:jc w:val="center"/>
      </w:pPr>
      <w:r>
        <w:t>Z up. WOJEWODY PODLASKIEGO</w:t>
      </w:r>
    </w:p>
    <w:p w:rsidR="006E3B11" w:rsidRDefault="006E3B11" w:rsidP="006E3B11">
      <w:pPr>
        <w:ind w:left="4536"/>
        <w:jc w:val="center"/>
      </w:pPr>
    </w:p>
    <w:p w:rsidR="006E3B11" w:rsidRDefault="000D392A" w:rsidP="000D392A">
      <w:pPr>
        <w:ind w:left="4536"/>
      </w:pPr>
      <w:r>
        <w:t xml:space="preserve">                                 /  </w:t>
      </w:r>
      <w:bookmarkStart w:id="2" w:name="_GoBack"/>
      <w:bookmarkEnd w:id="2"/>
      <w:r>
        <w:t>-  /</w:t>
      </w:r>
    </w:p>
    <w:p w:rsidR="006E3B11" w:rsidRDefault="006E3B11" w:rsidP="006E3B11">
      <w:pPr>
        <w:ind w:left="4536"/>
        <w:jc w:val="center"/>
      </w:pPr>
      <w:r>
        <w:t>Andrzej Kozłowski</w:t>
      </w:r>
    </w:p>
    <w:p w:rsidR="006E3B11" w:rsidRDefault="006E3B11" w:rsidP="006E3B11">
      <w:pPr>
        <w:ind w:left="4536"/>
        <w:jc w:val="center"/>
      </w:pPr>
      <w:r>
        <w:t>Dyrektor Wydziału</w:t>
      </w:r>
    </w:p>
    <w:p w:rsidR="006E3B11" w:rsidRDefault="006E3B11" w:rsidP="006E3B11">
      <w:pPr>
        <w:ind w:left="4536"/>
        <w:jc w:val="center"/>
      </w:pPr>
      <w:r>
        <w:t>Polityki Społecznej</w:t>
      </w:r>
    </w:p>
    <w:p w:rsidR="006E3B11" w:rsidRDefault="006E3B11" w:rsidP="006E3B11">
      <w:pPr>
        <w:rPr>
          <w:sz w:val="20"/>
          <w:szCs w:val="20"/>
        </w:rPr>
      </w:pPr>
      <w:r>
        <w:rPr>
          <w:sz w:val="20"/>
          <w:szCs w:val="20"/>
        </w:rPr>
        <w:t>Do wiadomości:</w:t>
      </w:r>
    </w:p>
    <w:p w:rsidR="006E3B11" w:rsidRDefault="006E3B11" w:rsidP="006E3B11">
      <w:pPr>
        <w:rPr>
          <w:sz w:val="20"/>
          <w:szCs w:val="20"/>
        </w:rPr>
      </w:pPr>
      <w:r>
        <w:rPr>
          <w:sz w:val="20"/>
          <w:szCs w:val="20"/>
        </w:rPr>
        <w:t>Pan dr Radosław Dobrowolski</w:t>
      </w:r>
    </w:p>
    <w:p w:rsidR="006E3B11" w:rsidRDefault="006E3B11" w:rsidP="006E3B11">
      <w:pPr>
        <w:rPr>
          <w:sz w:val="20"/>
          <w:szCs w:val="20"/>
        </w:rPr>
      </w:pPr>
      <w:r>
        <w:rPr>
          <w:sz w:val="20"/>
          <w:szCs w:val="20"/>
        </w:rPr>
        <w:t>Burmistrz Supraśla</w:t>
      </w:r>
    </w:p>
    <w:p w:rsidR="00B86FFD" w:rsidRDefault="00B86FFD"/>
    <w:sectPr w:rsidR="00B86FFD" w:rsidSect="006E3B11">
      <w:headerReference w:type="first" r:id="rId7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04E04" w:rsidRDefault="00D04E04" w:rsidP="00A909D0">
      <w:r>
        <w:separator/>
      </w:r>
    </w:p>
  </w:endnote>
  <w:endnote w:type="continuationSeparator" w:id="0">
    <w:p w:rsidR="00D04E04" w:rsidRDefault="00D04E04" w:rsidP="00A909D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5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04E04" w:rsidRDefault="00D04E04" w:rsidP="00A909D0">
      <w:r>
        <w:separator/>
      </w:r>
    </w:p>
  </w:footnote>
  <w:footnote w:type="continuationSeparator" w:id="0">
    <w:p w:rsidR="00D04E04" w:rsidRDefault="00D04E04" w:rsidP="00A909D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909D0" w:rsidRPr="006E3B11" w:rsidRDefault="006E3B11" w:rsidP="006E3B11">
    <w:pPr>
      <w:pStyle w:val="Nagwek"/>
      <w:jc w:val="right"/>
      <w:rPr>
        <w:rFonts w:ascii="Times New Roman" w:hAnsi="Times New Roman" w:cs="Times New Roman"/>
      </w:rPr>
    </w:pPr>
    <w:r w:rsidRPr="006E3B11">
      <w:rPr>
        <w:rFonts w:ascii="Times New Roman" w:hAnsi="Times New Roman" w:cs="Times New Roman"/>
      </w:rPr>
      <w:t>Białystok,  07 lipca 2014 r.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821CB"/>
    <w:rsid w:val="000D392A"/>
    <w:rsid w:val="006E3B11"/>
    <w:rsid w:val="00A821CB"/>
    <w:rsid w:val="00A909D0"/>
    <w:rsid w:val="00B86FFD"/>
    <w:rsid w:val="00D04E04"/>
    <w:rsid w:val="00D31944"/>
    <w:rsid w:val="00F76E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E3B1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A909D0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NagwekZnak">
    <w:name w:val="Nagłówek Znak"/>
    <w:basedOn w:val="Domylnaczcionkaakapitu"/>
    <w:link w:val="Nagwek"/>
    <w:uiPriority w:val="99"/>
    <w:rsid w:val="00A909D0"/>
  </w:style>
  <w:style w:type="paragraph" w:styleId="Stopka">
    <w:name w:val="footer"/>
    <w:basedOn w:val="Normalny"/>
    <w:link w:val="StopkaZnak"/>
    <w:uiPriority w:val="99"/>
    <w:unhideWhenUsed/>
    <w:rsid w:val="00A909D0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StopkaZnak">
    <w:name w:val="Stopka Znak"/>
    <w:basedOn w:val="Domylnaczcionkaakapitu"/>
    <w:link w:val="Stopka"/>
    <w:uiPriority w:val="99"/>
    <w:rsid w:val="00A909D0"/>
  </w:style>
  <w:style w:type="character" w:customStyle="1" w:styleId="BodyText2Znak">
    <w:name w:val="Body Text 2 Znak"/>
    <w:link w:val="BodyText2"/>
    <w:locked/>
    <w:rsid w:val="006E3B11"/>
    <w:rPr>
      <w:b/>
      <w:sz w:val="24"/>
      <w:lang w:eastAsia="ar-SA"/>
    </w:rPr>
  </w:style>
  <w:style w:type="paragraph" w:customStyle="1" w:styleId="BodyText2">
    <w:name w:val="Body Text 2"/>
    <w:basedOn w:val="Normalny"/>
    <w:link w:val="BodyText2Znak"/>
    <w:rsid w:val="006E3B11"/>
    <w:pPr>
      <w:tabs>
        <w:tab w:val="left" w:pos="4253"/>
      </w:tabs>
      <w:suppressAutoHyphens/>
      <w:overflowPunct w:val="0"/>
      <w:autoSpaceDE w:val="0"/>
      <w:spacing w:line="360" w:lineRule="auto"/>
      <w:jc w:val="both"/>
    </w:pPr>
    <w:rPr>
      <w:rFonts w:asciiTheme="minorHAnsi" w:eastAsiaTheme="minorHAnsi" w:hAnsiTheme="minorHAnsi" w:cstheme="minorBidi"/>
      <w:b/>
      <w:szCs w:val="22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E3B1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A909D0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NagwekZnak">
    <w:name w:val="Nagłówek Znak"/>
    <w:basedOn w:val="Domylnaczcionkaakapitu"/>
    <w:link w:val="Nagwek"/>
    <w:uiPriority w:val="99"/>
    <w:rsid w:val="00A909D0"/>
  </w:style>
  <w:style w:type="paragraph" w:styleId="Stopka">
    <w:name w:val="footer"/>
    <w:basedOn w:val="Normalny"/>
    <w:link w:val="StopkaZnak"/>
    <w:uiPriority w:val="99"/>
    <w:unhideWhenUsed/>
    <w:rsid w:val="00A909D0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StopkaZnak">
    <w:name w:val="Stopka Znak"/>
    <w:basedOn w:val="Domylnaczcionkaakapitu"/>
    <w:link w:val="Stopka"/>
    <w:uiPriority w:val="99"/>
    <w:rsid w:val="00A909D0"/>
  </w:style>
  <w:style w:type="character" w:customStyle="1" w:styleId="BodyText2Znak">
    <w:name w:val="Body Text 2 Znak"/>
    <w:link w:val="BodyText2"/>
    <w:locked/>
    <w:rsid w:val="006E3B11"/>
    <w:rPr>
      <w:b/>
      <w:sz w:val="24"/>
      <w:lang w:eastAsia="ar-SA"/>
    </w:rPr>
  </w:style>
  <w:style w:type="paragraph" w:customStyle="1" w:styleId="BodyText2">
    <w:name w:val="Body Text 2"/>
    <w:basedOn w:val="Normalny"/>
    <w:link w:val="BodyText2Znak"/>
    <w:rsid w:val="006E3B11"/>
    <w:pPr>
      <w:tabs>
        <w:tab w:val="left" w:pos="4253"/>
      </w:tabs>
      <w:suppressAutoHyphens/>
      <w:overflowPunct w:val="0"/>
      <w:autoSpaceDE w:val="0"/>
      <w:spacing w:line="360" w:lineRule="auto"/>
      <w:jc w:val="both"/>
    </w:pPr>
    <w:rPr>
      <w:rFonts w:asciiTheme="minorHAnsi" w:eastAsiaTheme="minorHAnsi" w:hAnsiTheme="minorHAnsi" w:cstheme="minorBidi"/>
      <w:b/>
      <w:szCs w:val="22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94629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4</Pages>
  <Words>1431</Words>
  <Characters>8589</Characters>
  <Application>Microsoft Office Word</Application>
  <DocSecurity>0</DocSecurity>
  <Lines>71</Lines>
  <Paragraphs>19</Paragraphs>
  <ScaleCrop>false</ScaleCrop>
  <Company/>
  <LinksUpToDate>false</LinksUpToDate>
  <CharactersWithSpaces>10001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Giesko Anna</dc:creator>
  <cp:keywords/>
  <dc:description/>
  <cp:lastModifiedBy>Giesko Anna</cp:lastModifiedBy>
  <cp:revision>5</cp:revision>
  <dcterms:created xsi:type="dcterms:W3CDTF">2014-07-09T09:50:00Z</dcterms:created>
  <dcterms:modified xsi:type="dcterms:W3CDTF">2014-07-09T09:54:00Z</dcterms:modified>
</cp:coreProperties>
</file>