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7B75" w:rsidRPr="00570893" w:rsidRDefault="00D87B75">
      <w:pPr>
        <w:rPr>
          <w:rFonts w:ascii="Arial" w:hAnsi="Arial" w:cs="Arial"/>
          <w:sz w:val="20"/>
        </w:rPr>
      </w:pPr>
      <w:r>
        <w:rPr>
          <w:rFonts w:ascii="Arial" w:hAnsi="Arial" w:cs="Arial"/>
          <w:sz w:val="20"/>
        </w:rPr>
        <w:t>,</w:t>
      </w:r>
      <w:r w:rsidRPr="00070735">
        <w:rPr>
          <w:rFonts w:ascii="Arial" w:hAnsi="Arial" w:cs="Arial"/>
          <w:sz w:val="20"/>
        </w:rPr>
        <w:t xml:space="preserve">Miejscowy plan </w:t>
      </w:r>
      <w:r w:rsidRPr="00570893">
        <w:rPr>
          <w:rFonts w:ascii="Arial" w:hAnsi="Arial" w:cs="Arial"/>
          <w:sz w:val="20"/>
        </w:rPr>
        <w:t>zagospodarowania przestrzennego na obszarze umożliwiającym realizację odcinka trasy dwutorowej napowietrznej linii elektroenergetycznej 400 kV Ełk – granica Państwa na terenie Gminy Bakałarzewo przyjęty Zarządzeniem Zastępczym Wojewody Podlaskiego z dnia</w:t>
      </w:r>
      <w:r>
        <w:rPr>
          <w:rFonts w:ascii="Arial" w:hAnsi="Arial" w:cs="Arial"/>
          <w:sz w:val="20"/>
        </w:rPr>
        <w:t xml:space="preserve"> 16 lipca 2014r.</w:t>
      </w:r>
    </w:p>
    <w:p w:rsidR="00D87B75" w:rsidRPr="00570893" w:rsidRDefault="00D87B75" w:rsidP="00070735">
      <w:pPr>
        <w:jc w:val="right"/>
        <w:rPr>
          <w:rFonts w:ascii="Arial" w:hAnsi="Arial" w:cs="Arial"/>
          <w:sz w:val="20"/>
        </w:rPr>
      </w:pPr>
    </w:p>
    <w:p w:rsidR="00D87B75" w:rsidRPr="00570893" w:rsidRDefault="00D87B75" w:rsidP="00070735">
      <w:pPr>
        <w:jc w:val="right"/>
        <w:rPr>
          <w:rFonts w:ascii="Arial" w:hAnsi="Arial" w:cs="Arial"/>
          <w:sz w:val="20"/>
        </w:rPr>
      </w:pPr>
      <w:r w:rsidRPr="00570893">
        <w:rPr>
          <w:rFonts w:ascii="Arial" w:hAnsi="Arial" w:cs="Arial"/>
          <w:sz w:val="20"/>
        </w:rPr>
        <w:t>Załącznik nr 2</w:t>
      </w:r>
    </w:p>
    <w:p w:rsidR="00D87B75" w:rsidRPr="00570893" w:rsidRDefault="00D87B75" w:rsidP="00070735">
      <w:pPr>
        <w:jc w:val="right"/>
        <w:rPr>
          <w:rFonts w:ascii="Arial" w:hAnsi="Arial" w:cs="Arial"/>
          <w:sz w:val="20"/>
        </w:rPr>
      </w:pPr>
    </w:p>
    <w:p w:rsidR="00D87B75" w:rsidRPr="00570893" w:rsidRDefault="00D87B75">
      <w:pPr>
        <w:rPr>
          <w:rFonts w:ascii="Arial" w:hAnsi="Arial" w:cs="Arial"/>
          <w:sz w:val="20"/>
        </w:rPr>
      </w:pPr>
    </w:p>
    <w:p w:rsidR="00D87B75" w:rsidRPr="00570893" w:rsidRDefault="00D87B75">
      <w:pPr>
        <w:rPr>
          <w:rFonts w:ascii="Arial" w:hAnsi="Arial" w:cs="Arial"/>
          <w:sz w:val="20"/>
        </w:rPr>
      </w:pPr>
    </w:p>
    <w:p w:rsidR="00D87B75" w:rsidRPr="00570893" w:rsidRDefault="00D87B75">
      <w:pPr>
        <w:rPr>
          <w:rFonts w:ascii="Arial" w:hAnsi="Arial" w:cs="Arial"/>
          <w:sz w:val="20"/>
        </w:rPr>
      </w:pPr>
    </w:p>
    <w:p w:rsidR="00D87B75" w:rsidRPr="00570893" w:rsidRDefault="00D87B75" w:rsidP="00B07424">
      <w:pPr>
        <w:jc w:val="both"/>
        <w:rPr>
          <w:rFonts w:ascii="Arial" w:hAnsi="Arial" w:cs="Arial"/>
          <w:b/>
          <w:sz w:val="20"/>
        </w:rPr>
      </w:pPr>
      <w:r w:rsidRPr="00570893">
        <w:rPr>
          <w:rFonts w:ascii="Arial" w:hAnsi="Arial" w:cs="Arial"/>
          <w:b/>
          <w:sz w:val="20"/>
        </w:rPr>
        <w:t xml:space="preserve">Rozstrzygnięcie o sposobie rozpatrzenia uwag do Zarządzenia Zastępczego Wojewody z dnia </w:t>
      </w:r>
      <w:r>
        <w:rPr>
          <w:rFonts w:ascii="Arial" w:hAnsi="Arial" w:cs="Arial"/>
          <w:b/>
          <w:sz w:val="20"/>
        </w:rPr>
        <w:t>16 lipca 2014r.</w:t>
      </w:r>
      <w:r w:rsidRPr="00570893">
        <w:rPr>
          <w:rFonts w:ascii="Arial" w:hAnsi="Arial" w:cs="Arial"/>
          <w:b/>
          <w:sz w:val="20"/>
        </w:rPr>
        <w:t xml:space="preserve"> w sprawie przyjęcia miejscowego planu zagospodarowania przestrzennego na obszarze umożliwiającym realizację odcinka trasy dwutorowej napowietrznej linii elektroenergetycznej 400 kV Ełk – granica Państwa na terenie Gminy Bakałarzewo.</w:t>
      </w:r>
    </w:p>
    <w:p w:rsidR="00D87B75" w:rsidRPr="00570893" w:rsidRDefault="00D87B75" w:rsidP="00B07424">
      <w:pPr>
        <w:spacing w:line="360" w:lineRule="auto"/>
        <w:jc w:val="both"/>
        <w:rPr>
          <w:rFonts w:ascii="Arial" w:hAnsi="Arial" w:cs="Arial"/>
          <w:b/>
          <w:sz w:val="20"/>
        </w:rPr>
      </w:pPr>
    </w:p>
    <w:p w:rsidR="00D87B75" w:rsidRPr="00570893" w:rsidRDefault="00D87B75">
      <w:pPr>
        <w:spacing w:line="360" w:lineRule="auto"/>
        <w:rPr>
          <w:rFonts w:ascii="Arial" w:hAnsi="Arial" w:cs="Arial"/>
          <w:sz w:val="20"/>
        </w:rPr>
      </w:pPr>
    </w:p>
    <w:p w:rsidR="00D87B75" w:rsidRPr="00570893" w:rsidRDefault="00D87B75">
      <w:pPr>
        <w:spacing w:line="360" w:lineRule="auto"/>
        <w:rPr>
          <w:rFonts w:ascii="Arial" w:hAnsi="Arial" w:cs="Arial"/>
          <w:sz w:val="20"/>
        </w:rPr>
      </w:pPr>
    </w:p>
    <w:p w:rsidR="00D87B75" w:rsidRPr="00570893" w:rsidRDefault="00D87B75" w:rsidP="005F4A3F">
      <w:pPr>
        <w:jc w:val="both"/>
        <w:rPr>
          <w:rFonts w:ascii="Arial" w:hAnsi="Arial" w:cs="Arial"/>
          <w:sz w:val="20"/>
        </w:rPr>
      </w:pPr>
      <w:r w:rsidRPr="00570893">
        <w:rPr>
          <w:rFonts w:ascii="Arial" w:hAnsi="Arial" w:cs="Arial"/>
          <w:sz w:val="20"/>
        </w:rPr>
        <w:tab/>
      </w:r>
    </w:p>
    <w:p w:rsidR="00D87B75" w:rsidRPr="00570893" w:rsidRDefault="00D87B75" w:rsidP="002F0E1A">
      <w:pPr>
        <w:ind w:firstLine="567"/>
        <w:jc w:val="both"/>
        <w:rPr>
          <w:rFonts w:ascii="Arial" w:hAnsi="Arial" w:cs="Arial"/>
          <w:sz w:val="20"/>
        </w:rPr>
      </w:pPr>
      <w:r w:rsidRPr="00570893">
        <w:rPr>
          <w:rFonts w:ascii="Arial" w:hAnsi="Arial" w:cs="Arial"/>
          <w:sz w:val="20"/>
        </w:rPr>
        <w:t>Na podstawie art. 20 ust. 1 ustawy z dnia 27 marca 2003 r. o planowani i zagospodarowaniu przestrzennym (Dz. U. z 2012 r. poz. 647 ze zmianami) Wojewoda Podlaski stwierdza, że w okresie wyłożenia do publicznego wglądu w terminie od 22 maja 2014 roku do 20 czerwca 2014 roku oraz w terminie składania uwag, który minął w dniu 5 lipca 2014 roku, do Projektu Zarządzenia Zastępczego Wojewody z dnia</w:t>
      </w:r>
      <w:r>
        <w:rPr>
          <w:rFonts w:ascii="Arial" w:hAnsi="Arial" w:cs="Arial"/>
          <w:sz w:val="20"/>
        </w:rPr>
        <w:t xml:space="preserve"> 16 lipca 2014r. </w:t>
      </w:r>
      <w:r w:rsidRPr="00570893">
        <w:rPr>
          <w:rFonts w:ascii="Arial" w:hAnsi="Arial" w:cs="Arial"/>
          <w:sz w:val="20"/>
        </w:rPr>
        <w:t>w sprawie przyjęcia miejscowego planu zagospodarowania przestrzennego na obszarze umożliwiającym realizację odcinka trasy dwutorowej napowietrznej linii elektroenergetycznej 400 kV Ełk – granica Państwa na terenie Gminy, wpłynęły następujące uwagi i jednocześnie rozstrzyga o sposobie ich rozpatrzenia:</w:t>
      </w:r>
    </w:p>
    <w:p w:rsidR="00D87B75" w:rsidRPr="00570893" w:rsidRDefault="00D87B75" w:rsidP="002F0E1A">
      <w:pPr>
        <w:spacing w:line="360" w:lineRule="auto"/>
        <w:ind w:firstLine="567"/>
        <w:jc w:val="both"/>
        <w:rPr>
          <w:rFonts w:ascii="Arial" w:hAnsi="Arial" w:cs="Arial"/>
          <w:sz w:val="20"/>
        </w:rPr>
      </w:pPr>
    </w:p>
    <w:tbl>
      <w:tblPr>
        <w:tblW w:w="15205" w:type="dxa"/>
        <w:tblCellMar>
          <w:left w:w="70" w:type="dxa"/>
          <w:right w:w="70" w:type="dxa"/>
        </w:tblCellMar>
        <w:tblLook w:val="00A0"/>
      </w:tblPr>
      <w:tblGrid>
        <w:gridCol w:w="419"/>
        <w:gridCol w:w="1417"/>
        <w:gridCol w:w="1419"/>
        <w:gridCol w:w="4106"/>
        <w:gridCol w:w="1560"/>
        <w:gridCol w:w="1986"/>
        <w:gridCol w:w="1557"/>
        <w:gridCol w:w="1664"/>
        <w:gridCol w:w="1077"/>
      </w:tblGrid>
      <w:tr w:rsidR="00D87B75" w:rsidRPr="00570893" w:rsidTr="006365F9">
        <w:trPr>
          <w:trHeight w:val="1200"/>
        </w:trPr>
        <w:tc>
          <w:tcPr>
            <w:tcW w:w="419" w:type="dxa"/>
            <w:vMerge w:val="restart"/>
            <w:tcBorders>
              <w:top w:val="single" w:sz="8" w:space="0" w:color="auto"/>
              <w:left w:val="single" w:sz="8" w:space="0" w:color="auto"/>
              <w:bottom w:val="single" w:sz="8" w:space="0" w:color="auto"/>
              <w:right w:val="single" w:sz="8" w:space="0" w:color="auto"/>
            </w:tcBorders>
            <w:vAlign w:val="center"/>
          </w:tcPr>
          <w:p w:rsidR="00D87B75" w:rsidRPr="00570893" w:rsidRDefault="00D87B75" w:rsidP="00B07424">
            <w:pPr>
              <w:widowControl/>
              <w:suppressAutoHyphens w:val="0"/>
              <w:overflowPunct/>
              <w:autoSpaceDE/>
              <w:autoSpaceDN/>
              <w:adjustRightInd/>
              <w:jc w:val="center"/>
              <w:textAlignment w:val="auto"/>
              <w:rPr>
                <w:rFonts w:ascii="Arial" w:hAnsi="Arial" w:cs="Arial"/>
                <w:color w:val="000000"/>
                <w:kern w:val="0"/>
                <w:sz w:val="20"/>
              </w:rPr>
            </w:pPr>
            <w:r w:rsidRPr="00570893">
              <w:rPr>
                <w:rFonts w:ascii="Arial" w:hAnsi="Arial" w:cs="Arial"/>
                <w:color w:val="000000"/>
                <w:kern w:val="0"/>
                <w:sz w:val="20"/>
              </w:rPr>
              <w:t>Lp.</w:t>
            </w:r>
            <w:r w:rsidRPr="00570893">
              <w:rPr>
                <w:rFonts w:ascii="Arial" w:hAnsi="Arial" w:cs="Arial"/>
                <w:color w:val="000000"/>
                <w:kern w:val="0"/>
                <w:sz w:val="20"/>
              </w:rPr>
              <w:br/>
            </w:r>
          </w:p>
        </w:tc>
        <w:tc>
          <w:tcPr>
            <w:tcW w:w="1417" w:type="dxa"/>
            <w:vMerge w:val="restart"/>
            <w:tcBorders>
              <w:top w:val="single" w:sz="8" w:space="0" w:color="auto"/>
              <w:left w:val="single" w:sz="8" w:space="0" w:color="auto"/>
              <w:bottom w:val="single" w:sz="8" w:space="0" w:color="auto"/>
              <w:right w:val="single" w:sz="8" w:space="0" w:color="auto"/>
            </w:tcBorders>
            <w:vAlign w:val="center"/>
          </w:tcPr>
          <w:p w:rsidR="00D87B75" w:rsidRPr="00570893" w:rsidRDefault="00D87B75" w:rsidP="00B07424">
            <w:pPr>
              <w:widowControl/>
              <w:suppressAutoHyphens w:val="0"/>
              <w:overflowPunct/>
              <w:autoSpaceDE/>
              <w:autoSpaceDN/>
              <w:adjustRightInd/>
              <w:jc w:val="center"/>
              <w:textAlignment w:val="auto"/>
              <w:rPr>
                <w:rFonts w:ascii="Arial" w:hAnsi="Arial" w:cs="Arial"/>
                <w:color w:val="000000"/>
                <w:kern w:val="0"/>
                <w:sz w:val="20"/>
              </w:rPr>
            </w:pPr>
            <w:r w:rsidRPr="00570893">
              <w:rPr>
                <w:rFonts w:ascii="Arial" w:hAnsi="Arial" w:cs="Arial"/>
                <w:color w:val="000000"/>
                <w:kern w:val="0"/>
                <w:sz w:val="20"/>
              </w:rPr>
              <w:t>Data wpływu uwagi</w:t>
            </w:r>
          </w:p>
        </w:tc>
        <w:tc>
          <w:tcPr>
            <w:tcW w:w="1419" w:type="dxa"/>
            <w:vMerge w:val="restart"/>
            <w:tcBorders>
              <w:top w:val="single" w:sz="8" w:space="0" w:color="auto"/>
              <w:left w:val="single" w:sz="8" w:space="0" w:color="auto"/>
              <w:bottom w:val="single" w:sz="8" w:space="0" w:color="auto"/>
              <w:right w:val="single" w:sz="8" w:space="0" w:color="auto"/>
            </w:tcBorders>
            <w:vAlign w:val="center"/>
          </w:tcPr>
          <w:p w:rsidR="00D87B75" w:rsidRPr="00570893" w:rsidRDefault="00D87B75" w:rsidP="00B07424">
            <w:pPr>
              <w:widowControl/>
              <w:suppressAutoHyphens w:val="0"/>
              <w:overflowPunct/>
              <w:autoSpaceDE/>
              <w:autoSpaceDN/>
              <w:adjustRightInd/>
              <w:jc w:val="center"/>
              <w:textAlignment w:val="auto"/>
              <w:rPr>
                <w:rFonts w:ascii="Arial" w:hAnsi="Arial" w:cs="Arial"/>
                <w:color w:val="000000"/>
                <w:kern w:val="0"/>
                <w:sz w:val="20"/>
              </w:rPr>
            </w:pPr>
            <w:r w:rsidRPr="00570893">
              <w:rPr>
                <w:rFonts w:ascii="Arial" w:hAnsi="Arial" w:cs="Arial"/>
                <w:color w:val="000000"/>
                <w:kern w:val="0"/>
                <w:sz w:val="20"/>
              </w:rPr>
              <w:t>Nazwisko i imię,</w:t>
            </w:r>
            <w:r w:rsidRPr="00570893">
              <w:rPr>
                <w:rFonts w:ascii="Arial" w:hAnsi="Arial" w:cs="Arial"/>
                <w:color w:val="000000"/>
                <w:kern w:val="0"/>
                <w:sz w:val="20"/>
              </w:rPr>
              <w:br/>
              <w:t>nazwa jednostki</w:t>
            </w:r>
            <w:r w:rsidRPr="00570893">
              <w:rPr>
                <w:rFonts w:ascii="Arial" w:hAnsi="Arial" w:cs="Arial"/>
                <w:color w:val="000000"/>
                <w:kern w:val="0"/>
                <w:sz w:val="20"/>
              </w:rPr>
              <w:br/>
              <w:t>organizacyjnej</w:t>
            </w:r>
            <w:r w:rsidRPr="00570893">
              <w:rPr>
                <w:rFonts w:ascii="Arial" w:hAnsi="Arial" w:cs="Arial"/>
                <w:color w:val="000000"/>
                <w:kern w:val="0"/>
                <w:sz w:val="20"/>
              </w:rPr>
              <w:br/>
              <w:t>i adres</w:t>
            </w:r>
            <w:r w:rsidRPr="00570893">
              <w:rPr>
                <w:rFonts w:ascii="Arial" w:hAnsi="Arial" w:cs="Arial"/>
                <w:color w:val="000000"/>
                <w:kern w:val="0"/>
                <w:sz w:val="20"/>
              </w:rPr>
              <w:br/>
              <w:t>zgłaszającego</w:t>
            </w:r>
            <w:r w:rsidRPr="00570893">
              <w:rPr>
                <w:rFonts w:ascii="Arial" w:hAnsi="Arial" w:cs="Arial"/>
                <w:color w:val="000000"/>
                <w:kern w:val="0"/>
                <w:sz w:val="20"/>
              </w:rPr>
              <w:br/>
              <w:t>uwagi</w:t>
            </w:r>
          </w:p>
        </w:tc>
        <w:tc>
          <w:tcPr>
            <w:tcW w:w="4106" w:type="dxa"/>
            <w:vMerge w:val="restart"/>
            <w:tcBorders>
              <w:top w:val="single" w:sz="8" w:space="0" w:color="auto"/>
              <w:left w:val="single" w:sz="8" w:space="0" w:color="auto"/>
              <w:bottom w:val="single" w:sz="8" w:space="0" w:color="auto"/>
              <w:right w:val="single" w:sz="8" w:space="0" w:color="auto"/>
            </w:tcBorders>
            <w:vAlign w:val="center"/>
          </w:tcPr>
          <w:p w:rsidR="00D87B75" w:rsidRPr="00570893" w:rsidRDefault="00D87B75" w:rsidP="00B07424">
            <w:pPr>
              <w:widowControl/>
              <w:suppressAutoHyphens w:val="0"/>
              <w:overflowPunct/>
              <w:autoSpaceDE/>
              <w:autoSpaceDN/>
              <w:adjustRightInd/>
              <w:jc w:val="center"/>
              <w:textAlignment w:val="auto"/>
              <w:rPr>
                <w:rFonts w:ascii="Arial" w:hAnsi="Arial" w:cs="Arial"/>
                <w:color w:val="000000"/>
                <w:kern w:val="0"/>
                <w:sz w:val="20"/>
              </w:rPr>
            </w:pPr>
            <w:r w:rsidRPr="00570893">
              <w:rPr>
                <w:rFonts w:ascii="Arial" w:hAnsi="Arial" w:cs="Arial"/>
                <w:color w:val="000000"/>
                <w:kern w:val="0"/>
                <w:sz w:val="20"/>
              </w:rPr>
              <w:t>Treść uwagi</w:t>
            </w:r>
          </w:p>
        </w:tc>
        <w:tc>
          <w:tcPr>
            <w:tcW w:w="1560" w:type="dxa"/>
            <w:vMerge w:val="restart"/>
            <w:tcBorders>
              <w:top w:val="single" w:sz="8" w:space="0" w:color="auto"/>
              <w:left w:val="single" w:sz="8" w:space="0" w:color="auto"/>
              <w:bottom w:val="single" w:sz="8" w:space="0" w:color="auto"/>
              <w:right w:val="single" w:sz="8" w:space="0" w:color="auto"/>
            </w:tcBorders>
            <w:vAlign w:val="center"/>
          </w:tcPr>
          <w:p w:rsidR="00D87B75" w:rsidRPr="00570893" w:rsidRDefault="00D87B75" w:rsidP="00B07424">
            <w:pPr>
              <w:widowControl/>
              <w:suppressAutoHyphens w:val="0"/>
              <w:overflowPunct/>
              <w:autoSpaceDE/>
              <w:autoSpaceDN/>
              <w:adjustRightInd/>
              <w:jc w:val="center"/>
              <w:textAlignment w:val="auto"/>
              <w:rPr>
                <w:rFonts w:ascii="Arial" w:hAnsi="Arial" w:cs="Arial"/>
                <w:color w:val="000000"/>
                <w:kern w:val="0"/>
                <w:sz w:val="20"/>
              </w:rPr>
            </w:pPr>
            <w:r w:rsidRPr="00570893">
              <w:rPr>
                <w:rFonts w:ascii="Arial" w:hAnsi="Arial" w:cs="Arial"/>
                <w:color w:val="000000"/>
                <w:kern w:val="0"/>
                <w:sz w:val="20"/>
              </w:rPr>
              <w:t>Oznaczenie nieruchomo-</w:t>
            </w:r>
            <w:r w:rsidRPr="00570893">
              <w:rPr>
                <w:rFonts w:ascii="Arial" w:hAnsi="Arial" w:cs="Arial"/>
                <w:color w:val="000000"/>
                <w:kern w:val="0"/>
                <w:sz w:val="20"/>
              </w:rPr>
              <w:br/>
              <w:t>ści, której</w:t>
            </w:r>
            <w:r w:rsidRPr="00570893">
              <w:rPr>
                <w:rFonts w:ascii="Arial" w:hAnsi="Arial" w:cs="Arial"/>
                <w:color w:val="000000"/>
                <w:kern w:val="0"/>
                <w:sz w:val="20"/>
              </w:rPr>
              <w:br/>
              <w:t>dotyczy</w:t>
            </w:r>
            <w:r w:rsidRPr="00570893">
              <w:rPr>
                <w:rFonts w:ascii="Arial" w:hAnsi="Arial" w:cs="Arial"/>
                <w:color w:val="000000"/>
                <w:kern w:val="0"/>
                <w:sz w:val="20"/>
              </w:rPr>
              <w:br/>
              <w:t>uwaga</w:t>
            </w:r>
          </w:p>
        </w:tc>
        <w:tc>
          <w:tcPr>
            <w:tcW w:w="1986" w:type="dxa"/>
            <w:vMerge w:val="restart"/>
            <w:tcBorders>
              <w:top w:val="single" w:sz="8" w:space="0" w:color="auto"/>
              <w:left w:val="single" w:sz="8" w:space="0" w:color="auto"/>
              <w:bottom w:val="single" w:sz="8" w:space="0" w:color="auto"/>
              <w:right w:val="single" w:sz="8" w:space="0" w:color="auto"/>
            </w:tcBorders>
            <w:vAlign w:val="center"/>
          </w:tcPr>
          <w:p w:rsidR="00D87B75" w:rsidRPr="00570893" w:rsidRDefault="00D87B75" w:rsidP="00B07424">
            <w:pPr>
              <w:widowControl/>
              <w:suppressAutoHyphens w:val="0"/>
              <w:overflowPunct/>
              <w:autoSpaceDE/>
              <w:autoSpaceDN/>
              <w:adjustRightInd/>
              <w:jc w:val="center"/>
              <w:textAlignment w:val="auto"/>
              <w:rPr>
                <w:rFonts w:ascii="Arial" w:hAnsi="Arial" w:cs="Arial"/>
                <w:color w:val="000000"/>
                <w:kern w:val="0"/>
                <w:sz w:val="20"/>
              </w:rPr>
            </w:pPr>
            <w:r w:rsidRPr="00570893">
              <w:rPr>
                <w:rFonts w:ascii="Arial" w:hAnsi="Arial" w:cs="Arial"/>
                <w:color w:val="000000"/>
                <w:kern w:val="0"/>
                <w:sz w:val="20"/>
              </w:rPr>
              <w:t>Ustalenia</w:t>
            </w:r>
            <w:r w:rsidRPr="00570893">
              <w:rPr>
                <w:rFonts w:ascii="Arial" w:hAnsi="Arial" w:cs="Arial"/>
                <w:color w:val="000000"/>
                <w:kern w:val="0"/>
                <w:sz w:val="20"/>
              </w:rPr>
              <w:br/>
              <w:t>projektu</w:t>
            </w:r>
            <w:r w:rsidRPr="00570893">
              <w:rPr>
                <w:rFonts w:ascii="Arial" w:hAnsi="Arial" w:cs="Arial"/>
                <w:color w:val="000000"/>
                <w:kern w:val="0"/>
                <w:sz w:val="20"/>
              </w:rPr>
              <w:br/>
              <w:t>planu dla</w:t>
            </w:r>
            <w:r w:rsidRPr="00570893">
              <w:rPr>
                <w:rFonts w:ascii="Arial" w:hAnsi="Arial" w:cs="Arial"/>
                <w:color w:val="000000"/>
                <w:kern w:val="0"/>
                <w:sz w:val="20"/>
              </w:rPr>
              <w:br/>
              <w:t>nieruchomo-</w:t>
            </w:r>
            <w:r w:rsidRPr="00570893">
              <w:rPr>
                <w:rFonts w:ascii="Arial" w:hAnsi="Arial" w:cs="Arial"/>
                <w:color w:val="000000"/>
                <w:kern w:val="0"/>
                <w:sz w:val="20"/>
              </w:rPr>
              <w:br/>
              <w:t>ści, której</w:t>
            </w:r>
            <w:r w:rsidRPr="00570893">
              <w:rPr>
                <w:rFonts w:ascii="Arial" w:hAnsi="Arial" w:cs="Arial"/>
                <w:color w:val="000000"/>
                <w:kern w:val="0"/>
                <w:sz w:val="20"/>
              </w:rPr>
              <w:br/>
              <w:t>dotyczy</w:t>
            </w:r>
            <w:r w:rsidRPr="00570893">
              <w:rPr>
                <w:rFonts w:ascii="Arial" w:hAnsi="Arial" w:cs="Arial"/>
                <w:color w:val="000000"/>
                <w:kern w:val="0"/>
                <w:sz w:val="20"/>
              </w:rPr>
              <w:br/>
              <w:t>uwaga</w:t>
            </w:r>
          </w:p>
        </w:tc>
        <w:tc>
          <w:tcPr>
            <w:tcW w:w="3221" w:type="dxa"/>
            <w:gridSpan w:val="2"/>
            <w:tcBorders>
              <w:top w:val="single" w:sz="8" w:space="0" w:color="auto"/>
              <w:left w:val="nil"/>
              <w:bottom w:val="single" w:sz="8" w:space="0" w:color="auto"/>
              <w:right w:val="single" w:sz="8" w:space="0" w:color="auto"/>
            </w:tcBorders>
            <w:vAlign w:val="center"/>
          </w:tcPr>
          <w:p w:rsidR="00D87B75" w:rsidRPr="00570893" w:rsidRDefault="00D87B75" w:rsidP="006365F9">
            <w:pPr>
              <w:widowControl/>
              <w:suppressAutoHyphens w:val="0"/>
              <w:overflowPunct/>
              <w:autoSpaceDE/>
              <w:autoSpaceDN/>
              <w:adjustRightInd/>
              <w:jc w:val="center"/>
              <w:textAlignment w:val="auto"/>
              <w:rPr>
                <w:rFonts w:ascii="Arial" w:hAnsi="Arial" w:cs="Arial"/>
                <w:color w:val="000000"/>
                <w:kern w:val="0"/>
                <w:sz w:val="20"/>
              </w:rPr>
            </w:pPr>
            <w:r w:rsidRPr="00570893">
              <w:rPr>
                <w:rFonts w:ascii="Arial" w:hAnsi="Arial" w:cs="Arial"/>
                <w:color w:val="000000"/>
                <w:kern w:val="0"/>
                <w:sz w:val="20"/>
              </w:rPr>
              <w:t>Rozstrzygnięcie</w:t>
            </w:r>
            <w:r w:rsidRPr="00570893">
              <w:rPr>
                <w:rFonts w:ascii="Arial" w:hAnsi="Arial" w:cs="Arial"/>
                <w:color w:val="000000"/>
                <w:kern w:val="0"/>
                <w:sz w:val="20"/>
              </w:rPr>
              <w:br/>
            </w:r>
            <w:r>
              <w:rPr>
                <w:rFonts w:ascii="Arial" w:hAnsi="Arial" w:cs="Arial"/>
                <w:color w:val="000000"/>
                <w:kern w:val="0"/>
                <w:sz w:val="20"/>
              </w:rPr>
              <w:t>W</w:t>
            </w:r>
            <w:r w:rsidRPr="00570893">
              <w:rPr>
                <w:rFonts w:ascii="Arial" w:hAnsi="Arial" w:cs="Arial"/>
                <w:color w:val="000000"/>
                <w:kern w:val="0"/>
                <w:sz w:val="20"/>
              </w:rPr>
              <w:t>ojewody</w:t>
            </w:r>
            <w:r w:rsidRPr="00570893">
              <w:rPr>
                <w:rFonts w:ascii="Arial" w:hAnsi="Arial" w:cs="Arial"/>
                <w:color w:val="000000"/>
                <w:kern w:val="0"/>
                <w:sz w:val="20"/>
              </w:rPr>
              <w:br/>
              <w:t>w sprawie</w:t>
            </w:r>
            <w:r w:rsidRPr="00570893">
              <w:rPr>
                <w:rFonts w:ascii="Arial" w:hAnsi="Arial" w:cs="Arial"/>
                <w:color w:val="000000"/>
                <w:kern w:val="0"/>
                <w:sz w:val="20"/>
              </w:rPr>
              <w:br/>
              <w:t>rozpatrzenia</w:t>
            </w:r>
            <w:r w:rsidRPr="00570893">
              <w:rPr>
                <w:rFonts w:ascii="Arial" w:hAnsi="Arial" w:cs="Arial"/>
                <w:color w:val="000000"/>
                <w:kern w:val="0"/>
                <w:sz w:val="20"/>
              </w:rPr>
              <w:br/>
              <w:t>uwagi</w:t>
            </w:r>
          </w:p>
        </w:tc>
        <w:tc>
          <w:tcPr>
            <w:tcW w:w="1077" w:type="dxa"/>
            <w:vMerge w:val="restart"/>
            <w:tcBorders>
              <w:top w:val="single" w:sz="8" w:space="0" w:color="auto"/>
              <w:left w:val="single" w:sz="8" w:space="0" w:color="auto"/>
              <w:bottom w:val="single" w:sz="8" w:space="0" w:color="auto"/>
              <w:right w:val="single" w:sz="8" w:space="0" w:color="auto"/>
            </w:tcBorders>
            <w:vAlign w:val="center"/>
          </w:tcPr>
          <w:p w:rsidR="00D87B75" w:rsidRPr="00570893" w:rsidRDefault="00D87B75" w:rsidP="00B07424">
            <w:pPr>
              <w:widowControl/>
              <w:suppressAutoHyphens w:val="0"/>
              <w:overflowPunct/>
              <w:autoSpaceDE/>
              <w:autoSpaceDN/>
              <w:adjustRightInd/>
              <w:jc w:val="center"/>
              <w:textAlignment w:val="auto"/>
              <w:rPr>
                <w:rFonts w:ascii="Arial" w:hAnsi="Arial" w:cs="Arial"/>
                <w:color w:val="000000"/>
                <w:kern w:val="0"/>
                <w:sz w:val="20"/>
              </w:rPr>
            </w:pPr>
            <w:r w:rsidRPr="00570893">
              <w:rPr>
                <w:rFonts w:ascii="Arial" w:hAnsi="Arial" w:cs="Arial"/>
                <w:color w:val="000000"/>
                <w:kern w:val="0"/>
                <w:sz w:val="20"/>
              </w:rPr>
              <w:t>Uwagi</w:t>
            </w:r>
          </w:p>
        </w:tc>
      </w:tr>
      <w:tr w:rsidR="00D87B75" w:rsidRPr="00570893" w:rsidTr="006365F9">
        <w:trPr>
          <w:trHeight w:val="615"/>
        </w:trPr>
        <w:tc>
          <w:tcPr>
            <w:tcW w:w="419" w:type="dxa"/>
            <w:vMerge/>
            <w:tcBorders>
              <w:top w:val="single" w:sz="8" w:space="0" w:color="auto"/>
              <w:left w:val="single" w:sz="8" w:space="0" w:color="auto"/>
              <w:bottom w:val="single" w:sz="8" w:space="0" w:color="auto"/>
              <w:right w:val="single" w:sz="8" w:space="0" w:color="auto"/>
            </w:tcBorders>
            <w:vAlign w:val="center"/>
          </w:tcPr>
          <w:p w:rsidR="00D87B75" w:rsidRPr="00570893" w:rsidRDefault="00D87B75" w:rsidP="00B07424">
            <w:pPr>
              <w:widowControl/>
              <w:suppressAutoHyphens w:val="0"/>
              <w:overflowPunct/>
              <w:autoSpaceDE/>
              <w:autoSpaceDN/>
              <w:adjustRightInd/>
              <w:jc w:val="center"/>
              <w:textAlignment w:val="auto"/>
              <w:rPr>
                <w:rFonts w:ascii="Arial" w:hAnsi="Arial" w:cs="Arial"/>
                <w:color w:val="000000"/>
                <w:kern w:val="0"/>
                <w:sz w:val="20"/>
              </w:rPr>
            </w:pPr>
          </w:p>
        </w:tc>
        <w:tc>
          <w:tcPr>
            <w:tcW w:w="1417" w:type="dxa"/>
            <w:vMerge/>
            <w:tcBorders>
              <w:top w:val="single" w:sz="8" w:space="0" w:color="auto"/>
              <w:left w:val="single" w:sz="8" w:space="0" w:color="auto"/>
              <w:bottom w:val="single" w:sz="8" w:space="0" w:color="auto"/>
              <w:right w:val="single" w:sz="8" w:space="0" w:color="auto"/>
            </w:tcBorders>
            <w:vAlign w:val="center"/>
          </w:tcPr>
          <w:p w:rsidR="00D87B75" w:rsidRPr="00570893" w:rsidRDefault="00D87B75" w:rsidP="00B07424">
            <w:pPr>
              <w:widowControl/>
              <w:suppressAutoHyphens w:val="0"/>
              <w:overflowPunct/>
              <w:autoSpaceDE/>
              <w:autoSpaceDN/>
              <w:adjustRightInd/>
              <w:jc w:val="center"/>
              <w:textAlignment w:val="auto"/>
              <w:rPr>
                <w:rFonts w:ascii="Arial" w:hAnsi="Arial" w:cs="Arial"/>
                <w:color w:val="000000"/>
                <w:kern w:val="0"/>
                <w:sz w:val="20"/>
              </w:rPr>
            </w:pPr>
          </w:p>
        </w:tc>
        <w:tc>
          <w:tcPr>
            <w:tcW w:w="1419" w:type="dxa"/>
            <w:vMerge/>
            <w:tcBorders>
              <w:top w:val="single" w:sz="8" w:space="0" w:color="auto"/>
              <w:left w:val="single" w:sz="8" w:space="0" w:color="auto"/>
              <w:bottom w:val="single" w:sz="8" w:space="0" w:color="auto"/>
              <w:right w:val="single" w:sz="8" w:space="0" w:color="auto"/>
            </w:tcBorders>
            <w:vAlign w:val="center"/>
          </w:tcPr>
          <w:p w:rsidR="00D87B75" w:rsidRPr="00570893" w:rsidRDefault="00D87B75" w:rsidP="00BA4A62">
            <w:pPr>
              <w:widowControl/>
              <w:suppressAutoHyphens w:val="0"/>
              <w:overflowPunct/>
              <w:autoSpaceDE/>
              <w:autoSpaceDN/>
              <w:adjustRightInd/>
              <w:textAlignment w:val="auto"/>
              <w:rPr>
                <w:rFonts w:ascii="Arial" w:hAnsi="Arial" w:cs="Arial"/>
                <w:color w:val="000000"/>
                <w:kern w:val="0"/>
                <w:sz w:val="20"/>
              </w:rPr>
            </w:pPr>
          </w:p>
        </w:tc>
        <w:tc>
          <w:tcPr>
            <w:tcW w:w="4106" w:type="dxa"/>
            <w:vMerge/>
            <w:tcBorders>
              <w:top w:val="single" w:sz="8" w:space="0" w:color="auto"/>
              <w:left w:val="single" w:sz="8" w:space="0" w:color="auto"/>
              <w:bottom w:val="single" w:sz="8" w:space="0" w:color="auto"/>
              <w:right w:val="single" w:sz="8" w:space="0" w:color="auto"/>
            </w:tcBorders>
            <w:vAlign w:val="center"/>
          </w:tcPr>
          <w:p w:rsidR="00D87B75" w:rsidRPr="00570893" w:rsidRDefault="00D87B75" w:rsidP="00BA4A62">
            <w:pPr>
              <w:widowControl/>
              <w:suppressAutoHyphens w:val="0"/>
              <w:overflowPunct/>
              <w:autoSpaceDE/>
              <w:autoSpaceDN/>
              <w:adjustRightInd/>
              <w:textAlignment w:val="auto"/>
              <w:rPr>
                <w:rFonts w:ascii="Arial" w:hAnsi="Arial" w:cs="Arial"/>
                <w:color w:val="000000"/>
                <w:kern w:val="0"/>
                <w:sz w:val="20"/>
              </w:rPr>
            </w:pPr>
          </w:p>
        </w:tc>
        <w:tc>
          <w:tcPr>
            <w:tcW w:w="1560" w:type="dxa"/>
            <w:vMerge/>
            <w:tcBorders>
              <w:top w:val="single" w:sz="8" w:space="0" w:color="auto"/>
              <w:left w:val="single" w:sz="8" w:space="0" w:color="auto"/>
              <w:bottom w:val="single" w:sz="8" w:space="0" w:color="auto"/>
              <w:right w:val="single" w:sz="8" w:space="0" w:color="auto"/>
            </w:tcBorders>
            <w:vAlign w:val="center"/>
          </w:tcPr>
          <w:p w:rsidR="00D87B75" w:rsidRPr="00570893" w:rsidRDefault="00D87B75" w:rsidP="00BA4A62">
            <w:pPr>
              <w:widowControl/>
              <w:suppressAutoHyphens w:val="0"/>
              <w:overflowPunct/>
              <w:autoSpaceDE/>
              <w:autoSpaceDN/>
              <w:adjustRightInd/>
              <w:textAlignment w:val="auto"/>
              <w:rPr>
                <w:rFonts w:ascii="Arial" w:hAnsi="Arial" w:cs="Arial"/>
                <w:color w:val="000000"/>
                <w:kern w:val="0"/>
                <w:sz w:val="20"/>
              </w:rPr>
            </w:pPr>
          </w:p>
        </w:tc>
        <w:tc>
          <w:tcPr>
            <w:tcW w:w="1986" w:type="dxa"/>
            <w:vMerge/>
            <w:tcBorders>
              <w:top w:val="single" w:sz="8" w:space="0" w:color="auto"/>
              <w:left w:val="single" w:sz="8" w:space="0" w:color="auto"/>
              <w:bottom w:val="single" w:sz="8" w:space="0" w:color="auto"/>
              <w:right w:val="single" w:sz="8" w:space="0" w:color="auto"/>
            </w:tcBorders>
            <w:vAlign w:val="center"/>
          </w:tcPr>
          <w:p w:rsidR="00D87B75" w:rsidRPr="00570893" w:rsidRDefault="00D87B75" w:rsidP="00BA4A62">
            <w:pPr>
              <w:widowControl/>
              <w:suppressAutoHyphens w:val="0"/>
              <w:overflowPunct/>
              <w:autoSpaceDE/>
              <w:autoSpaceDN/>
              <w:adjustRightInd/>
              <w:textAlignment w:val="auto"/>
              <w:rPr>
                <w:rFonts w:ascii="Arial" w:hAnsi="Arial" w:cs="Arial"/>
                <w:color w:val="000000"/>
                <w:kern w:val="0"/>
                <w:sz w:val="20"/>
              </w:rPr>
            </w:pPr>
          </w:p>
        </w:tc>
        <w:tc>
          <w:tcPr>
            <w:tcW w:w="1557" w:type="dxa"/>
            <w:tcBorders>
              <w:top w:val="nil"/>
              <w:left w:val="nil"/>
              <w:bottom w:val="single" w:sz="8" w:space="0" w:color="auto"/>
              <w:right w:val="single" w:sz="8" w:space="0" w:color="auto"/>
            </w:tcBorders>
            <w:vAlign w:val="center"/>
          </w:tcPr>
          <w:p w:rsidR="00D87B75" w:rsidRPr="00570893" w:rsidRDefault="00D87B75" w:rsidP="00BA4A62">
            <w:pPr>
              <w:widowControl/>
              <w:suppressAutoHyphens w:val="0"/>
              <w:overflowPunct/>
              <w:autoSpaceDE/>
              <w:autoSpaceDN/>
              <w:adjustRightInd/>
              <w:jc w:val="center"/>
              <w:textAlignment w:val="auto"/>
              <w:rPr>
                <w:rFonts w:ascii="Arial" w:hAnsi="Arial" w:cs="Arial"/>
                <w:color w:val="000000"/>
                <w:kern w:val="0"/>
                <w:sz w:val="20"/>
              </w:rPr>
            </w:pPr>
            <w:r w:rsidRPr="00570893">
              <w:rPr>
                <w:rFonts w:ascii="Arial" w:hAnsi="Arial" w:cs="Arial"/>
                <w:color w:val="000000"/>
                <w:kern w:val="0"/>
                <w:sz w:val="20"/>
              </w:rPr>
              <w:t>uwaga</w:t>
            </w:r>
            <w:r w:rsidRPr="00570893">
              <w:rPr>
                <w:rFonts w:ascii="Arial" w:hAnsi="Arial" w:cs="Arial"/>
                <w:color w:val="000000"/>
                <w:kern w:val="0"/>
                <w:sz w:val="20"/>
              </w:rPr>
              <w:br/>
              <w:t>uwzględniona</w:t>
            </w:r>
          </w:p>
        </w:tc>
        <w:tc>
          <w:tcPr>
            <w:tcW w:w="1664" w:type="dxa"/>
            <w:tcBorders>
              <w:top w:val="nil"/>
              <w:left w:val="nil"/>
              <w:bottom w:val="single" w:sz="8" w:space="0" w:color="auto"/>
              <w:right w:val="single" w:sz="8" w:space="0" w:color="auto"/>
            </w:tcBorders>
            <w:vAlign w:val="center"/>
          </w:tcPr>
          <w:p w:rsidR="00D87B75" w:rsidRPr="00570893" w:rsidRDefault="00D87B75" w:rsidP="00BA4A62">
            <w:pPr>
              <w:widowControl/>
              <w:suppressAutoHyphens w:val="0"/>
              <w:overflowPunct/>
              <w:autoSpaceDE/>
              <w:autoSpaceDN/>
              <w:adjustRightInd/>
              <w:jc w:val="center"/>
              <w:textAlignment w:val="auto"/>
              <w:rPr>
                <w:rFonts w:ascii="Arial" w:hAnsi="Arial" w:cs="Arial"/>
                <w:color w:val="000000"/>
                <w:kern w:val="0"/>
                <w:sz w:val="20"/>
              </w:rPr>
            </w:pPr>
            <w:r w:rsidRPr="00570893">
              <w:rPr>
                <w:rFonts w:ascii="Arial" w:hAnsi="Arial" w:cs="Arial"/>
                <w:color w:val="000000"/>
                <w:kern w:val="0"/>
                <w:sz w:val="20"/>
              </w:rPr>
              <w:t>uwaga</w:t>
            </w:r>
            <w:r w:rsidRPr="00570893">
              <w:rPr>
                <w:rFonts w:ascii="Arial" w:hAnsi="Arial" w:cs="Arial"/>
                <w:color w:val="000000"/>
                <w:kern w:val="0"/>
                <w:sz w:val="20"/>
              </w:rPr>
              <w:br/>
              <w:t>nieuwzględniona</w:t>
            </w:r>
          </w:p>
        </w:tc>
        <w:tc>
          <w:tcPr>
            <w:tcW w:w="1077" w:type="dxa"/>
            <w:vMerge/>
            <w:tcBorders>
              <w:top w:val="single" w:sz="8" w:space="0" w:color="auto"/>
              <w:left w:val="single" w:sz="8" w:space="0" w:color="auto"/>
              <w:bottom w:val="single" w:sz="8" w:space="0" w:color="auto"/>
              <w:right w:val="single" w:sz="8" w:space="0" w:color="auto"/>
            </w:tcBorders>
            <w:vAlign w:val="center"/>
          </w:tcPr>
          <w:p w:rsidR="00D87B75" w:rsidRPr="00570893" w:rsidRDefault="00D87B75" w:rsidP="00BA4A62">
            <w:pPr>
              <w:widowControl/>
              <w:suppressAutoHyphens w:val="0"/>
              <w:overflowPunct/>
              <w:autoSpaceDE/>
              <w:autoSpaceDN/>
              <w:adjustRightInd/>
              <w:textAlignment w:val="auto"/>
              <w:rPr>
                <w:rFonts w:ascii="Arial" w:hAnsi="Arial" w:cs="Arial"/>
                <w:color w:val="000000"/>
                <w:kern w:val="0"/>
                <w:sz w:val="20"/>
              </w:rPr>
            </w:pPr>
          </w:p>
        </w:tc>
      </w:tr>
      <w:tr w:rsidR="00D87B75" w:rsidRPr="00570893" w:rsidTr="006365F9">
        <w:trPr>
          <w:trHeight w:val="315"/>
        </w:trPr>
        <w:tc>
          <w:tcPr>
            <w:tcW w:w="419" w:type="dxa"/>
            <w:tcBorders>
              <w:top w:val="nil"/>
              <w:left w:val="single" w:sz="8" w:space="0" w:color="000000"/>
              <w:bottom w:val="single" w:sz="8" w:space="0" w:color="000000"/>
              <w:right w:val="single" w:sz="8" w:space="0" w:color="000000"/>
            </w:tcBorders>
            <w:vAlign w:val="center"/>
          </w:tcPr>
          <w:p w:rsidR="00D87B75" w:rsidRPr="00570893" w:rsidRDefault="00D87B75" w:rsidP="00B07424">
            <w:pPr>
              <w:widowControl/>
              <w:suppressAutoHyphens w:val="0"/>
              <w:overflowPunct/>
              <w:autoSpaceDE/>
              <w:autoSpaceDN/>
              <w:adjustRightInd/>
              <w:jc w:val="center"/>
              <w:textAlignment w:val="auto"/>
              <w:rPr>
                <w:rFonts w:ascii="Arial" w:hAnsi="Arial" w:cs="Arial"/>
                <w:color w:val="000000"/>
                <w:kern w:val="0"/>
                <w:sz w:val="20"/>
              </w:rPr>
            </w:pPr>
            <w:r w:rsidRPr="00570893">
              <w:rPr>
                <w:rFonts w:ascii="Arial" w:hAnsi="Arial" w:cs="Arial"/>
                <w:color w:val="000000"/>
                <w:kern w:val="0"/>
                <w:sz w:val="20"/>
              </w:rPr>
              <w:t>1</w:t>
            </w:r>
          </w:p>
        </w:tc>
        <w:tc>
          <w:tcPr>
            <w:tcW w:w="1417" w:type="dxa"/>
            <w:tcBorders>
              <w:top w:val="nil"/>
              <w:left w:val="nil"/>
              <w:bottom w:val="single" w:sz="8" w:space="0" w:color="000000"/>
              <w:right w:val="single" w:sz="8" w:space="0" w:color="000000"/>
            </w:tcBorders>
            <w:vAlign w:val="center"/>
          </w:tcPr>
          <w:p w:rsidR="00D87B75" w:rsidRPr="00570893" w:rsidRDefault="00D87B75" w:rsidP="00B07424">
            <w:pPr>
              <w:widowControl/>
              <w:suppressAutoHyphens w:val="0"/>
              <w:overflowPunct/>
              <w:autoSpaceDE/>
              <w:autoSpaceDN/>
              <w:adjustRightInd/>
              <w:jc w:val="center"/>
              <w:textAlignment w:val="auto"/>
              <w:rPr>
                <w:rFonts w:ascii="Arial" w:hAnsi="Arial" w:cs="Arial"/>
                <w:color w:val="000000"/>
                <w:kern w:val="0"/>
                <w:sz w:val="20"/>
              </w:rPr>
            </w:pPr>
            <w:r w:rsidRPr="00570893">
              <w:rPr>
                <w:rFonts w:ascii="Arial" w:hAnsi="Arial" w:cs="Arial"/>
                <w:color w:val="000000"/>
                <w:kern w:val="0"/>
                <w:sz w:val="20"/>
              </w:rPr>
              <w:t>2</w:t>
            </w:r>
          </w:p>
        </w:tc>
        <w:tc>
          <w:tcPr>
            <w:tcW w:w="1419" w:type="dxa"/>
            <w:tcBorders>
              <w:top w:val="nil"/>
              <w:left w:val="nil"/>
              <w:bottom w:val="single" w:sz="8" w:space="0" w:color="000000"/>
              <w:right w:val="single" w:sz="8" w:space="0" w:color="000000"/>
            </w:tcBorders>
            <w:vAlign w:val="center"/>
          </w:tcPr>
          <w:p w:rsidR="00D87B75" w:rsidRPr="00570893" w:rsidRDefault="00D87B75" w:rsidP="00BA4A62">
            <w:pPr>
              <w:widowControl/>
              <w:suppressAutoHyphens w:val="0"/>
              <w:overflowPunct/>
              <w:autoSpaceDE/>
              <w:autoSpaceDN/>
              <w:adjustRightInd/>
              <w:jc w:val="center"/>
              <w:textAlignment w:val="auto"/>
              <w:rPr>
                <w:rFonts w:ascii="Arial" w:hAnsi="Arial" w:cs="Arial"/>
                <w:color w:val="000000"/>
                <w:kern w:val="0"/>
                <w:sz w:val="20"/>
              </w:rPr>
            </w:pPr>
            <w:r w:rsidRPr="00570893">
              <w:rPr>
                <w:rFonts w:ascii="Arial" w:hAnsi="Arial" w:cs="Arial"/>
                <w:color w:val="000000"/>
                <w:kern w:val="0"/>
                <w:sz w:val="20"/>
              </w:rPr>
              <w:t>3</w:t>
            </w:r>
          </w:p>
        </w:tc>
        <w:tc>
          <w:tcPr>
            <w:tcW w:w="4106" w:type="dxa"/>
            <w:tcBorders>
              <w:top w:val="nil"/>
              <w:left w:val="nil"/>
              <w:bottom w:val="single" w:sz="8" w:space="0" w:color="000000"/>
              <w:right w:val="single" w:sz="8" w:space="0" w:color="000000"/>
            </w:tcBorders>
            <w:vAlign w:val="center"/>
          </w:tcPr>
          <w:p w:rsidR="00D87B75" w:rsidRPr="00570893" w:rsidRDefault="00D87B75" w:rsidP="00BA4A62">
            <w:pPr>
              <w:widowControl/>
              <w:suppressAutoHyphens w:val="0"/>
              <w:overflowPunct/>
              <w:autoSpaceDE/>
              <w:autoSpaceDN/>
              <w:adjustRightInd/>
              <w:jc w:val="center"/>
              <w:textAlignment w:val="auto"/>
              <w:rPr>
                <w:rFonts w:ascii="Arial" w:hAnsi="Arial" w:cs="Arial"/>
                <w:color w:val="000000"/>
                <w:kern w:val="0"/>
                <w:sz w:val="20"/>
              </w:rPr>
            </w:pPr>
            <w:r w:rsidRPr="00570893">
              <w:rPr>
                <w:rFonts w:ascii="Arial" w:hAnsi="Arial" w:cs="Arial"/>
                <w:color w:val="000000"/>
                <w:kern w:val="0"/>
                <w:sz w:val="20"/>
              </w:rPr>
              <w:t>4</w:t>
            </w:r>
          </w:p>
        </w:tc>
        <w:tc>
          <w:tcPr>
            <w:tcW w:w="1560" w:type="dxa"/>
            <w:tcBorders>
              <w:top w:val="nil"/>
              <w:left w:val="nil"/>
              <w:bottom w:val="single" w:sz="8" w:space="0" w:color="000000"/>
              <w:right w:val="single" w:sz="8" w:space="0" w:color="000000"/>
            </w:tcBorders>
            <w:vAlign w:val="center"/>
          </w:tcPr>
          <w:p w:rsidR="00D87B75" w:rsidRPr="00570893" w:rsidRDefault="00D87B75" w:rsidP="00BA4A62">
            <w:pPr>
              <w:widowControl/>
              <w:suppressAutoHyphens w:val="0"/>
              <w:overflowPunct/>
              <w:autoSpaceDE/>
              <w:autoSpaceDN/>
              <w:adjustRightInd/>
              <w:jc w:val="center"/>
              <w:textAlignment w:val="auto"/>
              <w:rPr>
                <w:rFonts w:ascii="Arial" w:hAnsi="Arial" w:cs="Arial"/>
                <w:color w:val="000000"/>
                <w:kern w:val="0"/>
                <w:sz w:val="20"/>
              </w:rPr>
            </w:pPr>
            <w:r w:rsidRPr="00570893">
              <w:rPr>
                <w:rFonts w:ascii="Arial" w:hAnsi="Arial" w:cs="Arial"/>
                <w:color w:val="000000"/>
                <w:kern w:val="0"/>
                <w:sz w:val="20"/>
              </w:rPr>
              <w:t>5</w:t>
            </w:r>
          </w:p>
        </w:tc>
        <w:tc>
          <w:tcPr>
            <w:tcW w:w="1986" w:type="dxa"/>
            <w:tcBorders>
              <w:top w:val="nil"/>
              <w:left w:val="nil"/>
              <w:bottom w:val="single" w:sz="8" w:space="0" w:color="000000"/>
              <w:right w:val="single" w:sz="8" w:space="0" w:color="000000"/>
            </w:tcBorders>
            <w:vAlign w:val="center"/>
          </w:tcPr>
          <w:p w:rsidR="00D87B75" w:rsidRPr="00570893" w:rsidRDefault="00D87B75" w:rsidP="00BA4A62">
            <w:pPr>
              <w:widowControl/>
              <w:suppressAutoHyphens w:val="0"/>
              <w:overflowPunct/>
              <w:autoSpaceDE/>
              <w:autoSpaceDN/>
              <w:adjustRightInd/>
              <w:jc w:val="center"/>
              <w:textAlignment w:val="auto"/>
              <w:rPr>
                <w:rFonts w:ascii="Arial" w:hAnsi="Arial" w:cs="Arial"/>
                <w:color w:val="000000"/>
                <w:kern w:val="0"/>
                <w:sz w:val="20"/>
              </w:rPr>
            </w:pPr>
            <w:r w:rsidRPr="00570893">
              <w:rPr>
                <w:rFonts w:ascii="Arial" w:hAnsi="Arial" w:cs="Arial"/>
                <w:color w:val="000000"/>
                <w:kern w:val="0"/>
                <w:sz w:val="20"/>
              </w:rPr>
              <w:t>6</w:t>
            </w:r>
          </w:p>
        </w:tc>
        <w:tc>
          <w:tcPr>
            <w:tcW w:w="1557" w:type="dxa"/>
            <w:tcBorders>
              <w:top w:val="nil"/>
              <w:left w:val="nil"/>
              <w:bottom w:val="single" w:sz="8" w:space="0" w:color="000000"/>
              <w:right w:val="single" w:sz="8" w:space="0" w:color="000000"/>
            </w:tcBorders>
            <w:vAlign w:val="center"/>
          </w:tcPr>
          <w:p w:rsidR="00D87B75" w:rsidRPr="00570893" w:rsidRDefault="00D87B75" w:rsidP="00BA4A62">
            <w:pPr>
              <w:widowControl/>
              <w:suppressAutoHyphens w:val="0"/>
              <w:overflowPunct/>
              <w:autoSpaceDE/>
              <w:autoSpaceDN/>
              <w:adjustRightInd/>
              <w:jc w:val="center"/>
              <w:textAlignment w:val="auto"/>
              <w:rPr>
                <w:rFonts w:ascii="Arial" w:hAnsi="Arial" w:cs="Arial"/>
                <w:color w:val="000000"/>
                <w:kern w:val="0"/>
                <w:sz w:val="20"/>
              </w:rPr>
            </w:pPr>
            <w:r w:rsidRPr="00570893">
              <w:rPr>
                <w:rFonts w:ascii="Arial" w:hAnsi="Arial" w:cs="Arial"/>
                <w:color w:val="000000"/>
                <w:kern w:val="0"/>
                <w:sz w:val="20"/>
              </w:rPr>
              <w:t>7</w:t>
            </w:r>
          </w:p>
        </w:tc>
        <w:tc>
          <w:tcPr>
            <w:tcW w:w="1664" w:type="dxa"/>
            <w:tcBorders>
              <w:top w:val="nil"/>
              <w:left w:val="nil"/>
              <w:bottom w:val="single" w:sz="8" w:space="0" w:color="000000"/>
              <w:right w:val="single" w:sz="8" w:space="0" w:color="000000"/>
            </w:tcBorders>
            <w:vAlign w:val="center"/>
          </w:tcPr>
          <w:p w:rsidR="00D87B75" w:rsidRPr="00570893" w:rsidRDefault="00D87B75" w:rsidP="00BA4A62">
            <w:pPr>
              <w:widowControl/>
              <w:suppressAutoHyphens w:val="0"/>
              <w:overflowPunct/>
              <w:autoSpaceDE/>
              <w:autoSpaceDN/>
              <w:adjustRightInd/>
              <w:jc w:val="center"/>
              <w:textAlignment w:val="auto"/>
              <w:rPr>
                <w:rFonts w:ascii="Arial" w:hAnsi="Arial" w:cs="Arial"/>
                <w:color w:val="000000"/>
                <w:kern w:val="0"/>
                <w:sz w:val="20"/>
              </w:rPr>
            </w:pPr>
            <w:r w:rsidRPr="00570893">
              <w:rPr>
                <w:rFonts w:ascii="Arial" w:hAnsi="Arial" w:cs="Arial"/>
                <w:color w:val="000000"/>
                <w:kern w:val="0"/>
                <w:sz w:val="20"/>
              </w:rPr>
              <w:t>8</w:t>
            </w:r>
          </w:p>
        </w:tc>
        <w:tc>
          <w:tcPr>
            <w:tcW w:w="1077" w:type="dxa"/>
            <w:tcBorders>
              <w:top w:val="nil"/>
              <w:left w:val="nil"/>
              <w:bottom w:val="single" w:sz="8" w:space="0" w:color="000000"/>
              <w:right w:val="single" w:sz="8" w:space="0" w:color="000000"/>
            </w:tcBorders>
            <w:vAlign w:val="center"/>
          </w:tcPr>
          <w:p w:rsidR="00D87B75" w:rsidRPr="00570893" w:rsidRDefault="00D87B75" w:rsidP="00BA4A62">
            <w:pPr>
              <w:widowControl/>
              <w:suppressAutoHyphens w:val="0"/>
              <w:overflowPunct/>
              <w:autoSpaceDE/>
              <w:autoSpaceDN/>
              <w:adjustRightInd/>
              <w:jc w:val="center"/>
              <w:textAlignment w:val="auto"/>
              <w:rPr>
                <w:rFonts w:ascii="Arial" w:hAnsi="Arial" w:cs="Arial"/>
                <w:color w:val="000000"/>
                <w:kern w:val="0"/>
                <w:sz w:val="20"/>
              </w:rPr>
            </w:pPr>
            <w:r w:rsidRPr="00570893">
              <w:rPr>
                <w:rFonts w:ascii="Arial" w:hAnsi="Arial" w:cs="Arial"/>
                <w:color w:val="000000"/>
                <w:kern w:val="0"/>
                <w:sz w:val="20"/>
              </w:rPr>
              <w:t>9</w:t>
            </w:r>
          </w:p>
        </w:tc>
      </w:tr>
      <w:tr w:rsidR="00D87B75" w:rsidRPr="00570893" w:rsidTr="006365F9">
        <w:trPr>
          <w:trHeight w:val="1035"/>
        </w:trPr>
        <w:tc>
          <w:tcPr>
            <w:tcW w:w="419" w:type="dxa"/>
            <w:tcBorders>
              <w:top w:val="nil"/>
              <w:left w:val="single" w:sz="8" w:space="0" w:color="000000"/>
              <w:bottom w:val="single" w:sz="8" w:space="0" w:color="000000"/>
              <w:right w:val="single" w:sz="8" w:space="0" w:color="000000"/>
            </w:tcBorders>
          </w:tcPr>
          <w:p w:rsidR="00D87B75" w:rsidRPr="00570893" w:rsidRDefault="00D87B75" w:rsidP="00B07424">
            <w:pPr>
              <w:widowControl/>
              <w:suppressAutoHyphens w:val="0"/>
              <w:overflowPunct/>
              <w:autoSpaceDE/>
              <w:autoSpaceDN/>
              <w:adjustRightInd/>
              <w:jc w:val="both"/>
              <w:textAlignment w:val="auto"/>
              <w:rPr>
                <w:rFonts w:ascii="Arial" w:hAnsi="Arial" w:cs="Arial"/>
                <w:color w:val="000000"/>
                <w:kern w:val="0"/>
                <w:sz w:val="20"/>
              </w:rPr>
            </w:pPr>
            <w:r w:rsidRPr="00570893">
              <w:rPr>
                <w:rFonts w:ascii="Arial" w:hAnsi="Arial" w:cs="Arial"/>
                <w:color w:val="000000"/>
                <w:kern w:val="0"/>
                <w:sz w:val="20"/>
              </w:rPr>
              <w:t>1</w:t>
            </w:r>
          </w:p>
        </w:tc>
        <w:tc>
          <w:tcPr>
            <w:tcW w:w="1417" w:type="dxa"/>
            <w:tcBorders>
              <w:top w:val="nil"/>
              <w:left w:val="nil"/>
              <w:bottom w:val="single" w:sz="8" w:space="0" w:color="000000"/>
              <w:right w:val="single" w:sz="8" w:space="0" w:color="000000"/>
            </w:tcBorders>
          </w:tcPr>
          <w:p w:rsidR="00D87B75" w:rsidRPr="00570893" w:rsidRDefault="00D87B75" w:rsidP="00B07424">
            <w:pPr>
              <w:widowControl/>
              <w:suppressAutoHyphens w:val="0"/>
              <w:overflowPunct/>
              <w:autoSpaceDE/>
              <w:autoSpaceDN/>
              <w:adjustRightInd/>
              <w:jc w:val="center"/>
              <w:textAlignment w:val="auto"/>
              <w:rPr>
                <w:rFonts w:ascii="Arial" w:hAnsi="Arial" w:cs="Arial"/>
                <w:color w:val="000000"/>
                <w:kern w:val="0"/>
                <w:sz w:val="20"/>
              </w:rPr>
            </w:pPr>
            <w:r w:rsidRPr="00570893">
              <w:rPr>
                <w:rFonts w:ascii="Arial" w:hAnsi="Arial" w:cs="Arial"/>
                <w:color w:val="000000"/>
                <w:kern w:val="0"/>
                <w:sz w:val="20"/>
              </w:rPr>
              <w:t>2014-07-07</w:t>
            </w:r>
          </w:p>
        </w:tc>
        <w:tc>
          <w:tcPr>
            <w:tcW w:w="1419" w:type="dxa"/>
            <w:tcBorders>
              <w:top w:val="nil"/>
              <w:left w:val="nil"/>
              <w:bottom w:val="single" w:sz="8" w:space="0" w:color="000000"/>
              <w:right w:val="single" w:sz="8" w:space="0" w:color="000000"/>
            </w:tcBorders>
          </w:tcPr>
          <w:p w:rsidR="00D87B75" w:rsidRPr="00570893" w:rsidRDefault="00D87B75" w:rsidP="00AE518F">
            <w:pPr>
              <w:widowControl/>
              <w:suppressAutoHyphens w:val="0"/>
              <w:overflowPunct/>
              <w:autoSpaceDE/>
              <w:autoSpaceDN/>
              <w:adjustRightInd/>
              <w:jc w:val="both"/>
              <w:textAlignment w:val="auto"/>
              <w:rPr>
                <w:rFonts w:ascii="Arial" w:hAnsi="Arial" w:cs="Arial"/>
                <w:color w:val="000000"/>
                <w:kern w:val="0"/>
                <w:sz w:val="20"/>
              </w:rPr>
            </w:pPr>
            <w:r w:rsidRPr="00570893">
              <w:rPr>
                <w:rFonts w:ascii="Arial" w:hAnsi="Arial" w:cs="Arial"/>
                <w:color w:val="000000"/>
                <w:kern w:val="0"/>
                <w:sz w:val="20"/>
              </w:rPr>
              <w:t>Henryk</w:t>
            </w:r>
            <w:r>
              <w:rPr>
                <w:rFonts w:ascii="Arial" w:hAnsi="Arial" w:cs="Arial"/>
                <w:color w:val="000000"/>
                <w:kern w:val="0"/>
                <w:sz w:val="20"/>
              </w:rPr>
              <w:t xml:space="preserve"> K.</w:t>
            </w:r>
            <w:r w:rsidRPr="00570893">
              <w:rPr>
                <w:rFonts w:ascii="Arial" w:hAnsi="Arial" w:cs="Arial"/>
                <w:color w:val="000000"/>
                <w:kern w:val="0"/>
                <w:sz w:val="20"/>
              </w:rPr>
              <w:t xml:space="preserve">  </w:t>
            </w:r>
            <w:r>
              <w:rPr>
                <w:rFonts w:ascii="Arial" w:hAnsi="Arial" w:cs="Arial"/>
                <w:color w:val="000000"/>
                <w:kern w:val="0"/>
                <w:sz w:val="20"/>
              </w:rPr>
              <w:t>Zdręby</w:t>
            </w:r>
          </w:p>
        </w:tc>
        <w:tc>
          <w:tcPr>
            <w:tcW w:w="4106" w:type="dxa"/>
            <w:tcBorders>
              <w:top w:val="nil"/>
              <w:left w:val="nil"/>
              <w:bottom w:val="single" w:sz="8" w:space="0" w:color="000000"/>
              <w:right w:val="single" w:sz="8" w:space="0" w:color="000000"/>
            </w:tcBorders>
          </w:tcPr>
          <w:p w:rsidR="00D87B75" w:rsidRPr="00570893" w:rsidRDefault="00D87B75" w:rsidP="00B07424">
            <w:pPr>
              <w:widowControl/>
              <w:suppressAutoHyphens w:val="0"/>
              <w:overflowPunct/>
              <w:autoSpaceDE/>
              <w:autoSpaceDN/>
              <w:adjustRightInd/>
              <w:jc w:val="both"/>
              <w:textAlignment w:val="auto"/>
              <w:rPr>
                <w:rFonts w:ascii="Arial" w:hAnsi="Arial" w:cs="Arial"/>
                <w:color w:val="000000"/>
                <w:kern w:val="0"/>
                <w:sz w:val="20"/>
              </w:rPr>
            </w:pPr>
            <w:r w:rsidRPr="00570893">
              <w:rPr>
                <w:rFonts w:ascii="Arial" w:hAnsi="Arial" w:cs="Arial"/>
                <w:color w:val="000000"/>
                <w:kern w:val="0"/>
                <w:sz w:val="20"/>
              </w:rPr>
              <w:t>Nie wyraża zgody na lokalizację przedmiotowej linii na terenie swojej nieruchomości i wyraża zgodę lokalizację linii kablowej</w:t>
            </w:r>
          </w:p>
        </w:tc>
        <w:tc>
          <w:tcPr>
            <w:tcW w:w="1560" w:type="dxa"/>
            <w:tcBorders>
              <w:top w:val="nil"/>
              <w:left w:val="nil"/>
              <w:bottom w:val="single" w:sz="8" w:space="0" w:color="000000"/>
              <w:right w:val="single" w:sz="8" w:space="0" w:color="000000"/>
            </w:tcBorders>
          </w:tcPr>
          <w:p w:rsidR="00D87B75" w:rsidRPr="00570893" w:rsidRDefault="00D87B75" w:rsidP="00B07424">
            <w:pPr>
              <w:widowControl/>
              <w:suppressAutoHyphens w:val="0"/>
              <w:overflowPunct/>
              <w:autoSpaceDE/>
              <w:autoSpaceDN/>
              <w:adjustRightInd/>
              <w:jc w:val="both"/>
              <w:textAlignment w:val="auto"/>
              <w:rPr>
                <w:rFonts w:ascii="Arial" w:hAnsi="Arial" w:cs="Arial"/>
                <w:color w:val="000000"/>
                <w:kern w:val="0"/>
                <w:sz w:val="20"/>
              </w:rPr>
            </w:pPr>
            <w:r w:rsidRPr="00570893">
              <w:rPr>
                <w:rFonts w:ascii="Arial" w:hAnsi="Arial" w:cs="Arial"/>
                <w:color w:val="000000"/>
                <w:kern w:val="0"/>
                <w:sz w:val="20"/>
              </w:rPr>
              <w:t>nr ewid. 153, 154 obręb Zdręby</w:t>
            </w:r>
          </w:p>
        </w:tc>
        <w:tc>
          <w:tcPr>
            <w:tcW w:w="1986" w:type="dxa"/>
            <w:tcBorders>
              <w:top w:val="nil"/>
              <w:left w:val="nil"/>
              <w:bottom w:val="single" w:sz="8" w:space="0" w:color="000000"/>
              <w:right w:val="single" w:sz="8" w:space="0" w:color="000000"/>
            </w:tcBorders>
          </w:tcPr>
          <w:p w:rsidR="00D87B75" w:rsidRPr="00570893" w:rsidRDefault="00D87B75" w:rsidP="00B07424">
            <w:pPr>
              <w:widowControl/>
              <w:suppressAutoHyphens w:val="0"/>
              <w:overflowPunct/>
              <w:autoSpaceDE/>
              <w:autoSpaceDN/>
              <w:adjustRightInd/>
              <w:jc w:val="both"/>
              <w:textAlignment w:val="auto"/>
              <w:rPr>
                <w:rFonts w:ascii="Arial" w:hAnsi="Arial" w:cs="Arial"/>
                <w:color w:val="000000"/>
                <w:kern w:val="0"/>
                <w:sz w:val="20"/>
              </w:rPr>
            </w:pPr>
            <w:r w:rsidRPr="00570893">
              <w:rPr>
                <w:rFonts w:ascii="Arial" w:hAnsi="Arial" w:cs="Arial"/>
                <w:color w:val="000000"/>
                <w:kern w:val="0"/>
                <w:sz w:val="20"/>
              </w:rPr>
              <w:t>Tereny rolnicze (R), tereny lasów (ZL), lokalizacja pasa technologicznego dwutorowej napowietrznej linii elektroenergetycznej 400 kV Ełk – granica RP.</w:t>
            </w:r>
          </w:p>
        </w:tc>
        <w:tc>
          <w:tcPr>
            <w:tcW w:w="1557" w:type="dxa"/>
            <w:tcBorders>
              <w:top w:val="nil"/>
              <w:left w:val="nil"/>
              <w:bottom w:val="single" w:sz="8" w:space="0" w:color="000000"/>
              <w:right w:val="single" w:sz="8" w:space="0" w:color="000000"/>
            </w:tcBorders>
          </w:tcPr>
          <w:p w:rsidR="00D87B75" w:rsidRPr="00570893" w:rsidRDefault="00D87B75" w:rsidP="00B07424">
            <w:pPr>
              <w:widowControl/>
              <w:suppressAutoHyphens w:val="0"/>
              <w:overflowPunct/>
              <w:autoSpaceDE/>
              <w:autoSpaceDN/>
              <w:adjustRightInd/>
              <w:jc w:val="both"/>
              <w:textAlignment w:val="auto"/>
              <w:rPr>
                <w:rFonts w:ascii="Arial" w:hAnsi="Arial" w:cs="Arial"/>
                <w:color w:val="000000"/>
                <w:kern w:val="0"/>
                <w:sz w:val="20"/>
              </w:rPr>
            </w:pPr>
            <w:r w:rsidRPr="00570893">
              <w:rPr>
                <w:rFonts w:ascii="Arial" w:hAnsi="Arial" w:cs="Arial"/>
                <w:color w:val="000000"/>
                <w:kern w:val="0"/>
                <w:sz w:val="20"/>
              </w:rPr>
              <w:t> </w:t>
            </w:r>
            <w:r>
              <w:rPr>
                <w:rFonts w:ascii="Arial" w:hAnsi="Arial" w:cs="Arial"/>
                <w:color w:val="000000"/>
                <w:kern w:val="0"/>
                <w:sz w:val="20"/>
              </w:rPr>
              <w:t>--------------------</w:t>
            </w:r>
          </w:p>
        </w:tc>
        <w:tc>
          <w:tcPr>
            <w:tcW w:w="1664" w:type="dxa"/>
            <w:tcBorders>
              <w:top w:val="nil"/>
              <w:left w:val="nil"/>
              <w:bottom w:val="single" w:sz="8" w:space="0" w:color="000000"/>
              <w:right w:val="single" w:sz="8" w:space="0" w:color="000000"/>
            </w:tcBorders>
          </w:tcPr>
          <w:p w:rsidR="00D87B75" w:rsidRPr="006365F9" w:rsidRDefault="00D87B75" w:rsidP="006365F9">
            <w:pPr>
              <w:widowControl/>
              <w:suppressAutoHyphens w:val="0"/>
              <w:overflowPunct/>
              <w:autoSpaceDE/>
              <w:autoSpaceDN/>
              <w:adjustRightInd/>
              <w:jc w:val="center"/>
              <w:textAlignment w:val="auto"/>
              <w:rPr>
                <w:rFonts w:ascii="Wingdings" w:hAnsi="Wingdings" w:cs="Arial"/>
                <w:color w:val="000000"/>
                <w:kern w:val="0"/>
                <w:sz w:val="20"/>
              </w:rPr>
            </w:pPr>
            <w:r>
              <w:rPr>
                <w:rFonts w:ascii="Arial" w:hAnsi="Arial" w:cs="Arial"/>
                <w:color w:val="000000"/>
                <w:kern w:val="0"/>
                <w:sz w:val="20"/>
              </w:rPr>
              <w:t>Nieuwzględniona w całości</w:t>
            </w:r>
          </w:p>
        </w:tc>
        <w:tc>
          <w:tcPr>
            <w:tcW w:w="1077" w:type="dxa"/>
            <w:tcBorders>
              <w:top w:val="nil"/>
              <w:left w:val="nil"/>
              <w:bottom w:val="single" w:sz="8" w:space="0" w:color="000000"/>
              <w:right w:val="single" w:sz="8" w:space="0" w:color="000000"/>
            </w:tcBorders>
          </w:tcPr>
          <w:p w:rsidR="00D87B75" w:rsidRPr="00570893" w:rsidRDefault="00D87B75" w:rsidP="00B07424">
            <w:pPr>
              <w:widowControl/>
              <w:suppressAutoHyphens w:val="0"/>
              <w:overflowPunct/>
              <w:autoSpaceDE/>
              <w:autoSpaceDN/>
              <w:adjustRightInd/>
              <w:jc w:val="both"/>
              <w:textAlignment w:val="auto"/>
              <w:rPr>
                <w:rFonts w:ascii="Arial" w:hAnsi="Arial" w:cs="Arial"/>
                <w:color w:val="000000"/>
                <w:kern w:val="0"/>
                <w:sz w:val="20"/>
              </w:rPr>
            </w:pPr>
            <w:r w:rsidRPr="00570893">
              <w:rPr>
                <w:rFonts w:ascii="Arial" w:hAnsi="Arial" w:cs="Arial"/>
                <w:color w:val="000000"/>
                <w:kern w:val="0"/>
                <w:sz w:val="20"/>
              </w:rPr>
              <w:t> </w:t>
            </w:r>
          </w:p>
        </w:tc>
      </w:tr>
      <w:tr w:rsidR="00D87B75" w:rsidRPr="00570893" w:rsidTr="006365F9">
        <w:trPr>
          <w:trHeight w:val="6443"/>
        </w:trPr>
        <w:tc>
          <w:tcPr>
            <w:tcW w:w="419" w:type="dxa"/>
            <w:tcBorders>
              <w:top w:val="nil"/>
              <w:left w:val="single" w:sz="8" w:space="0" w:color="000000"/>
              <w:bottom w:val="single" w:sz="4" w:space="0" w:color="auto"/>
              <w:right w:val="single" w:sz="8" w:space="0" w:color="000000"/>
            </w:tcBorders>
            <w:noWrap/>
          </w:tcPr>
          <w:p w:rsidR="00D87B75" w:rsidRPr="00570893" w:rsidRDefault="00D87B75" w:rsidP="00B07424">
            <w:pPr>
              <w:widowControl/>
              <w:suppressAutoHyphens w:val="0"/>
              <w:overflowPunct/>
              <w:autoSpaceDE/>
              <w:autoSpaceDN/>
              <w:adjustRightInd/>
              <w:jc w:val="both"/>
              <w:textAlignment w:val="auto"/>
              <w:rPr>
                <w:rFonts w:ascii="Arial" w:hAnsi="Arial" w:cs="Arial"/>
                <w:color w:val="000000"/>
                <w:kern w:val="0"/>
                <w:sz w:val="20"/>
              </w:rPr>
            </w:pPr>
            <w:r w:rsidRPr="00570893">
              <w:rPr>
                <w:rFonts w:ascii="Arial" w:hAnsi="Arial" w:cs="Arial"/>
                <w:color w:val="000000"/>
                <w:kern w:val="0"/>
                <w:sz w:val="20"/>
              </w:rPr>
              <w:t>2</w:t>
            </w:r>
          </w:p>
        </w:tc>
        <w:tc>
          <w:tcPr>
            <w:tcW w:w="1417" w:type="dxa"/>
            <w:tcBorders>
              <w:top w:val="nil"/>
              <w:left w:val="nil"/>
              <w:bottom w:val="single" w:sz="4" w:space="0" w:color="auto"/>
              <w:right w:val="single" w:sz="8" w:space="0" w:color="000000"/>
            </w:tcBorders>
            <w:noWrap/>
          </w:tcPr>
          <w:p w:rsidR="00D87B75" w:rsidRPr="00570893" w:rsidRDefault="00D87B75" w:rsidP="00B07424">
            <w:pPr>
              <w:widowControl/>
              <w:suppressAutoHyphens w:val="0"/>
              <w:overflowPunct/>
              <w:autoSpaceDE/>
              <w:autoSpaceDN/>
              <w:adjustRightInd/>
              <w:jc w:val="center"/>
              <w:textAlignment w:val="auto"/>
              <w:rPr>
                <w:rFonts w:ascii="Arial" w:hAnsi="Arial" w:cs="Arial"/>
                <w:color w:val="000000"/>
                <w:kern w:val="0"/>
                <w:sz w:val="20"/>
              </w:rPr>
            </w:pPr>
            <w:r w:rsidRPr="00570893">
              <w:rPr>
                <w:rFonts w:ascii="Arial" w:hAnsi="Arial" w:cs="Arial"/>
                <w:color w:val="000000"/>
                <w:kern w:val="0"/>
                <w:sz w:val="20"/>
              </w:rPr>
              <w:t>2014-07-07</w:t>
            </w:r>
          </w:p>
        </w:tc>
        <w:tc>
          <w:tcPr>
            <w:tcW w:w="1419" w:type="dxa"/>
            <w:tcBorders>
              <w:top w:val="nil"/>
              <w:left w:val="nil"/>
              <w:bottom w:val="single" w:sz="4" w:space="0" w:color="auto"/>
              <w:right w:val="single" w:sz="8" w:space="0" w:color="000000"/>
            </w:tcBorders>
          </w:tcPr>
          <w:p w:rsidR="00D87B75" w:rsidRPr="00570893" w:rsidRDefault="00D87B75" w:rsidP="00B07424">
            <w:pPr>
              <w:widowControl/>
              <w:suppressAutoHyphens w:val="0"/>
              <w:overflowPunct/>
              <w:autoSpaceDE/>
              <w:autoSpaceDN/>
              <w:adjustRightInd/>
              <w:jc w:val="both"/>
              <w:textAlignment w:val="auto"/>
              <w:rPr>
                <w:rFonts w:ascii="Arial" w:hAnsi="Arial" w:cs="Arial"/>
                <w:color w:val="000000"/>
                <w:kern w:val="0"/>
                <w:sz w:val="20"/>
              </w:rPr>
            </w:pPr>
            <w:r w:rsidRPr="00570893">
              <w:rPr>
                <w:rFonts w:ascii="Arial" w:hAnsi="Arial" w:cs="Arial"/>
                <w:color w:val="000000"/>
                <w:kern w:val="0"/>
                <w:sz w:val="20"/>
              </w:rPr>
              <w:t>Mieszkańcy gminy Bakałarzewo oraz właściciele działek położonych na terenie gminy Bakałarzewo</w:t>
            </w:r>
          </w:p>
        </w:tc>
        <w:tc>
          <w:tcPr>
            <w:tcW w:w="4106" w:type="dxa"/>
            <w:tcBorders>
              <w:top w:val="nil"/>
              <w:left w:val="nil"/>
              <w:bottom w:val="single" w:sz="4" w:space="0" w:color="auto"/>
              <w:right w:val="single" w:sz="8" w:space="0" w:color="000000"/>
            </w:tcBorders>
          </w:tcPr>
          <w:p w:rsidR="00D87B75" w:rsidRPr="00570893" w:rsidRDefault="00D87B75" w:rsidP="00B07424">
            <w:pPr>
              <w:widowControl/>
              <w:suppressAutoHyphens w:val="0"/>
              <w:overflowPunct/>
              <w:autoSpaceDE/>
              <w:autoSpaceDN/>
              <w:adjustRightInd/>
              <w:jc w:val="both"/>
              <w:textAlignment w:val="auto"/>
              <w:rPr>
                <w:rFonts w:ascii="Arial" w:hAnsi="Arial" w:cs="Arial"/>
                <w:color w:val="000000"/>
                <w:kern w:val="0"/>
                <w:sz w:val="20"/>
              </w:rPr>
            </w:pPr>
            <w:r w:rsidRPr="00570893">
              <w:rPr>
                <w:rFonts w:ascii="Arial" w:hAnsi="Arial" w:cs="Arial"/>
                <w:color w:val="000000"/>
                <w:kern w:val="0"/>
                <w:sz w:val="20"/>
              </w:rPr>
              <w:t>Informują, że w Planie błędnie stwierdzono, że obowiązujące Studium uwarunkowań i kierunków zagospodarowania przestrzennego gminy Bakałarzewo nie zawiera przebiegu przedmiotowej linii elektroenergetycznej 400 kV, że w głosowaniu nad uchwałą Rady Gminy Bakałarzewo Nr XXiX/188/13 z dnia 23 lipca 2013 r. brali udział Radni mający własny interes prawny w podjęciu tej uchwały, zarzucają brak konsultacji społecznych przy wyborze wariantu przebiegu przedmiotowej linii elektroenergetycznej 400 kV, zatajanie zamiarów organów publicznych i inwestora co do terenów objętych Planem, brak powiadomienia przez Wojewodę właścicieli nieruchomości sąsiednich dla inwestycji, ustalenie dyskusji publicznej w terminie uniemożliwiającym uczestnictwo mieszkańcom, nie wyłożenie projektu w siedzibie Urzędu Gminy Bakałarzewo, naruszenie przepisów art. 6, art. 15 i art. 28 ust. 1 ustawy z dnia 27 marca 2003 r. o planowaniu i zagospodarowaniu przestrzennym</w:t>
            </w:r>
          </w:p>
        </w:tc>
        <w:tc>
          <w:tcPr>
            <w:tcW w:w="1560" w:type="dxa"/>
            <w:tcBorders>
              <w:top w:val="nil"/>
              <w:left w:val="nil"/>
              <w:bottom w:val="single" w:sz="4" w:space="0" w:color="auto"/>
              <w:right w:val="single" w:sz="8" w:space="0" w:color="000000"/>
            </w:tcBorders>
            <w:noWrap/>
          </w:tcPr>
          <w:p w:rsidR="00D87B75" w:rsidRPr="00570893" w:rsidRDefault="00D87B75" w:rsidP="00B07424">
            <w:pPr>
              <w:widowControl/>
              <w:suppressAutoHyphens w:val="0"/>
              <w:overflowPunct/>
              <w:autoSpaceDE/>
              <w:autoSpaceDN/>
              <w:adjustRightInd/>
              <w:jc w:val="both"/>
              <w:textAlignment w:val="auto"/>
              <w:rPr>
                <w:rFonts w:ascii="Arial" w:hAnsi="Arial" w:cs="Arial"/>
                <w:color w:val="000000"/>
                <w:kern w:val="0"/>
                <w:sz w:val="20"/>
              </w:rPr>
            </w:pPr>
            <w:r w:rsidRPr="00570893">
              <w:rPr>
                <w:rFonts w:ascii="Arial" w:hAnsi="Arial" w:cs="Arial"/>
                <w:color w:val="000000"/>
                <w:kern w:val="0"/>
                <w:sz w:val="20"/>
              </w:rPr>
              <w:t> </w:t>
            </w:r>
          </w:p>
        </w:tc>
        <w:tc>
          <w:tcPr>
            <w:tcW w:w="1986" w:type="dxa"/>
            <w:tcBorders>
              <w:top w:val="nil"/>
              <w:left w:val="nil"/>
              <w:bottom w:val="single" w:sz="4" w:space="0" w:color="auto"/>
              <w:right w:val="single" w:sz="8" w:space="0" w:color="000000"/>
            </w:tcBorders>
            <w:noWrap/>
          </w:tcPr>
          <w:p w:rsidR="00D87B75" w:rsidRPr="00570893" w:rsidRDefault="00D87B75" w:rsidP="00B07424">
            <w:pPr>
              <w:widowControl/>
              <w:suppressAutoHyphens w:val="0"/>
              <w:overflowPunct/>
              <w:autoSpaceDE/>
              <w:autoSpaceDN/>
              <w:adjustRightInd/>
              <w:jc w:val="both"/>
              <w:textAlignment w:val="auto"/>
              <w:rPr>
                <w:rFonts w:ascii="Arial" w:hAnsi="Arial" w:cs="Arial"/>
                <w:color w:val="000000"/>
                <w:kern w:val="0"/>
                <w:sz w:val="20"/>
              </w:rPr>
            </w:pPr>
            <w:r w:rsidRPr="00570893">
              <w:rPr>
                <w:rFonts w:ascii="Arial" w:hAnsi="Arial" w:cs="Arial"/>
                <w:color w:val="000000"/>
                <w:kern w:val="0"/>
                <w:sz w:val="20"/>
              </w:rPr>
              <w:t> Uwaga dotyczy całego obszaru objętego Planem.</w:t>
            </w:r>
          </w:p>
        </w:tc>
        <w:tc>
          <w:tcPr>
            <w:tcW w:w="1557" w:type="dxa"/>
            <w:tcBorders>
              <w:top w:val="nil"/>
              <w:left w:val="nil"/>
              <w:bottom w:val="single" w:sz="4" w:space="0" w:color="auto"/>
              <w:right w:val="single" w:sz="8" w:space="0" w:color="000000"/>
            </w:tcBorders>
            <w:noWrap/>
          </w:tcPr>
          <w:p w:rsidR="00D87B75" w:rsidRPr="00570893" w:rsidRDefault="00D87B75" w:rsidP="00B07424">
            <w:pPr>
              <w:widowControl/>
              <w:suppressAutoHyphens w:val="0"/>
              <w:overflowPunct/>
              <w:autoSpaceDE/>
              <w:autoSpaceDN/>
              <w:adjustRightInd/>
              <w:jc w:val="both"/>
              <w:textAlignment w:val="auto"/>
              <w:rPr>
                <w:rFonts w:ascii="Arial" w:hAnsi="Arial" w:cs="Arial"/>
                <w:color w:val="000000"/>
                <w:kern w:val="0"/>
                <w:sz w:val="20"/>
              </w:rPr>
            </w:pPr>
            <w:r w:rsidRPr="00570893">
              <w:rPr>
                <w:rFonts w:ascii="Arial" w:hAnsi="Arial" w:cs="Arial"/>
                <w:color w:val="000000"/>
                <w:kern w:val="0"/>
                <w:sz w:val="20"/>
              </w:rPr>
              <w:t> </w:t>
            </w:r>
            <w:r>
              <w:rPr>
                <w:rFonts w:ascii="Arial" w:hAnsi="Arial" w:cs="Arial"/>
                <w:color w:val="000000"/>
                <w:kern w:val="0"/>
                <w:sz w:val="20"/>
              </w:rPr>
              <w:t>--------------------</w:t>
            </w:r>
          </w:p>
        </w:tc>
        <w:tc>
          <w:tcPr>
            <w:tcW w:w="1664" w:type="dxa"/>
            <w:tcBorders>
              <w:top w:val="nil"/>
              <w:left w:val="nil"/>
              <w:bottom w:val="single" w:sz="4" w:space="0" w:color="auto"/>
              <w:right w:val="single" w:sz="8" w:space="0" w:color="000000"/>
            </w:tcBorders>
            <w:noWrap/>
          </w:tcPr>
          <w:p w:rsidR="00D87B75" w:rsidRPr="006365F9" w:rsidRDefault="00D87B75" w:rsidP="00443EFA">
            <w:pPr>
              <w:widowControl/>
              <w:suppressAutoHyphens w:val="0"/>
              <w:overflowPunct/>
              <w:autoSpaceDE/>
              <w:autoSpaceDN/>
              <w:adjustRightInd/>
              <w:jc w:val="center"/>
              <w:textAlignment w:val="auto"/>
              <w:rPr>
                <w:rFonts w:ascii="Wingdings" w:hAnsi="Wingdings" w:cs="Arial"/>
                <w:color w:val="000000"/>
                <w:kern w:val="0"/>
                <w:sz w:val="20"/>
              </w:rPr>
            </w:pPr>
            <w:r>
              <w:rPr>
                <w:rFonts w:ascii="Arial" w:hAnsi="Arial" w:cs="Arial"/>
                <w:color w:val="000000"/>
                <w:kern w:val="0"/>
                <w:sz w:val="20"/>
              </w:rPr>
              <w:t>Nieuwzględniona w całości</w:t>
            </w:r>
          </w:p>
        </w:tc>
        <w:tc>
          <w:tcPr>
            <w:tcW w:w="1077" w:type="dxa"/>
            <w:tcBorders>
              <w:top w:val="nil"/>
              <w:left w:val="nil"/>
              <w:bottom w:val="single" w:sz="4" w:space="0" w:color="auto"/>
              <w:right w:val="single" w:sz="8" w:space="0" w:color="000000"/>
            </w:tcBorders>
            <w:noWrap/>
          </w:tcPr>
          <w:p w:rsidR="00D87B75" w:rsidRPr="00570893" w:rsidRDefault="00D87B75" w:rsidP="00B07424">
            <w:pPr>
              <w:widowControl/>
              <w:suppressAutoHyphens w:val="0"/>
              <w:overflowPunct/>
              <w:autoSpaceDE/>
              <w:autoSpaceDN/>
              <w:adjustRightInd/>
              <w:jc w:val="both"/>
              <w:textAlignment w:val="auto"/>
              <w:rPr>
                <w:rFonts w:ascii="Arial" w:hAnsi="Arial" w:cs="Arial"/>
                <w:color w:val="000000"/>
                <w:kern w:val="0"/>
                <w:sz w:val="20"/>
              </w:rPr>
            </w:pPr>
            <w:r w:rsidRPr="00570893">
              <w:rPr>
                <w:rFonts w:ascii="Arial" w:hAnsi="Arial" w:cs="Arial"/>
                <w:color w:val="000000"/>
                <w:kern w:val="0"/>
                <w:sz w:val="20"/>
              </w:rPr>
              <w:t> </w:t>
            </w:r>
          </w:p>
        </w:tc>
      </w:tr>
      <w:tr w:rsidR="00D87B75" w:rsidRPr="00570893" w:rsidTr="006365F9">
        <w:trPr>
          <w:trHeight w:val="1120"/>
        </w:trPr>
        <w:tc>
          <w:tcPr>
            <w:tcW w:w="419" w:type="dxa"/>
            <w:tcBorders>
              <w:top w:val="single" w:sz="4" w:space="0" w:color="auto"/>
              <w:left w:val="single" w:sz="4" w:space="0" w:color="auto"/>
              <w:bottom w:val="single" w:sz="4" w:space="0" w:color="auto"/>
              <w:right w:val="single" w:sz="4" w:space="0" w:color="auto"/>
            </w:tcBorders>
            <w:noWrap/>
          </w:tcPr>
          <w:p w:rsidR="00D87B75" w:rsidRPr="00570893" w:rsidRDefault="00D87B75" w:rsidP="00B07424">
            <w:pPr>
              <w:widowControl/>
              <w:suppressAutoHyphens w:val="0"/>
              <w:overflowPunct/>
              <w:autoSpaceDE/>
              <w:autoSpaceDN/>
              <w:adjustRightInd/>
              <w:jc w:val="both"/>
              <w:textAlignment w:val="auto"/>
              <w:rPr>
                <w:rFonts w:ascii="Arial" w:hAnsi="Arial" w:cs="Arial"/>
                <w:color w:val="000000"/>
                <w:kern w:val="0"/>
                <w:sz w:val="20"/>
              </w:rPr>
            </w:pPr>
            <w:r w:rsidRPr="00570893">
              <w:rPr>
                <w:rFonts w:ascii="Arial" w:hAnsi="Arial" w:cs="Arial"/>
                <w:color w:val="000000"/>
                <w:kern w:val="0"/>
                <w:sz w:val="20"/>
              </w:rPr>
              <w:t>3</w:t>
            </w:r>
          </w:p>
        </w:tc>
        <w:tc>
          <w:tcPr>
            <w:tcW w:w="1417" w:type="dxa"/>
            <w:tcBorders>
              <w:top w:val="single" w:sz="4" w:space="0" w:color="auto"/>
              <w:left w:val="single" w:sz="4" w:space="0" w:color="auto"/>
              <w:bottom w:val="single" w:sz="4" w:space="0" w:color="auto"/>
              <w:right w:val="single" w:sz="4" w:space="0" w:color="auto"/>
            </w:tcBorders>
            <w:noWrap/>
          </w:tcPr>
          <w:p w:rsidR="00D87B75" w:rsidRPr="00570893" w:rsidRDefault="00D87B75" w:rsidP="00B07424">
            <w:pPr>
              <w:widowControl/>
              <w:suppressAutoHyphens w:val="0"/>
              <w:overflowPunct/>
              <w:autoSpaceDE/>
              <w:autoSpaceDN/>
              <w:adjustRightInd/>
              <w:jc w:val="center"/>
              <w:textAlignment w:val="auto"/>
              <w:rPr>
                <w:rFonts w:ascii="Arial" w:hAnsi="Arial" w:cs="Arial"/>
                <w:color w:val="000000"/>
                <w:kern w:val="0"/>
                <w:sz w:val="20"/>
              </w:rPr>
            </w:pPr>
            <w:r w:rsidRPr="00570893">
              <w:rPr>
                <w:rFonts w:ascii="Arial" w:hAnsi="Arial" w:cs="Arial"/>
                <w:color w:val="000000"/>
                <w:kern w:val="0"/>
                <w:sz w:val="20"/>
              </w:rPr>
              <w:t>2014-07-07</w:t>
            </w:r>
          </w:p>
        </w:tc>
        <w:tc>
          <w:tcPr>
            <w:tcW w:w="1419" w:type="dxa"/>
            <w:tcBorders>
              <w:top w:val="single" w:sz="4" w:space="0" w:color="auto"/>
              <w:left w:val="single" w:sz="4" w:space="0" w:color="auto"/>
              <w:bottom w:val="single" w:sz="4" w:space="0" w:color="auto"/>
              <w:right w:val="single" w:sz="4" w:space="0" w:color="auto"/>
            </w:tcBorders>
          </w:tcPr>
          <w:p w:rsidR="00D87B75" w:rsidRPr="00570893" w:rsidRDefault="00D87B75" w:rsidP="00AE518F">
            <w:pPr>
              <w:widowControl/>
              <w:suppressAutoHyphens w:val="0"/>
              <w:overflowPunct/>
              <w:autoSpaceDE/>
              <w:autoSpaceDN/>
              <w:adjustRightInd/>
              <w:jc w:val="both"/>
              <w:textAlignment w:val="auto"/>
              <w:rPr>
                <w:rFonts w:ascii="Arial" w:hAnsi="Arial" w:cs="Arial"/>
                <w:color w:val="000000"/>
                <w:kern w:val="0"/>
                <w:sz w:val="20"/>
              </w:rPr>
            </w:pPr>
            <w:r w:rsidRPr="00570893">
              <w:rPr>
                <w:rFonts w:ascii="Arial" w:hAnsi="Arial" w:cs="Arial"/>
                <w:color w:val="000000"/>
                <w:kern w:val="0"/>
                <w:sz w:val="20"/>
              </w:rPr>
              <w:t>Bożena</w:t>
            </w:r>
            <w:r>
              <w:rPr>
                <w:rFonts w:ascii="Arial" w:hAnsi="Arial" w:cs="Arial"/>
                <w:color w:val="000000"/>
                <w:kern w:val="0"/>
                <w:sz w:val="20"/>
              </w:rPr>
              <w:t xml:space="preserve"> W. </w:t>
            </w:r>
            <w:r w:rsidRPr="00570893">
              <w:rPr>
                <w:rFonts w:ascii="Arial" w:hAnsi="Arial" w:cs="Arial"/>
                <w:color w:val="000000"/>
                <w:kern w:val="0"/>
                <w:sz w:val="20"/>
              </w:rPr>
              <w:t>Henryk</w:t>
            </w:r>
            <w:r>
              <w:rPr>
                <w:rFonts w:ascii="Arial" w:hAnsi="Arial" w:cs="Arial"/>
                <w:color w:val="000000"/>
                <w:kern w:val="0"/>
                <w:sz w:val="20"/>
              </w:rPr>
              <w:t xml:space="preserve"> W. Kolonie</w:t>
            </w:r>
          </w:p>
        </w:tc>
        <w:tc>
          <w:tcPr>
            <w:tcW w:w="4106" w:type="dxa"/>
            <w:tcBorders>
              <w:top w:val="single" w:sz="4" w:space="0" w:color="auto"/>
              <w:left w:val="single" w:sz="4" w:space="0" w:color="auto"/>
              <w:bottom w:val="single" w:sz="4" w:space="0" w:color="auto"/>
              <w:right w:val="single" w:sz="4" w:space="0" w:color="auto"/>
            </w:tcBorders>
            <w:noWrap/>
          </w:tcPr>
          <w:p w:rsidR="00D87B75" w:rsidRPr="00570893" w:rsidRDefault="00D87B75" w:rsidP="00B07424">
            <w:pPr>
              <w:widowControl/>
              <w:suppressAutoHyphens w:val="0"/>
              <w:overflowPunct/>
              <w:autoSpaceDE/>
              <w:autoSpaceDN/>
              <w:adjustRightInd/>
              <w:jc w:val="both"/>
              <w:textAlignment w:val="auto"/>
              <w:rPr>
                <w:rFonts w:ascii="Arial" w:hAnsi="Arial" w:cs="Arial"/>
                <w:color w:val="000000"/>
                <w:kern w:val="0"/>
                <w:sz w:val="20"/>
              </w:rPr>
            </w:pPr>
            <w:r w:rsidRPr="00570893">
              <w:rPr>
                <w:rFonts w:ascii="Arial" w:hAnsi="Arial" w:cs="Arial"/>
                <w:color w:val="000000"/>
                <w:kern w:val="0"/>
                <w:sz w:val="20"/>
              </w:rPr>
              <w:t>Nie wyrażają zgody na lokalizację przedmiotowej linii na terenie swojej nieruchomości i wyrażają zgodę lokalizację linii kablowej.</w:t>
            </w:r>
          </w:p>
        </w:tc>
        <w:tc>
          <w:tcPr>
            <w:tcW w:w="1560" w:type="dxa"/>
            <w:tcBorders>
              <w:top w:val="single" w:sz="4" w:space="0" w:color="auto"/>
              <w:left w:val="single" w:sz="4" w:space="0" w:color="auto"/>
              <w:bottom w:val="single" w:sz="4" w:space="0" w:color="auto"/>
              <w:right w:val="single" w:sz="4" w:space="0" w:color="auto"/>
            </w:tcBorders>
          </w:tcPr>
          <w:p w:rsidR="00D87B75" w:rsidRPr="00570893" w:rsidRDefault="00D87B75" w:rsidP="00B07424">
            <w:pPr>
              <w:widowControl/>
              <w:suppressAutoHyphens w:val="0"/>
              <w:overflowPunct/>
              <w:autoSpaceDE/>
              <w:autoSpaceDN/>
              <w:adjustRightInd/>
              <w:jc w:val="both"/>
              <w:textAlignment w:val="auto"/>
              <w:rPr>
                <w:rFonts w:ascii="Arial" w:hAnsi="Arial" w:cs="Arial"/>
                <w:color w:val="000000"/>
                <w:kern w:val="0"/>
                <w:sz w:val="20"/>
              </w:rPr>
            </w:pPr>
            <w:r w:rsidRPr="00570893">
              <w:rPr>
                <w:rFonts w:ascii="Arial" w:hAnsi="Arial" w:cs="Arial"/>
                <w:color w:val="000000"/>
                <w:kern w:val="0"/>
                <w:sz w:val="20"/>
              </w:rPr>
              <w:t xml:space="preserve">nr ewid. 308, 43, 286, 273, </w:t>
            </w:r>
            <w:r>
              <w:rPr>
                <w:rFonts w:ascii="Arial" w:hAnsi="Arial" w:cs="Arial"/>
                <w:color w:val="000000"/>
                <w:kern w:val="0"/>
                <w:sz w:val="20"/>
              </w:rPr>
              <w:t>ob. Bakałarzewo</w:t>
            </w:r>
          </w:p>
        </w:tc>
        <w:tc>
          <w:tcPr>
            <w:tcW w:w="1986" w:type="dxa"/>
            <w:tcBorders>
              <w:top w:val="single" w:sz="4" w:space="0" w:color="auto"/>
              <w:left w:val="single" w:sz="4" w:space="0" w:color="auto"/>
              <w:bottom w:val="single" w:sz="4" w:space="0" w:color="auto"/>
              <w:right w:val="single" w:sz="4" w:space="0" w:color="auto"/>
            </w:tcBorders>
            <w:noWrap/>
          </w:tcPr>
          <w:p w:rsidR="00D87B75" w:rsidRPr="00570893" w:rsidRDefault="00D87B75" w:rsidP="00B07424">
            <w:pPr>
              <w:widowControl/>
              <w:suppressAutoHyphens w:val="0"/>
              <w:overflowPunct/>
              <w:autoSpaceDE/>
              <w:autoSpaceDN/>
              <w:adjustRightInd/>
              <w:jc w:val="both"/>
              <w:textAlignment w:val="auto"/>
              <w:rPr>
                <w:rFonts w:ascii="Arial" w:hAnsi="Arial" w:cs="Arial"/>
                <w:color w:val="000000"/>
                <w:kern w:val="0"/>
                <w:sz w:val="20"/>
              </w:rPr>
            </w:pPr>
            <w:r w:rsidRPr="00570893">
              <w:rPr>
                <w:rFonts w:ascii="Arial" w:hAnsi="Arial" w:cs="Arial"/>
                <w:color w:val="000000"/>
                <w:kern w:val="0"/>
                <w:sz w:val="20"/>
              </w:rPr>
              <w:t xml:space="preserve"> Działka 273 zlokalizowana jest poza obszarem objętym Planem. Pozostałe - tereny rolnicze (R), tereny lasów (ZL), lokalizacja pasa technologicznego dwutorowej napowietrznej linii elektroenergetycznej 400 kV Ełk – granica RP. </w:t>
            </w:r>
          </w:p>
        </w:tc>
        <w:tc>
          <w:tcPr>
            <w:tcW w:w="1557" w:type="dxa"/>
            <w:tcBorders>
              <w:top w:val="single" w:sz="4" w:space="0" w:color="auto"/>
              <w:left w:val="single" w:sz="4" w:space="0" w:color="auto"/>
              <w:bottom w:val="single" w:sz="4" w:space="0" w:color="auto"/>
              <w:right w:val="single" w:sz="4" w:space="0" w:color="auto"/>
            </w:tcBorders>
            <w:noWrap/>
          </w:tcPr>
          <w:p w:rsidR="00D87B75" w:rsidRPr="00570893" w:rsidRDefault="00D87B75" w:rsidP="00B07424">
            <w:pPr>
              <w:widowControl/>
              <w:suppressAutoHyphens w:val="0"/>
              <w:overflowPunct/>
              <w:autoSpaceDE/>
              <w:autoSpaceDN/>
              <w:adjustRightInd/>
              <w:jc w:val="both"/>
              <w:textAlignment w:val="auto"/>
              <w:rPr>
                <w:rFonts w:ascii="Arial" w:hAnsi="Arial" w:cs="Arial"/>
                <w:color w:val="000000"/>
                <w:kern w:val="0"/>
                <w:sz w:val="20"/>
              </w:rPr>
            </w:pPr>
            <w:r w:rsidRPr="00570893">
              <w:rPr>
                <w:rFonts w:ascii="Arial" w:hAnsi="Arial" w:cs="Arial"/>
                <w:color w:val="000000"/>
                <w:kern w:val="0"/>
                <w:sz w:val="20"/>
              </w:rPr>
              <w:t> </w:t>
            </w:r>
            <w:r>
              <w:rPr>
                <w:rFonts w:ascii="Arial" w:hAnsi="Arial" w:cs="Arial"/>
                <w:color w:val="000000"/>
                <w:kern w:val="0"/>
                <w:sz w:val="20"/>
              </w:rPr>
              <w:t>--------------------</w:t>
            </w:r>
          </w:p>
        </w:tc>
        <w:tc>
          <w:tcPr>
            <w:tcW w:w="1664" w:type="dxa"/>
            <w:tcBorders>
              <w:top w:val="single" w:sz="4" w:space="0" w:color="auto"/>
              <w:left w:val="single" w:sz="4" w:space="0" w:color="auto"/>
              <w:bottom w:val="single" w:sz="4" w:space="0" w:color="auto"/>
              <w:right w:val="single" w:sz="4" w:space="0" w:color="auto"/>
            </w:tcBorders>
            <w:noWrap/>
          </w:tcPr>
          <w:p w:rsidR="00D87B75" w:rsidRPr="006365F9" w:rsidRDefault="00D87B75" w:rsidP="00443EFA">
            <w:pPr>
              <w:widowControl/>
              <w:suppressAutoHyphens w:val="0"/>
              <w:overflowPunct/>
              <w:autoSpaceDE/>
              <w:autoSpaceDN/>
              <w:adjustRightInd/>
              <w:jc w:val="center"/>
              <w:textAlignment w:val="auto"/>
              <w:rPr>
                <w:rFonts w:ascii="Wingdings" w:hAnsi="Wingdings" w:cs="Arial"/>
                <w:color w:val="000000"/>
                <w:kern w:val="0"/>
                <w:sz w:val="20"/>
              </w:rPr>
            </w:pPr>
            <w:r>
              <w:rPr>
                <w:rFonts w:ascii="Arial" w:hAnsi="Arial" w:cs="Arial"/>
                <w:color w:val="000000"/>
                <w:kern w:val="0"/>
                <w:sz w:val="20"/>
              </w:rPr>
              <w:t>Nieuwzględniona w całości</w:t>
            </w:r>
          </w:p>
        </w:tc>
        <w:tc>
          <w:tcPr>
            <w:tcW w:w="1077" w:type="dxa"/>
            <w:tcBorders>
              <w:top w:val="single" w:sz="4" w:space="0" w:color="auto"/>
              <w:left w:val="single" w:sz="4" w:space="0" w:color="auto"/>
              <w:bottom w:val="single" w:sz="4" w:space="0" w:color="auto"/>
              <w:right w:val="single" w:sz="4" w:space="0" w:color="auto"/>
            </w:tcBorders>
            <w:noWrap/>
          </w:tcPr>
          <w:p w:rsidR="00D87B75" w:rsidRPr="00570893" w:rsidRDefault="00D87B75" w:rsidP="00B07424">
            <w:pPr>
              <w:widowControl/>
              <w:suppressAutoHyphens w:val="0"/>
              <w:overflowPunct/>
              <w:autoSpaceDE/>
              <w:autoSpaceDN/>
              <w:adjustRightInd/>
              <w:jc w:val="both"/>
              <w:textAlignment w:val="auto"/>
              <w:rPr>
                <w:rFonts w:ascii="Arial" w:hAnsi="Arial" w:cs="Arial"/>
                <w:color w:val="000000"/>
                <w:kern w:val="0"/>
                <w:sz w:val="20"/>
              </w:rPr>
            </w:pPr>
            <w:r w:rsidRPr="00570893">
              <w:rPr>
                <w:rFonts w:ascii="Arial" w:hAnsi="Arial" w:cs="Arial"/>
                <w:color w:val="000000"/>
                <w:kern w:val="0"/>
                <w:sz w:val="20"/>
              </w:rPr>
              <w:t> </w:t>
            </w:r>
          </w:p>
        </w:tc>
      </w:tr>
      <w:tr w:rsidR="00D87B75" w:rsidRPr="00570893" w:rsidTr="006365F9">
        <w:trPr>
          <w:trHeight w:val="1120"/>
        </w:trPr>
        <w:tc>
          <w:tcPr>
            <w:tcW w:w="419" w:type="dxa"/>
            <w:tcBorders>
              <w:top w:val="single" w:sz="4" w:space="0" w:color="auto"/>
              <w:left w:val="single" w:sz="4" w:space="0" w:color="auto"/>
              <w:bottom w:val="single" w:sz="4" w:space="0" w:color="auto"/>
              <w:right w:val="single" w:sz="4" w:space="0" w:color="auto"/>
            </w:tcBorders>
            <w:noWrap/>
          </w:tcPr>
          <w:p w:rsidR="00D87B75" w:rsidRPr="00570893" w:rsidRDefault="00D87B75" w:rsidP="00B07424">
            <w:pPr>
              <w:widowControl/>
              <w:suppressAutoHyphens w:val="0"/>
              <w:overflowPunct/>
              <w:autoSpaceDE/>
              <w:autoSpaceDN/>
              <w:adjustRightInd/>
              <w:jc w:val="both"/>
              <w:textAlignment w:val="auto"/>
              <w:rPr>
                <w:rFonts w:ascii="Arial" w:hAnsi="Arial" w:cs="Arial"/>
                <w:color w:val="000000"/>
                <w:kern w:val="0"/>
                <w:sz w:val="20"/>
              </w:rPr>
            </w:pPr>
            <w:r w:rsidRPr="00570893">
              <w:rPr>
                <w:rFonts w:ascii="Arial" w:hAnsi="Arial" w:cs="Arial"/>
                <w:color w:val="000000"/>
                <w:kern w:val="0"/>
                <w:sz w:val="20"/>
              </w:rPr>
              <w:t>4</w:t>
            </w:r>
          </w:p>
        </w:tc>
        <w:tc>
          <w:tcPr>
            <w:tcW w:w="1417" w:type="dxa"/>
            <w:tcBorders>
              <w:top w:val="single" w:sz="4" w:space="0" w:color="auto"/>
              <w:left w:val="single" w:sz="4" w:space="0" w:color="auto"/>
              <w:bottom w:val="single" w:sz="4" w:space="0" w:color="auto"/>
              <w:right w:val="single" w:sz="4" w:space="0" w:color="auto"/>
            </w:tcBorders>
            <w:noWrap/>
          </w:tcPr>
          <w:p w:rsidR="00D87B75" w:rsidRPr="00570893" w:rsidRDefault="00D87B75" w:rsidP="00B07424">
            <w:pPr>
              <w:widowControl/>
              <w:suppressAutoHyphens w:val="0"/>
              <w:overflowPunct/>
              <w:autoSpaceDE/>
              <w:autoSpaceDN/>
              <w:adjustRightInd/>
              <w:jc w:val="center"/>
              <w:textAlignment w:val="auto"/>
              <w:rPr>
                <w:rFonts w:ascii="Arial" w:hAnsi="Arial" w:cs="Arial"/>
                <w:color w:val="000000"/>
                <w:kern w:val="0"/>
                <w:sz w:val="20"/>
              </w:rPr>
            </w:pPr>
            <w:r w:rsidRPr="00570893">
              <w:rPr>
                <w:rFonts w:ascii="Arial" w:hAnsi="Arial" w:cs="Arial"/>
                <w:color w:val="000000"/>
                <w:kern w:val="0"/>
                <w:sz w:val="20"/>
              </w:rPr>
              <w:t>2014-07-07</w:t>
            </w:r>
          </w:p>
        </w:tc>
        <w:tc>
          <w:tcPr>
            <w:tcW w:w="1419" w:type="dxa"/>
            <w:tcBorders>
              <w:top w:val="single" w:sz="4" w:space="0" w:color="auto"/>
              <w:left w:val="single" w:sz="4" w:space="0" w:color="auto"/>
              <w:bottom w:val="single" w:sz="4" w:space="0" w:color="auto"/>
              <w:right w:val="single" w:sz="4" w:space="0" w:color="auto"/>
            </w:tcBorders>
          </w:tcPr>
          <w:p w:rsidR="00D87B75" w:rsidRPr="00570893" w:rsidRDefault="00D87B75" w:rsidP="00AE518F">
            <w:pPr>
              <w:widowControl/>
              <w:suppressAutoHyphens w:val="0"/>
              <w:overflowPunct/>
              <w:autoSpaceDE/>
              <w:autoSpaceDN/>
              <w:adjustRightInd/>
              <w:jc w:val="both"/>
              <w:textAlignment w:val="auto"/>
              <w:rPr>
                <w:rFonts w:ascii="Arial" w:hAnsi="Arial" w:cs="Arial"/>
                <w:color w:val="000000"/>
                <w:kern w:val="0"/>
                <w:sz w:val="20"/>
              </w:rPr>
            </w:pPr>
            <w:r w:rsidRPr="00570893">
              <w:rPr>
                <w:rFonts w:ascii="Arial" w:hAnsi="Arial" w:cs="Arial"/>
                <w:color w:val="000000"/>
                <w:kern w:val="0"/>
                <w:sz w:val="20"/>
              </w:rPr>
              <w:t>Daniela</w:t>
            </w:r>
            <w:r>
              <w:rPr>
                <w:rFonts w:ascii="Arial" w:hAnsi="Arial" w:cs="Arial"/>
                <w:color w:val="000000"/>
                <w:kern w:val="0"/>
                <w:sz w:val="20"/>
              </w:rPr>
              <w:t xml:space="preserve"> O. Wie</w:t>
            </w:r>
            <w:r w:rsidRPr="00570893">
              <w:rPr>
                <w:rFonts w:ascii="Arial" w:hAnsi="Arial" w:cs="Arial"/>
                <w:color w:val="000000"/>
                <w:kern w:val="0"/>
                <w:sz w:val="20"/>
              </w:rPr>
              <w:t>sław O</w:t>
            </w:r>
            <w:r>
              <w:rPr>
                <w:rFonts w:ascii="Arial" w:hAnsi="Arial" w:cs="Arial"/>
                <w:color w:val="000000"/>
                <w:kern w:val="0"/>
                <w:sz w:val="20"/>
              </w:rPr>
              <w:t>. Zdręby</w:t>
            </w:r>
          </w:p>
        </w:tc>
        <w:tc>
          <w:tcPr>
            <w:tcW w:w="4106" w:type="dxa"/>
            <w:tcBorders>
              <w:top w:val="single" w:sz="4" w:space="0" w:color="auto"/>
              <w:left w:val="single" w:sz="4" w:space="0" w:color="auto"/>
              <w:bottom w:val="single" w:sz="4" w:space="0" w:color="auto"/>
              <w:right w:val="single" w:sz="4" w:space="0" w:color="auto"/>
            </w:tcBorders>
            <w:noWrap/>
          </w:tcPr>
          <w:p w:rsidR="00D87B75" w:rsidRPr="00570893" w:rsidRDefault="00D87B75" w:rsidP="00B07424">
            <w:pPr>
              <w:widowControl/>
              <w:suppressAutoHyphens w:val="0"/>
              <w:overflowPunct/>
              <w:autoSpaceDE/>
              <w:autoSpaceDN/>
              <w:adjustRightInd/>
              <w:jc w:val="both"/>
              <w:textAlignment w:val="auto"/>
              <w:rPr>
                <w:rFonts w:ascii="Arial" w:hAnsi="Arial" w:cs="Arial"/>
                <w:color w:val="000000"/>
                <w:kern w:val="0"/>
                <w:sz w:val="20"/>
              </w:rPr>
            </w:pPr>
            <w:r w:rsidRPr="00570893">
              <w:rPr>
                <w:rFonts w:ascii="Arial" w:hAnsi="Arial" w:cs="Arial"/>
                <w:color w:val="000000"/>
                <w:kern w:val="0"/>
                <w:sz w:val="20"/>
              </w:rPr>
              <w:t>Nie wyrażają zgody na lokalizację przedmiotowej linii na terenie swojej nieruchomości i wyrażają zgodę lokalizację linii kablowej.</w:t>
            </w:r>
          </w:p>
        </w:tc>
        <w:tc>
          <w:tcPr>
            <w:tcW w:w="1560" w:type="dxa"/>
            <w:tcBorders>
              <w:top w:val="single" w:sz="4" w:space="0" w:color="auto"/>
              <w:left w:val="single" w:sz="4" w:space="0" w:color="auto"/>
              <w:bottom w:val="single" w:sz="4" w:space="0" w:color="auto"/>
              <w:right w:val="single" w:sz="4" w:space="0" w:color="auto"/>
            </w:tcBorders>
          </w:tcPr>
          <w:p w:rsidR="00D87B75" w:rsidRPr="00570893" w:rsidRDefault="00D87B75" w:rsidP="00B07424">
            <w:pPr>
              <w:widowControl/>
              <w:suppressAutoHyphens w:val="0"/>
              <w:overflowPunct/>
              <w:autoSpaceDE/>
              <w:autoSpaceDN/>
              <w:adjustRightInd/>
              <w:jc w:val="both"/>
              <w:textAlignment w:val="auto"/>
              <w:rPr>
                <w:rFonts w:ascii="Arial" w:hAnsi="Arial" w:cs="Arial"/>
                <w:color w:val="000000"/>
                <w:kern w:val="0"/>
                <w:sz w:val="20"/>
              </w:rPr>
            </w:pPr>
            <w:r w:rsidRPr="00570893">
              <w:rPr>
                <w:rFonts w:ascii="Arial" w:hAnsi="Arial" w:cs="Arial"/>
                <w:color w:val="000000"/>
                <w:kern w:val="0"/>
                <w:sz w:val="20"/>
              </w:rPr>
              <w:t>nr ewid. 134, 143, ob. Zdręby</w:t>
            </w:r>
          </w:p>
        </w:tc>
        <w:tc>
          <w:tcPr>
            <w:tcW w:w="1986" w:type="dxa"/>
            <w:tcBorders>
              <w:top w:val="single" w:sz="4" w:space="0" w:color="auto"/>
              <w:left w:val="single" w:sz="4" w:space="0" w:color="auto"/>
              <w:bottom w:val="single" w:sz="4" w:space="0" w:color="auto"/>
              <w:right w:val="single" w:sz="4" w:space="0" w:color="auto"/>
            </w:tcBorders>
            <w:noWrap/>
          </w:tcPr>
          <w:p w:rsidR="00D87B75" w:rsidRPr="00570893" w:rsidRDefault="00D87B75" w:rsidP="00B07424">
            <w:pPr>
              <w:widowControl/>
              <w:suppressAutoHyphens w:val="0"/>
              <w:overflowPunct/>
              <w:autoSpaceDE/>
              <w:autoSpaceDN/>
              <w:adjustRightInd/>
              <w:jc w:val="both"/>
              <w:textAlignment w:val="auto"/>
              <w:rPr>
                <w:rFonts w:ascii="Arial" w:hAnsi="Arial" w:cs="Arial"/>
                <w:color w:val="000000"/>
                <w:kern w:val="0"/>
                <w:sz w:val="20"/>
              </w:rPr>
            </w:pPr>
            <w:r w:rsidRPr="00570893">
              <w:rPr>
                <w:rFonts w:ascii="Arial" w:hAnsi="Arial" w:cs="Arial"/>
                <w:color w:val="000000"/>
                <w:kern w:val="0"/>
                <w:sz w:val="20"/>
              </w:rPr>
              <w:t>Tereny rolnicze (R), tereny obiektów infrastruktury elektroenergetycznej (E), lokalizacja pasa technologicznego dwutorowej napowietrznej linii elektroenergetycznej 400 kV Ełk – granica RP.</w:t>
            </w:r>
          </w:p>
        </w:tc>
        <w:tc>
          <w:tcPr>
            <w:tcW w:w="1557" w:type="dxa"/>
            <w:tcBorders>
              <w:top w:val="single" w:sz="4" w:space="0" w:color="auto"/>
              <w:left w:val="single" w:sz="4" w:space="0" w:color="auto"/>
              <w:bottom w:val="single" w:sz="4" w:space="0" w:color="auto"/>
              <w:right w:val="single" w:sz="4" w:space="0" w:color="auto"/>
            </w:tcBorders>
            <w:noWrap/>
          </w:tcPr>
          <w:p w:rsidR="00D87B75" w:rsidRPr="00570893" w:rsidRDefault="00D87B75" w:rsidP="00B07424">
            <w:pPr>
              <w:widowControl/>
              <w:suppressAutoHyphens w:val="0"/>
              <w:overflowPunct/>
              <w:autoSpaceDE/>
              <w:autoSpaceDN/>
              <w:adjustRightInd/>
              <w:jc w:val="both"/>
              <w:textAlignment w:val="auto"/>
              <w:rPr>
                <w:rFonts w:ascii="Arial" w:hAnsi="Arial" w:cs="Arial"/>
                <w:color w:val="000000"/>
                <w:kern w:val="0"/>
                <w:sz w:val="20"/>
              </w:rPr>
            </w:pPr>
            <w:r>
              <w:rPr>
                <w:rFonts w:ascii="Arial" w:hAnsi="Arial" w:cs="Arial"/>
                <w:color w:val="000000"/>
                <w:kern w:val="0"/>
                <w:sz w:val="20"/>
              </w:rPr>
              <w:t>--------------------</w:t>
            </w:r>
          </w:p>
        </w:tc>
        <w:tc>
          <w:tcPr>
            <w:tcW w:w="1664" w:type="dxa"/>
            <w:tcBorders>
              <w:top w:val="single" w:sz="4" w:space="0" w:color="auto"/>
              <w:left w:val="single" w:sz="4" w:space="0" w:color="auto"/>
              <w:bottom w:val="single" w:sz="4" w:space="0" w:color="auto"/>
              <w:right w:val="single" w:sz="4" w:space="0" w:color="auto"/>
            </w:tcBorders>
            <w:noWrap/>
          </w:tcPr>
          <w:p w:rsidR="00D87B75" w:rsidRPr="006365F9" w:rsidRDefault="00D87B75" w:rsidP="00443EFA">
            <w:pPr>
              <w:widowControl/>
              <w:suppressAutoHyphens w:val="0"/>
              <w:overflowPunct/>
              <w:autoSpaceDE/>
              <w:autoSpaceDN/>
              <w:adjustRightInd/>
              <w:jc w:val="center"/>
              <w:textAlignment w:val="auto"/>
              <w:rPr>
                <w:rFonts w:ascii="Wingdings" w:hAnsi="Wingdings" w:cs="Arial"/>
                <w:color w:val="000000"/>
                <w:kern w:val="0"/>
                <w:sz w:val="20"/>
              </w:rPr>
            </w:pPr>
            <w:r>
              <w:rPr>
                <w:rFonts w:ascii="Arial" w:hAnsi="Arial" w:cs="Arial"/>
                <w:color w:val="000000"/>
                <w:kern w:val="0"/>
                <w:sz w:val="20"/>
              </w:rPr>
              <w:t>Nieuwzględniona w całości</w:t>
            </w:r>
          </w:p>
        </w:tc>
        <w:tc>
          <w:tcPr>
            <w:tcW w:w="1077" w:type="dxa"/>
            <w:tcBorders>
              <w:top w:val="single" w:sz="4" w:space="0" w:color="auto"/>
              <w:left w:val="single" w:sz="4" w:space="0" w:color="auto"/>
              <w:bottom w:val="single" w:sz="4" w:space="0" w:color="auto"/>
              <w:right w:val="single" w:sz="4" w:space="0" w:color="auto"/>
            </w:tcBorders>
            <w:noWrap/>
          </w:tcPr>
          <w:p w:rsidR="00D87B75" w:rsidRPr="00570893" w:rsidRDefault="00D87B75" w:rsidP="00B07424">
            <w:pPr>
              <w:widowControl/>
              <w:suppressAutoHyphens w:val="0"/>
              <w:overflowPunct/>
              <w:autoSpaceDE/>
              <w:autoSpaceDN/>
              <w:adjustRightInd/>
              <w:jc w:val="both"/>
              <w:textAlignment w:val="auto"/>
              <w:rPr>
                <w:rFonts w:ascii="Arial" w:hAnsi="Arial" w:cs="Arial"/>
                <w:color w:val="000000"/>
                <w:kern w:val="0"/>
                <w:sz w:val="20"/>
              </w:rPr>
            </w:pPr>
          </w:p>
        </w:tc>
      </w:tr>
    </w:tbl>
    <w:p w:rsidR="00D87B75" w:rsidRPr="00570893" w:rsidRDefault="00D87B75" w:rsidP="00B07424">
      <w:pPr>
        <w:spacing w:line="360" w:lineRule="auto"/>
        <w:ind w:firstLine="567"/>
        <w:jc w:val="both"/>
        <w:rPr>
          <w:rFonts w:ascii="Arial" w:hAnsi="Arial" w:cs="Arial"/>
          <w:sz w:val="20"/>
        </w:rPr>
      </w:pPr>
    </w:p>
    <w:p w:rsidR="00D87B75" w:rsidRDefault="00D87B75" w:rsidP="006C3DB6">
      <w:pPr>
        <w:rPr>
          <w:color w:val="FF0000"/>
          <w:sz w:val="22"/>
          <w:szCs w:val="22"/>
        </w:rPr>
      </w:pP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t>w.z. WOJEWODY PODLASKIEGO</w:t>
      </w:r>
      <w:r>
        <w:rPr>
          <w:color w:val="FF0000"/>
          <w:sz w:val="22"/>
          <w:szCs w:val="22"/>
        </w:rPr>
        <w:br/>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t xml:space="preserve">      </w:t>
      </w:r>
      <w:r>
        <w:rPr>
          <w:i/>
          <w:color w:val="FF0000"/>
          <w:sz w:val="22"/>
          <w:szCs w:val="22"/>
        </w:rPr>
        <w:t xml:space="preserve"> /-/ Wojciech Dzierzgowski</w:t>
      </w:r>
      <w:r>
        <w:rPr>
          <w:i/>
          <w:color w:val="FF0000"/>
          <w:sz w:val="22"/>
          <w:szCs w:val="22"/>
        </w:rPr>
        <w:br/>
      </w:r>
      <w:r>
        <w:rPr>
          <w:i/>
          <w:color w:val="FF0000"/>
          <w:sz w:val="22"/>
          <w:szCs w:val="22"/>
        </w:rPr>
        <w:tab/>
      </w:r>
      <w:r>
        <w:rPr>
          <w:i/>
          <w:color w:val="FF0000"/>
          <w:sz w:val="22"/>
          <w:szCs w:val="22"/>
        </w:rPr>
        <w:tab/>
      </w:r>
      <w:r>
        <w:rPr>
          <w:i/>
          <w:color w:val="FF0000"/>
          <w:sz w:val="22"/>
          <w:szCs w:val="22"/>
        </w:rPr>
        <w:tab/>
      </w:r>
      <w:r>
        <w:rPr>
          <w:i/>
          <w:color w:val="FF0000"/>
          <w:sz w:val="22"/>
          <w:szCs w:val="22"/>
        </w:rPr>
        <w:tab/>
      </w:r>
      <w:r>
        <w:rPr>
          <w:i/>
          <w:color w:val="FF0000"/>
          <w:sz w:val="22"/>
          <w:szCs w:val="22"/>
        </w:rPr>
        <w:tab/>
      </w:r>
      <w:r>
        <w:rPr>
          <w:i/>
          <w:color w:val="FF0000"/>
          <w:sz w:val="22"/>
          <w:szCs w:val="22"/>
        </w:rPr>
        <w:tab/>
      </w:r>
      <w:r>
        <w:rPr>
          <w:i/>
          <w:color w:val="FF0000"/>
          <w:sz w:val="22"/>
          <w:szCs w:val="22"/>
        </w:rPr>
        <w:tab/>
      </w:r>
      <w:r>
        <w:rPr>
          <w:i/>
          <w:color w:val="FF0000"/>
          <w:sz w:val="22"/>
          <w:szCs w:val="22"/>
        </w:rPr>
        <w:tab/>
      </w:r>
      <w:r>
        <w:rPr>
          <w:i/>
          <w:color w:val="FF0000"/>
          <w:sz w:val="22"/>
          <w:szCs w:val="22"/>
        </w:rPr>
        <w:tab/>
      </w:r>
      <w:r>
        <w:rPr>
          <w:i/>
          <w:color w:val="FF0000"/>
          <w:sz w:val="22"/>
          <w:szCs w:val="22"/>
        </w:rPr>
        <w:tab/>
      </w:r>
      <w:r>
        <w:rPr>
          <w:i/>
          <w:color w:val="FF0000"/>
          <w:sz w:val="22"/>
          <w:szCs w:val="22"/>
        </w:rPr>
        <w:tab/>
      </w:r>
      <w:r>
        <w:rPr>
          <w:i/>
          <w:color w:val="FF0000"/>
          <w:sz w:val="22"/>
          <w:szCs w:val="22"/>
        </w:rPr>
        <w:tab/>
      </w:r>
      <w:r>
        <w:rPr>
          <w:i/>
          <w:color w:val="FF0000"/>
          <w:sz w:val="22"/>
          <w:szCs w:val="22"/>
        </w:rPr>
        <w:tab/>
      </w:r>
      <w:r>
        <w:rPr>
          <w:i/>
          <w:color w:val="FF0000"/>
          <w:sz w:val="22"/>
          <w:szCs w:val="22"/>
        </w:rPr>
        <w:tab/>
      </w:r>
      <w:r>
        <w:rPr>
          <w:i/>
          <w:color w:val="FF0000"/>
          <w:sz w:val="22"/>
          <w:szCs w:val="22"/>
        </w:rPr>
        <w:tab/>
      </w:r>
      <w:r>
        <w:rPr>
          <w:i/>
          <w:color w:val="FF0000"/>
          <w:sz w:val="22"/>
          <w:szCs w:val="22"/>
        </w:rPr>
        <w:tab/>
        <w:t xml:space="preserve">            </w:t>
      </w:r>
      <w:r>
        <w:rPr>
          <w:color w:val="FF0000"/>
          <w:sz w:val="22"/>
          <w:szCs w:val="22"/>
        </w:rPr>
        <w:t>WICEWOJEWODA</w:t>
      </w:r>
    </w:p>
    <w:p w:rsidR="00D87B75" w:rsidRDefault="00D87B75">
      <w:pPr>
        <w:spacing w:line="360" w:lineRule="auto"/>
        <w:jc w:val="both"/>
        <w:rPr>
          <w:rFonts w:ascii="Arial" w:hAnsi="Arial" w:cs="Arial"/>
          <w:sz w:val="20"/>
        </w:rPr>
      </w:pPr>
    </w:p>
    <w:p w:rsidR="00D87B75" w:rsidRDefault="00D87B75">
      <w:pPr>
        <w:spacing w:line="360" w:lineRule="auto"/>
        <w:jc w:val="both"/>
        <w:rPr>
          <w:rFonts w:ascii="Arial" w:hAnsi="Arial" w:cs="Arial"/>
          <w:sz w:val="20"/>
        </w:rPr>
      </w:pPr>
    </w:p>
    <w:p w:rsidR="00D87B75" w:rsidRDefault="00D87B75">
      <w:pPr>
        <w:spacing w:line="360" w:lineRule="auto"/>
        <w:jc w:val="both"/>
        <w:rPr>
          <w:rFonts w:ascii="Arial" w:hAnsi="Arial" w:cs="Arial"/>
          <w:sz w:val="20"/>
        </w:rPr>
      </w:pPr>
    </w:p>
    <w:p w:rsidR="00D87B75" w:rsidRDefault="00D87B75">
      <w:pPr>
        <w:spacing w:line="360" w:lineRule="auto"/>
        <w:jc w:val="both"/>
        <w:rPr>
          <w:rFonts w:ascii="Arial" w:hAnsi="Arial" w:cs="Arial"/>
          <w:sz w:val="20"/>
        </w:rPr>
      </w:pPr>
    </w:p>
    <w:p w:rsidR="00D87B75" w:rsidRDefault="00D87B75">
      <w:pPr>
        <w:spacing w:line="360" w:lineRule="auto"/>
        <w:jc w:val="both"/>
        <w:rPr>
          <w:rFonts w:ascii="Arial" w:hAnsi="Arial" w:cs="Arial"/>
          <w:sz w:val="20"/>
        </w:rPr>
      </w:pPr>
    </w:p>
    <w:p w:rsidR="00D87B75" w:rsidRDefault="00D87B75">
      <w:pPr>
        <w:spacing w:line="360" w:lineRule="auto"/>
        <w:jc w:val="both"/>
        <w:rPr>
          <w:rFonts w:ascii="Arial" w:hAnsi="Arial" w:cs="Arial"/>
          <w:sz w:val="20"/>
        </w:rPr>
      </w:pPr>
    </w:p>
    <w:p w:rsidR="00D87B75" w:rsidRDefault="00D87B75">
      <w:pPr>
        <w:spacing w:line="360" w:lineRule="auto"/>
        <w:jc w:val="both"/>
        <w:rPr>
          <w:rFonts w:ascii="Arial" w:hAnsi="Arial" w:cs="Arial"/>
          <w:sz w:val="20"/>
        </w:rPr>
      </w:pPr>
    </w:p>
    <w:p w:rsidR="00D87B75" w:rsidRDefault="00D87B75">
      <w:pPr>
        <w:spacing w:line="360" w:lineRule="auto"/>
        <w:jc w:val="both"/>
        <w:rPr>
          <w:rFonts w:ascii="Arial" w:hAnsi="Arial" w:cs="Arial"/>
          <w:sz w:val="20"/>
        </w:rPr>
      </w:pPr>
    </w:p>
    <w:p w:rsidR="00D87B75" w:rsidRDefault="00D87B75">
      <w:pPr>
        <w:spacing w:line="360" w:lineRule="auto"/>
        <w:jc w:val="both"/>
        <w:rPr>
          <w:rFonts w:ascii="Arial" w:hAnsi="Arial" w:cs="Arial"/>
          <w:sz w:val="20"/>
        </w:rPr>
      </w:pPr>
    </w:p>
    <w:p w:rsidR="00D87B75" w:rsidRDefault="00D87B75">
      <w:pPr>
        <w:spacing w:line="360" w:lineRule="auto"/>
        <w:jc w:val="both"/>
        <w:rPr>
          <w:rFonts w:ascii="Arial" w:hAnsi="Arial" w:cs="Arial"/>
          <w:sz w:val="20"/>
        </w:rPr>
      </w:pPr>
    </w:p>
    <w:p w:rsidR="00D87B75" w:rsidRDefault="00D87B75">
      <w:pPr>
        <w:spacing w:line="360" w:lineRule="auto"/>
        <w:jc w:val="both"/>
        <w:rPr>
          <w:rFonts w:ascii="Arial" w:hAnsi="Arial" w:cs="Arial"/>
          <w:sz w:val="20"/>
        </w:rPr>
      </w:pPr>
    </w:p>
    <w:p w:rsidR="00D87B75" w:rsidRDefault="00D87B75">
      <w:pPr>
        <w:spacing w:line="360" w:lineRule="auto"/>
        <w:jc w:val="both"/>
        <w:rPr>
          <w:rFonts w:ascii="Arial" w:hAnsi="Arial" w:cs="Arial"/>
          <w:sz w:val="20"/>
        </w:rPr>
      </w:pPr>
    </w:p>
    <w:p w:rsidR="00D87B75" w:rsidRDefault="00D87B75">
      <w:pPr>
        <w:spacing w:line="360" w:lineRule="auto"/>
        <w:jc w:val="both"/>
        <w:rPr>
          <w:rFonts w:ascii="Arial" w:hAnsi="Arial" w:cs="Arial"/>
          <w:sz w:val="20"/>
        </w:rPr>
      </w:pPr>
    </w:p>
    <w:p w:rsidR="00D87B75" w:rsidRDefault="00D87B75">
      <w:pPr>
        <w:spacing w:line="360" w:lineRule="auto"/>
        <w:jc w:val="both"/>
        <w:rPr>
          <w:rFonts w:ascii="Arial" w:hAnsi="Arial" w:cs="Arial"/>
          <w:sz w:val="20"/>
        </w:rPr>
      </w:pPr>
    </w:p>
    <w:p w:rsidR="00D87B75" w:rsidRDefault="00D87B75">
      <w:pPr>
        <w:spacing w:line="360" w:lineRule="auto"/>
        <w:jc w:val="both"/>
        <w:rPr>
          <w:rFonts w:ascii="Arial" w:hAnsi="Arial" w:cs="Arial"/>
          <w:sz w:val="20"/>
        </w:rPr>
      </w:pPr>
    </w:p>
    <w:p w:rsidR="00D87B75" w:rsidRDefault="00D87B75">
      <w:pPr>
        <w:spacing w:line="360" w:lineRule="auto"/>
        <w:jc w:val="both"/>
        <w:rPr>
          <w:rFonts w:ascii="Arial" w:hAnsi="Arial" w:cs="Arial"/>
          <w:sz w:val="20"/>
        </w:rPr>
      </w:pPr>
    </w:p>
    <w:p w:rsidR="00D87B75" w:rsidRDefault="00D87B75">
      <w:pPr>
        <w:spacing w:line="360" w:lineRule="auto"/>
        <w:jc w:val="both"/>
        <w:rPr>
          <w:rFonts w:ascii="Arial" w:hAnsi="Arial" w:cs="Arial"/>
          <w:sz w:val="20"/>
        </w:rPr>
      </w:pPr>
    </w:p>
    <w:p w:rsidR="00D87B75" w:rsidRDefault="00D87B75">
      <w:pPr>
        <w:spacing w:line="360" w:lineRule="auto"/>
        <w:jc w:val="both"/>
        <w:rPr>
          <w:rFonts w:ascii="Arial" w:hAnsi="Arial" w:cs="Arial"/>
          <w:sz w:val="20"/>
        </w:rPr>
      </w:pPr>
    </w:p>
    <w:p w:rsidR="00D87B75" w:rsidRDefault="00D87B75">
      <w:pPr>
        <w:spacing w:line="360" w:lineRule="auto"/>
        <w:jc w:val="both"/>
        <w:rPr>
          <w:rFonts w:ascii="Arial" w:hAnsi="Arial" w:cs="Arial"/>
          <w:sz w:val="20"/>
        </w:rPr>
      </w:pPr>
    </w:p>
    <w:p w:rsidR="00D87B75" w:rsidRPr="004138A1" w:rsidRDefault="00D87B75" w:rsidP="0004486E">
      <w:pPr>
        <w:spacing w:line="360" w:lineRule="auto"/>
        <w:jc w:val="center"/>
        <w:rPr>
          <w:b/>
        </w:rPr>
      </w:pPr>
      <w:r w:rsidRPr="004138A1">
        <w:rPr>
          <w:b/>
        </w:rPr>
        <w:t>Uzasadnienie</w:t>
      </w:r>
    </w:p>
    <w:p w:rsidR="00D87B75" w:rsidRDefault="00D87B75" w:rsidP="0004486E">
      <w:pPr>
        <w:spacing w:line="360" w:lineRule="auto"/>
        <w:jc w:val="both"/>
      </w:pPr>
    </w:p>
    <w:p w:rsidR="00D87B75" w:rsidRDefault="00D87B75" w:rsidP="0004486E">
      <w:pPr>
        <w:spacing w:line="360" w:lineRule="auto"/>
        <w:ind w:firstLine="567"/>
        <w:jc w:val="both"/>
      </w:pPr>
      <w:r>
        <w:t>Realizując Zarządzenie Zastępcze Wojewody Podlaskiego z dnia 15 października 2013r. w sprawie przystąpienia do sporządzenia miejscowego planu zagospodarowania przestrzennego na obszarze umożliwiającym realizację odcinka trasy dwutorowej napowietrznej linii elektroenergetycznej 400 kV Ełk – granica Państwa na terenie Gminy Bakałarzewo sporządzono projekt Zarządzenia Zastępczego w sprawie przyjęcia miejscowego planu zagospodarowania przestrzennego na obszarze umożliwiającym realizację odcinka trasy dwutorowej napowietrznej linii elektroenergetycznej 400 kV Ełk – granica Państwa na terenie Gminy Bakałarzewo /dalej ZZWP/.</w:t>
      </w:r>
    </w:p>
    <w:p w:rsidR="00D87B75" w:rsidRDefault="00D87B75" w:rsidP="0004486E">
      <w:pPr>
        <w:spacing w:line="360" w:lineRule="auto"/>
        <w:ind w:firstLine="567"/>
        <w:jc w:val="both"/>
      </w:pPr>
      <w:r>
        <w:t xml:space="preserve">Przedmiotowy projekt ZZWP został opracowany w trybie art. 12 ust. 3 ustawy </w:t>
      </w:r>
      <w:r w:rsidRPr="004C34B1">
        <w:t xml:space="preserve">z dnia 27 marca 2003r. o planowaniu i zagospodarowaniu przestrzennym (Dz.U.2012.647 j.t. z późniejszymi zmianami – dalej </w:t>
      </w:r>
      <w:r w:rsidRPr="004C34B1">
        <w:rPr>
          <w:i/>
        </w:rPr>
        <w:t>upzp</w:t>
      </w:r>
      <w:r>
        <w:t>) oraz zgodnie z warunkami określonymi w upzp. Przyjęty w tym trybie miejscowy plan zagospodarowania przestrzennego wywołuje skutki prawne takie jak miejscowy plan zagospodarowania przestrzennego.</w:t>
      </w:r>
    </w:p>
    <w:p w:rsidR="00D87B75" w:rsidRDefault="00D87B75" w:rsidP="0004486E">
      <w:pPr>
        <w:spacing w:line="360" w:lineRule="auto"/>
        <w:ind w:firstLine="397"/>
        <w:jc w:val="both"/>
      </w:pPr>
      <w:r>
        <w:t>C</w:t>
      </w:r>
      <w:r w:rsidRPr="00194E46">
        <w:t>elem regulacji prawnych zawartych w ustaleniach planu jest:</w:t>
      </w:r>
      <w:r>
        <w:t xml:space="preserve"> </w:t>
      </w:r>
    </w:p>
    <w:p w:rsidR="00D87B75" w:rsidRDefault="00D87B75" w:rsidP="0004486E">
      <w:pPr>
        <w:spacing w:line="360" w:lineRule="auto"/>
        <w:ind w:firstLine="397"/>
        <w:jc w:val="both"/>
      </w:pPr>
      <w:r>
        <w:t xml:space="preserve">- </w:t>
      </w:r>
      <w:r w:rsidRPr="00194E46">
        <w:t>umożliwienie realizacji inwestycji celu publicznego o znaczeniu ponadlokalnym, jakim jest dwutorowa, napowietrzna linia elektroenergetyczna 400</w:t>
      </w:r>
      <w:r>
        <w:t xml:space="preserve"> </w:t>
      </w:r>
      <w:r w:rsidRPr="00194E46">
        <w:t>kV Ełk – granica RP;</w:t>
      </w:r>
    </w:p>
    <w:p w:rsidR="00D87B75" w:rsidRDefault="00D87B75" w:rsidP="0004486E">
      <w:pPr>
        <w:spacing w:line="360" w:lineRule="auto"/>
        <w:ind w:firstLine="397"/>
        <w:jc w:val="both"/>
      </w:pPr>
      <w:r>
        <w:t xml:space="preserve">- </w:t>
      </w:r>
      <w:r w:rsidRPr="00194E46">
        <w:t>ustalenie przeznaczenia i zasad zagospodarowania terenów oraz form ochrony terenów, z zachowaniem warunków określonych w przepisach odrębnych;</w:t>
      </w:r>
    </w:p>
    <w:p w:rsidR="00D87B75" w:rsidRDefault="00D87B75" w:rsidP="0004486E">
      <w:pPr>
        <w:spacing w:line="360" w:lineRule="auto"/>
        <w:ind w:firstLine="397"/>
        <w:jc w:val="both"/>
      </w:pPr>
      <w:r>
        <w:t xml:space="preserve">- </w:t>
      </w:r>
      <w:r w:rsidRPr="00194E46">
        <w:t>ustalenie ograniczeń w zagospodarowaniu terenów w pasie technologicznym linii elektroenergetycznej 400</w:t>
      </w:r>
      <w:r>
        <w:t xml:space="preserve"> </w:t>
      </w:r>
      <w:r w:rsidRPr="00194E46">
        <w:t>kV.</w:t>
      </w:r>
    </w:p>
    <w:p w:rsidR="00D87B75" w:rsidRDefault="00D87B75" w:rsidP="0004486E">
      <w:pPr>
        <w:spacing w:line="360" w:lineRule="auto"/>
        <w:ind w:firstLine="397"/>
        <w:jc w:val="both"/>
      </w:pPr>
      <w:r>
        <w:t xml:space="preserve">Projekt ZZWP był wyłożony do publicznego wglądu w dniach 22 maja 2014r. do 20 czerwca 2014r.. Uwagi do projektu ZZWP można było składać </w:t>
      </w:r>
      <w:r>
        <w:br/>
        <w:t xml:space="preserve">w nieprzekraczalnym terminie do dnia 05 lipca 2014r. </w:t>
      </w:r>
    </w:p>
    <w:p w:rsidR="00D87B75" w:rsidRPr="00E746D5" w:rsidRDefault="00D87B75" w:rsidP="0004486E">
      <w:pPr>
        <w:spacing w:line="360" w:lineRule="auto"/>
        <w:ind w:firstLine="397"/>
        <w:jc w:val="both"/>
      </w:pPr>
      <w:r>
        <w:t xml:space="preserve">Do projektu ZZWP uwagi wniosły 4 osoby, w tym jedna reprezentująca grupę mieszkańców. Wiele uwag nie dotyczyło projektu ZZWP tylko stanowiło żądania podjęcia innych czynności </w:t>
      </w:r>
      <w:r w:rsidRPr="00E746D5">
        <w:t>związanych z realizacją inwestycji na terenie gminy Bakałarzewo.</w:t>
      </w:r>
    </w:p>
    <w:p w:rsidR="00D87B75" w:rsidRPr="00E746D5" w:rsidRDefault="00D87B75" w:rsidP="0004486E">
      <w:pPr>
        <w:spacing w:line="360" w:lineRule="auto"/>
        <w:ind w:firstLine="397"/>
        <w:jc w:val="both"/>
      </w:pPr>
      <w:r w:rsidRPr="00E746D5">
        <w:t>Wniesionych uwag nie uwzględniono.</w:t>
      </w:r>
    </w:p>
    <w:p w:rsidR="00D87B75" w:rsidRPr="00E746D5" w:rsidRDefault="00D87B75" w:rsidP="0004486E">
      <w:pPr>
        <w:spacing w:line="360" w:lineRule="auto"/>
        <w:ind w:firstLine="397"/>
        <w:jc w:val="both"/>
      </w:pPr>
      <w:r w:rsidRPr="00E746D5">
        <w:t>Do projektu ZZWP swoje uwagi wnieśli:</w:t>
      </w:r>
    </w:p>
    <w:p w:rsidR="00D87B75" w:rsidRPr="00E746D5" w:rsidRDefault="00D87B75" w:rsidP="0004486E">
      <w:pPr>
        <w:spacing w:line="360" w:lineRule="auto"/>
        <w:ind w:firstLine="397"/>
        <w:jc w:val="both"/>
      </w:pPr>
      <w:r>
        <w:t xml:space="preserve">1) </w:t>
      </w:r>
      <w:r w:rsidRPr="00E746D5">
        <w:t>Państwo Bożena i Henryk W</w:t>
      </w:r>
      <w:r>
        <w:t>……….</w:t>
      </w:r>
      <w:r w:rsidRPr="00E746D5">
        <w:t xml:space="preserve">, Kolonie </w:t>
      </w:r>
      <w:r>
        <w:t>…………………….</w:t>
      </w:r>
      <w:r w:rsidRPr="00E746D5">
        <w:t>;</w:t>
      </w:r>
    </w:p>
    <w:p w:rsidR="00D87B75" w:rsidRPr="00E746D5" w:rsidRDefault="00D87B75" w:rsidP="0004486E">
      <w:pPr>
        <w:spacing w:line="360" w:lineRule="auto"/>
        <w:ind w:firstLine="397"/>
        <w:jc w:val="both"/>
      </w:pPr>
      <w:r>
        <w:t xml:space="preserve">2) </w:t>
      </w:r>
      <w:r w:rsidRPr="00E746D5">
        <w:t>Państwo Daniela i Wiesław O</w:t>
      </w:r>
      <w:r>
        <w:t>……...</w:t>
      </w:r>
      <w:r w:rsidRPr="00E746D5">
        <w:t xml:space="preserve">, Zdręby </w:t>
      </w:r>
      <w:r>
        <w:t>…………………….</w:t>
      </w:r>
      <w:r w:rsidRPr="00E746D5">
        <w:t>;;</w:t>
      </w:r>
    </w:p>
    <w:p w:rsidR="00D87B75" w:rsidRPr="00E746D5" w:rsidRDefault="00D87B75" w:rsidP="0004486E">
      <w:pPr>
        <w:spacing w:line="360" w:lineRule="auto"/>
        <w:ind w:firstLine="397"/>
        <w:jc w:val="both"/>
      </w:pPr>
      <w:r>
        <w:t xml:space="preserve">3) </w:t>
      </w:r>
      <w:r w:rsidRPr="00E746D5">
        <w:t>Pan Henryk K</w:t>
      </w:r>
      <w:r>
        <w:t>…….</w:t>
      </w:r>
      <w:r w:rsidRPr="00E746D5">
        <w:t xml:space="preserve">; Zdręby </w:t>
      </w:r>
      <w:r>
        <w:t>…………………….</w:t>
      </w:r>
      <w:r w:rsidRPr="00E746D5">
        <w:t>;;</w:t>
      </w:r>
    </w:p>
    <w:p w:rsidR="00D87B75" w:rsidRDefault="00D87B75" w:rsidP="0004486E">
      <w:pPr>
        <w:spacing w:line="360" w:lineRule="auto"/>
        <w:ind w:firstLine="397"/>
        <w:jc w:val="both"/>
      </w:pPr>
      <w:r>
        <w:t xml:space="preserve">4) </w:t>
      </w:r>
      <w:r w:rsidRPr="00E746D5">
        <w:t>Pan Mirosław P</w:t>
      </w:r>
      <w:r>
        <w:t>……….</w:t>
      </w:r>
      <w:r w:rsidRPr="00E746D5">
        <w:t xml:space="preserve">; Kolonie </w:t>
      </w:r>
      <w:r>
        <w:t>…………………….</w:t>
      </w:r>
      <w:r w:rsidRPr="00E746D5">
        <w:t>;/reprezentujący grupę mieszkańców Gminy Bakałarzewo/</w:t>
      </w:r>
      <w:r>
        <w:t>.</w:t>
      </w:r>
    </w:p>
    <w:p w:rsidR="00D87B75" w:rsidRDefault="00D87B75" w:rsidP="0004486E">
      <w:pPr>
        <w:spacing w:line="360" w:lineRule="auto"/>
        <w:ind w:firstLine="397"/>
        <w:jc w:val="both"/>
      </w:pPr>
      <w:r>
        <w:t xml:space="preserve">Analizując wniesione uwagi stwierdzono iż: </w:t>
      </w:r>
    </w:p>
    <w:p w:rsidR="00D87B75" w:rsidRPr="00E746D5" w:rsidRDefault="00D87B75" w:rsidP="0004486E">
      <w:pPr>
        <w:spacing w:line="360" w:lineRule="auto"/>
        <w:ind w:firstLine="397"/>
        <w:jc w:val="both"/>
        <w:rPr>
          <w:b/>
        </w:rPr>
      </w:pPr>
      <w:r w:rsidRPr="00E746D5">
        <w:rPr>
          <w:b/>
        </w:rPr>
        <w:t>Ad 1 – uwagi wniesione przez Państwa W</w:t>
      </w:r>
      <w:r>
        <w:t>…………………….</w:t>
      </w:r>
      <w:r w:rsidRPr="00E746D5">
        <w:t>;</w:t>
      </w:r>
      <w:r w:rsidRPr="00E746D5">
        <w:rPr>
          <w:b/>
        </w:rPr>
        <w:t>.</w:t>
      </w:r>
    </w:p>
    <w:p w:rsidR="00D87B75" w:rsidRDefault="00D87B75" w:rsidP="0004486E">
      <w:pPr>
        <w:widowControl/>
        <w:numPr>
          <w:ilvl w:val="0"/>
          <w:numId w:val="1"/>
        </w:numPr>
        <w:suppressAutoHyphens w:val="0"/>
        <w:overflowPunct/>
        <w:autoSpaceDE/>
        <w:autoSpaceDN/>
        <w:adjustRightInd/>
        <w:spacing w:line="360" w:lineRule="auto"/>
        <w:jc w:val="both"/>
        <w:textAlignment w:val="auto"/>
      </w:pPr>
      <w:r w:rsidRPr="004C34B1">
        <w:t>Odnośnie uwagi: ”</w:t>
      </w:r>
      <w:r w:rsidRPr="004C34B1">
        <w:rPr>
          <w:u w:val="single"/>
        </w:rPr>
        <w:t>nie wyrażam zgody na lokalizację napowietrznej dwutorowej linii elektroenergetycznej 400kV na terenie mojej nieruchomości</w:t>
      </w:r>
      <w:r w:rsidRPr="004C34B1">
        <w:t xml:space="preserve">” uprzejmie wyjaśniam, że Wojewoda działając na podstawie art. 12 ust 3 ustawy z dnia 27 marca 2003r. </w:t>
      </w:r>
      <w:r w:rsidRPr="004C34B1">
        <w:br/>
        <w:t xml:space="preserve">o planowaniu i zagospodarowaniu przestrzennym (Dz.U.2012.647 j.t. z późniejszymi zmianami – dalej </w:t>
      </w:r>
      <w:r w:rsidRPr="004C34B1">
        <w:rPr>
          <w:i/>
        </w:rPr>
        <w:t>upzp</w:t>
      </w:r>
      <w:r>
        <w:t>)</w:t>
      </w:r>
      <w:r w:rsidRPr="004C34B1">
        <w:t xml:space="preserve"> sporządza miejscowy plan zagospodarowania przestrzennego na terenie Gminy Bakałarzewo w zakresie koniecznym dla możliwości realizacji inwestycji celu publicznego. Przedmiotowa linia elektroenergetyczna stanowi inwestycję celu publicznego o znaczeniu ponadlokalnym. Jej realizacja jest konieczna dla zapewnienia bezpieczeństwa energetycznego kraju. </w:t>
      </w:r>
    </w:p>
    <w:p w:rsidR="00D87B75" w:rsidRDefault="00D87B75" w:rsidP="0004486E">
      <w:pPr>
        <w:spacing w:line="360" w:lineRule="auto"/>
        <w:ind w:left="720" w:firstLine="414"/>
        <w:jc w:val="both"/>
      </w:pPr>
      <w:r>
        <w:t xml:space="preserve">W związku z powyższym, stosownie do art. 17 pkt 12 </w:t>
      </w:r>
      <w:r w:rsidRPr="004C34B1">
        <w:rPr>
          <w:i/>
        </w:rPr>
        <w:t>upzp</w:t>
      </w:r>
      <w:r>
        <w:t xml:space="preserve"> postanowiono o </w:t>
      </w:r>
      <w:r w:rsidRPr="004C34B1">
        <w:rPr>
          <w:u w:val="single"/>
        </w:rPr>
        <w:t>nie uwzględni</w:t>
      </w:r>
      <w:r>
        <w:rPr>
          <w:u w:val="single"/>
        </w:rPr>
        <w:t>e</w:t>
      </w:r>
      <w:r w:rsidRPr="004C34B1">
        <w:rPr>
          <w:u w:val="single"/>
        </w:rPr>
        <w:t>niu przedmiotowej uwagi</w:t>
      </w:r>
      <w:r>
        <w:t>.</w:t>
      </w:r>
    </w:p>
    <w:p w:rsidR="00D87B75" w:rsidRDefault="00D87B75" w:rsidP="0004486E">
      <w:pPr>
        <w:widowControl/>
        <w:numPr>
          <w:ilvl w:val="0"/>
          <w:numId w:val="1"/>
        </w:numPr>
        <w:suppressAutoHyphens w:val="0"/>
        <w:overflowPunct/>
        <w:autoSpaceDE/>
        <w:autoSpaceDN/>
        <w:adjustRightInd/>
        <w:spacing w:line="360" w:lineRule="auto"/>
        <w:jc w:val="both"/>
        <w:textAlignment w:val="auto"/>
      </w:pPr>
      <w:r w:rsidRPr="004C34B1">
        <w:t>Odnośnie uwagi: ”</w:t>
      </w:r>
      <w:r w:rsidRPr="00560B73">
        <w:rPr>
          <w:u w:val="single"/>
        </w:rPr>
        <w:t>wyrażam zgodę na lokalizację kablowej linii 2X400 kV na terenie mojej nieruchomości</w:t>
      </w:r>
      <w:r w:rsidRPr="004C34B1">
        <w:t>” uprzejmie wyjaśniam, że Wojewoda działając na podstawie art. 12 ust</w:t>
      </w:r>
      <w:r>
        <w:t>.</w:t>
      </w:r>
      <w:r w:rsidRPr="004C34B1">
        <w:t xml:space="preserve"> 3 </w:t>
      </w:r>
      <w:r w:rsidRPr="00560B73">
        <w:rPr>
          <w:i/>
        </w:rPr>
        <w:t>upzp</w:t>
      </w:r>
      <w:r>
        <w:t xml:space="preserve"> dokonał opisanych tam czynności zmierzających do uzgodnienia terminu realizacji tej inwestycji i warunków wprowadzenia tej inwestycji do studium. Jednym z warunków była realizacja linii napowietrznej i z tego powodu sporządzany w trybie zastępczym przez Wojewodę mpzp dla linii 400 kV na terenie Gminy Bakałarzewo przewiduje realizację linii napowietrznej. Ponadto zgodnie z zapisami dotyczącymi realizacji linii jako linii kablowej zawartymi na stronie 31 decyzji GDOŚ z dnia 16.12.2013r. znak: DOOŚ-OAI.4202.3.2013.AŁ.7 „</w:t>
      </w:r>
      <w:r w:rsidRPr="00560B73">
        <w:rPr>
          <w:i/>
        </w:rPr>
        <w:t>taka metoda realizacji inwestycji pozostawia bowiem wyraźny ślad ekologiczny (zmiana struktury gleby) na całej długości trasy układu przesyłowego (znaczne wykopy pod linię kablową) oraz widoczne miejsca połączeń odcinków kabla (ze względów transportowych i montażowych nie dłuższych niż 600 – 800m) – studzienki kablowe, lub ewentualne miejsca wprowadzenia powietrza chłodzącego do tuneli, stacje końcowe z elementami napowietrznymi […]. […] w przypadku awarii linii kablowej naprawa uszkodzeń wymaga długotrwałej i kosztownej lokalizacji uszkodzenia, i każdorazowo przeprowadzenia prac ziemnych. Z usunięciem awarii w tym przypadku wiążą się: ponowna dewastacja terenu w obrębie pasa linii kablowej w celu naprawy uszkodzenia, dewastacja okolicznego terenu w celu przetransportowania niezbędnego sprzętu i materiałów do usunięcia uszkodzeń linii […]. W sytuacji usuwania awarii linii napowietrznych nie dochodzi do tak znacznej ingerencji w środowisko.</w:t>
      </w:r>
      <w:r>
        <w:t xml:space="preserve">” Realizacja linii kablowej niesie za sobą daleko idące, negatywne skutki środowiskowe, które znacznie przewyższają skutki jakie niesie za sobą realizacja linii napowietrznej. </w:t>
      </w:r>
    </w:p>
    <w:p w:rsidR="00D87B75" w:rsidRDefault="00D87B75" w:rsidP="0004486E">
      <w:pPr>
        <w:spacing w:line="360" w:lineRule="auto"/>
        <w:ind w:left="720" w:firstLine="414"/>
        <w:jc w:val="both"/>
      </w:pPr>
      <w:r>
        <w:t xml:space="preserve">W związku z powyższym, stosownie do art. 17 pkt 12 </w:t>
      </w:r>
      <w:r w:rsidRPr="004C34B1">
        <w:rPr>
          <w:i/>
        </w:rPr>
        <w:t>upzp</w:t>
      </w:r>
      <w:r>
        <w:t xml:space="preserve"> postanowiono o </w:t>
      </w:r>
      <w:r w:rsidRPr="004C34B1">
        <w:rPr>
          <w:u w:val="single"/>
        </w:rPr>
        <w:t>nie uwzględni</w:t>
      </w:r>
      <w:r>
        <w:rPr>
          <w:u w:val="single"/>
        </w:rPr>
        <w:t>e</w:t>
      </w:r>
      <w:r w:rsidRPr="004C34B1">
        <w:rPr>
          <w:u w:val="single"/>
        </w:rPr>
        <w:t>niu przedmiotowej uwagi</w:t>
      </w:r>
      <w:r>
        <w:t>.</w:t>
      </w:r>
    </w:p>
    <w:p w:rsidR="00D87B75" w:rsidRDefault="00D87B75" w:rsidP="0004486E">
      <w:pPr>
        <w:widowControl/>
        <w:numPr>
          <w:ilvl w:val="0"/>
          <w:numId w:val="1"/>
        </w:numPr>
        <w:suppressAutoHyphens w:val="0"/>
        <w:overflowPunct/>
        <w:autoSpaceDE/>
        <w:autoSpaceDN/>
        <w:adjustRightInd/>
        <w:spacing w:line="360" w:lineRule="auto"/>
        <w:jc w:val="both"/>
        <w:textAlignment w:val="auto"/>
      </w:pPr>
      <w:r>
        <w:t xml:space="preserve">Odnośnie uwagi dotyczącej </w:t>
      </w:r>
      <w:r w:rsidRPr="002340FE">
        <w:rPr>
          <w:u w:val="single"/>
        </w:rPr>
        <w:t xml:space="preserve">wyłączenia </w:t>
      </w:r>
      <w:r>
        <w:rPr>
          <w:u w:val="single"/>
        </w:rPr>
        <w:t xml:space="preserve">z produkcji rolnej </w:t>
      </w:r>
      <w:r w:rsidRPr="002340FE">
        <w:rPr>
          <w:u w:val="single"/>
        </w:rPr>
        <w:t>zbyt dużego areału podczas budowy inwestycji</w:t>
      </w:r>
      <w:r>
        <w:t xml:space="preserve"> uprzejmie wyjaśniam, że w</w:t>
      </w:r>
      <w:r w:rsidRPr="002340FE">
        <w:t xml:space="preserve"> trakcie budowy </w:t>
      </w:r>
      <w:r>
        <w:t xml:space="preserve">każdej </w:t>
      </w:r>
      <w:r w:rsidRPr="002340FE">
        <w:t>linii konieczne są prace ziemne</w:t>
      </w:r>
      <w:r>
        <w:t>. Jak wielokrotnie podkreślano na spotkaniach w PIR w Porosłach czy w PUP w Suwałkach w związku z wyłączeniem obszarów z produkcji rolnej podczas realizacji inwestycji inwestor proponuje Państwu odszkodowania zarówno za poniesione szkody związane z realizacją inwestycji, jak i w formie opłaty przesyłowej. Jednocześnie RDOŚ w Białymstoku w decyzji o środowiskowych uwarunkowaniach z dnia 4 lipca 2013r. znak: WOOŚ-II.4202.1.2012.AS zobowiązał inwestora do przywrócenia terenu do stanu pierwotnego po zakończeniu prac związanych z budową inwestycji. Jak zapisano w decyzji GDOŚ w Warszawie /przytoczona w pkt 2 niniejszej odpowiedzi/ w przypadku lokalizacji linii kablowej prace ziemne prowadzone są na znacznie większym obszarze niż w przypadku lokalizacji linii napowietrznej. Prace ziemne przy budowie linii kablowej p</w:t>
      </w:r>
      <w:r w:rsidRPr="002340FE">
        <w:t>owodują rozległe i w dużej części nieodwracalne zniszczenia. Ponadto, funkcjonowanie linii kablowej wiąże się z istnieniem niezbędnej infrastruktury towarzyszącej, którą również należy wybudować. Zmiany w przestrzeni są więc niep</w:t>
      </w:r>
      <w:r>
        <w:t xml:space="preserve">orównywalnie bardziej rozległe niż </w:t>
      </w:r>
      <w:r w:rsidRPr="002340FE">
        <w:t xml:space="preserve">w przypadku budowy linii </w:t>
      </w:r>
      <w:r>
        <w:t>napowietrznej.</w:t>
      </w:r>
    </w:p>
    <w:p w:rsidR="00D87B75" w:rsidRPr="002340FE" w:rsidRDefault="00D87B75" w:rsidP="0004486E">
      <w:pPr>
        <w:spacing w:line="360" w:lineRule="auto"/>
        <w:ind w:left="720" w:firstLine="414"/>
        <w:jc w:val="both"/>
      </w:pPr>
      <w:r>
        <w:t xml:space="preserve">W związku z powyższym, stosownie do art. 17 pkt 12 </w:t>
      </w:r>
      <w:r w:rsidRPr="004C34B1">
        <w:rPr>
          <w:i/>
        </w:rPr>
        <w:t>upzp</w:t>
      </w:r>
      <w:r>
        <w:t xml:space="preserve"> postanowiono o </w:t>
      </w:r>
      <w:r w:rsidRPr="004C34B1">
        <w:rPr>
          <w:u w:val="single"/>
        </w:rPr>
        <w:t>nie uwzględni</w:t>
      </w:r>
      <w:r>
        <w:rPr>
          <w:u w:val="single"/>
        </w:rPr>
        <w:t>e</w:t>
      </w:r>
      <w:r w:rsidRPr="004C34B1">
        <w:rPr>
          <w:u w:val="single"/>
        </w:rPr>
        <w:t>niu przedmiotowej uwagi</w:t>
      </w:r>
      <w:r>
        <w:t>.</w:t>
      </w:r>
    </w:p>
    <w:p w:rsidR="00D87B75" w:rsidRDefault="00D87B75" w:rsidP="0004486E">
      <w:pPr>
        <w:widowControl/>
        <w:numPr>
          <w:ilvl w:val="0"/>
          <w:numId w:val="1"/>
        </w:numPr>
        <w:suppressAutoHyphens w:val="0"/>
        <w:overflowPunct/>
        <w:autoSpaceDE/>
        <w:autoSpaceDN/>
        <w:adjustRightInd/>
        <w:spacing w:line="360" w:lineRule="auto"/>
        <w:jc w:val="both"/>
        <w:textAlignment w:val="auto"/>
      </w:pPr>
      <w:r>
        <w:t xml:space="preserve">Odnośnie żądania </w:t>
      </w:r>
      <w:r w:rsidRPr="00C91DED">
        <w:rPr>
          <w:u w:val="single"/>
        </w:rPr>
        <w:t>podania w prognozie oddziaływania na środowisko, jak lokalizacja linii 2x400 kV wpłynie na produkcję mleka i bydła, na liczebność stad w związku ze stratami w produkcji pasz na etapie budowy linii, dokonania ekspertyzy przez specjalistów weterynarii, jak stałe oddziaływanie pola elektromagnetycznego wpłynie na zdrowotność bydła</w:t>
      </w:r>
      <w:r>
        <w:t xml:space="preserve"> uprzejmie wyjaśniam, że uwaga ta nie dotyczy projektu ZZWP, a więc nie spełnia warunku określonego w art. 17 pkt. 11 </w:t>
      </w:r>
      <w:r w:rsidRPr="008D53E4">
        <w:rPr>
          <w:i/>
        </w:rPr>
        <w:t>upzp</w:t>
      </w:r>
      <w:r>
        <w:t>.</w:t>
      </w:r>
    </w:p>
    <w:p w:rsidR="00D87B75" w:rsidRDefault="00D87B75" w:rsidP="0004486E">
      <w:pPr>
        <w:spacing w:line="360" w:lineRule="auto"/>
        <w:ind w:left="720" w:firstLine="414"/>
        <w:jc w:val="both"/>
      </w:pPr>
      <w:r>
        <w:t xml:space="preserve">W związku z powyższym, stosownie do art. 17 pkt 12 </w:t>
      </w:r>
      <w:r w:rsidRPr="004C34B1">
        <w:rPr>
          <w:i/>
        </w:rPr>
        <w:t>upzp</w:t>
      </w:r>
      <w:r>
        <w:t xml:space="preserve"> postanowiono o </w:t>
      </w:r>
      <w:r w:rsidRPr="004C34B1">
        <w:rPr>
          <w:u w:val="single"/>
        </w:rPr>
        <w:t>nie uwzględni</w:t>
      </w:r>
      <w:r>
        <w:rPr>
          <w:u w:val="single"/>
        </w:rPr>
        <w:t>e</w:t>
      </w:r>
      <w:r w:rsidRPr="004C34B1">
        <w:rPr>
          <w:u w:val="single"/>
        </w:rPr>
        <w:t>niu przedmiotowej uwagi</w:t>
      </w:r>
      <w:r>
        <w:t xml:space="preserve">. </w:t>
      </w:r>
    </w:p>
    <w:p w:rsidR="00D87B75" w:rsidRDefault="00D87B75" w:rsidP="0004486E">
      <w:pPr>
        <w:spacing w:line="360" w:lineRule="auto"/>
        <w:ind w:left="567" w:firstLine="567"/>
        <w:jc w:val="both"/>
      </w:pPr>
      <w:r>
        <w:t xml:space="preserve">Niemniej jednak, widząc jak wiele wątpliwości budzi zawartość merytoryczna prognozy oddziaływania na środowisko wykonanej dla przedmiotowego mpzp, uprzejmie wyjaśniam, że jednym z etapów postępowania w sprawie strategicznej oceny oddziaływania na środowisko jest uzgodnienie zakresu i stopnia szczegółowości prognozy. Zakres ten został uzgodniony z właściwymi organami wskazanymi w Ustawie z dnia 3 października 2008 roku o udostępnianiu informacji o środowisku i jego ochronie, udziale społeczeństwa w ochronie środowiska oraz o ocenach oddziaływania na środowisko (Dz. U. nr 199, poz. 1227 ze zm. – dalej </w:t>
      </w:r>
      <w:r w:rsidRPr="00E31D9E">
        <w:rPr>
          <w:i/>
        </w:rPr>
        <w:t>uios</w:t>
      </w:r>
      <w:r>
        <w:t xml:space="preserve">) to jest z  RDOŚ </w:t>
      </w:r>
      <w:r>
        <w:br/>
        <w:t xml:space="preserve">w Białymstoku (pismo z dnia 19 listopada 2013 r., znak: WOOŚ-I.411.1.57.2013.AR), oraz z Państwowym Powiatowym Inspektorem Sanitarnym w Suwałkach (pismo z dnia 3 grudnia 2013 r., znak NZ-7223/15/2013). Sporządzona prognoza oddziaływania na środowisko zawiera pełny zakres zawarty w art. 51 </w:t>
      </w:r>
      <w:r w:rsidRPr="00E31D9E">
        <w:rPr>
          <w:i/>
        </w:rPr>
        <w:t>uios</w:t>
      </w:r>
      <w:r>
        <w:t xml:space="preserve">. Pamiętać również należy, że  projekt ZZWP wraz ze sporządzoną prognozą został przekazany do opinii i uzgodnień m.in. ww. organów. Postępowanie zakończyło się uzyskaniem pozytywnych opinii i uzgodnień zarówno Regionalnego Dyrektora Ochrony Środowiska w Białymstoku (pismo z dnia 18 lutego 2014 r., znak: WOOŚ-I.411.1.7.2014AR oraz pismo z dnia 19 lutego 2014 r., znak: WOOŚ-I.610.1.2.2014.AR), jak i Państwowego Wojewódzkiego Inspektora Sanitarnego w Białymstoku w ramach kompetencji przejętych od Państwowego Powiatowego Inspektora Sanitarnego w Suwałkach (pismo z dnia 18 lutego 2014 r., znak NZ.743.12.2014). Wydanie ww. opinii do projektu planu z prognozą jest częścią postępowania związanego ze strategiczną oceną oddziaływania na środowisko, określonego w Dziale IV </w:t>
      </w:r>
      <w:r w:rsidRPr="00E31D9E">
        <w:rPr>
          <w:i/>
        </w:rPr>
        <w:t>uios</w:t>
      </w:r>
      <w:r>
        <w:t xml:space="preserve">. Przepisy tej ustawy są odzwierciedleniem wytycznych zawartych w Dyrektywie 2001/42/WE Parlamentu Europejskiego i Rady z dnia 27 czerwca 2001r. w sprawie oceny wpływu niektórych planów i programów na środowisko, która przewiduje przeprowadzenie tzw. strategicznej oceny oddziaływania na środowisko (Strategic environmental assesment SEA). Na obecnym etapie można stwierdzić jedynie, iż planowana inwestycja może zostać zaliczona do przedsięwzięć mogących zawsze znacząco oddziaływać na środowisko bądź potencjalnie znacząco oddziaływać na środowisko zgodnie z art. 59 </w:t>
      </w:r>
      <w:r w:rsidRPr="007021FD">
        <w:rPr>
          <w:i/>
        </w:rPr>
        <w:t>uios</w:t>
      </w:r>
      <w:r>
        <w:t xml:space="preserve">. Należy podkreślić, że zgodnie z art. 52 ust. 1 </w:t>
      </w:r>
      <w:r w:rsidRPr="00492E7A">
        <w:rPr>
          <w:i/>
        </w:rPr>
        <w:t>uios</w:t>
      </w:r>
      <w:r>
        <w:t xml:space="preserve"> „informacje zawarte w prognozie oddziaływania na środowisko powinny być (…) dostosowane do zawartości i stopnia szczegółowości projektowanego dokumentu oraz etapu przyjęcia tego dokumentu (…)”. Prognoza oddziaływania na środowisko jako element strategicznej oceny oddziaływania na środowisko na etapie sporządzania dokumentu projektu planu ma jedynie charakter sygnalizujący. Odnosząc się do zagadnienia w sposób ogólny, wskazuje jednocześnie pozytywne, jak i negatywne następstwa planowanych inwestycji. Na etapie sporządzania prognozy skutków ustaleń oddziaływania na środowisko planu sygnalizuje się możliwość wystąpienia zagrożeń, zaś likwidacja bądź ich zmniejszenie możliwe jest dopiero na późniejszych etapach, np. na etapie uzyskiwania decyzji środowiskowych i  pozwolenia na budowę. Prognoza nie jest raportem, a zakres informacji jakich Państwo się domagacie znacznie przekracza jej zakres.</w:t>
      </w:r>
    </w:p>
    <w:p w:rsidR="00D87B75" w:rsidRPr="00144FE2" w:rsidRDefault="00D87B75" w:rsidP="0004486E">
      <w:pPr>
        <w:widowControl/>
        <w:numPr>
          <w:ilvl w:val="0"/>
          <w:numId w:val="1"/>
        </w:numPr>
        <w:suppressAutoHyphens w:val="0"/>
        <w:overflowPunct/>
        <w:autoSpaceDE/>
        <w:autoSpaceDN/>
        <w:adjustRightInd/>
        <w:spacing w:line="360" w:lineRule="auto"/>
        <w:jc w:val="both"/>
        <w:textAlignment w:val="auto"/>
      </w:pPr>
      <w:r>
        <w:t xml:space="preserve">Odnośnie uwagi dotyczącej </w:t>
      </w:r>
      <w:r w:rsidRPr="00144FE2">
        <w:rPr>
          <w:u w:val="single"/>
        </w:rPr>
        <w:t>nieujęcia w ZZWP linii 110 kV, która przebiega na działce 308 oraz wykorzystania w projekcie ZZWP map, a w szczególności tego, że są one błędne, nierzetelne i nieczytelne i sfałszowane</w:t>
      </w:r>
      <w:r w:rsidRPr="00292DF6">
        <w:t xml:space="preserve"> </w:t>
      </w:r>
      <w:r>
        <w:t xml:space="preserve">uprzejmie wyjaśniam, że mapy jakie zostały wykorzystane do sporządzenia projektu ZZWP są to kopie map zasadniczych, które zostały pozyskane we właściwych państwowych ośrodkach geodezyjnych i kartograficznych, co jest zgodne z art. 16 ust. 1 </w:t>
      </w:r>
      <w:r w:rsidRPr="00144FE2">
        <w:rPr>
          <w:i/>
        </w:rPr>
        <w:t>upzp</w:t>
      </w:r>
      <w:r>
        <w:t xml:space="preserve">. Pozyskane przez Wojewodę mapy są właściwie opieczętowane i we właściwej skali. Ich czytelność pozwala na odczytanie numerów działek. Zawarte na tych mapach oznaczenia zostały potwierdzone przez właściwe ośrodki geodezyjne i kartograficzne. Jednocześnie wyjaśniam, że istniejąca linia 110 kV, o której Państwo piszecie </w:t>
      </w:r>
      <w:r w:rsidRPr="00144FE2">
        <w:t>jest oznaczona w miejscach przecięcia z obszarem objętym opracowaniem planu. Pozostałe tereny wskazane na załącznikach graficznych, a znajdujące się poza granicami planu</w:t>
      </w:r>
      <w:r>
        <w:t xml:space="preserve"> w tym fragment linii 110 kV przebiegający przez działkę 308, a znajdujący się poza planem</w:t>
      </w:r>
      <w:r w:rsidRPr="00144FE2">
        <w:t>, stanowią wyłącznie treść pozyskanej z ośrodka geodezyjnego mapy zasadniczej. Zgodnie z w/w przepisem, mapa pozyskiwana jest w takim pokryciu i aktualności, jakimi dysponuje ośrodek.</w:t>
      </w:r>
      <w:r>
        <w:t xml:space="preserve"> Zagadnienie linii 110 kV przebiegającej przez Państwa działkę należy również rozpatrywać z perspektywy propozycji inwestora jaką otrzymali Państwo na spotkaniu dnia 15 marca 2013r. w Bibliotece Publicznej w Bakałarzewie, a która to propozycja dotyczyła „przełożenia” linii 110 kV „na stronę” linii 400 kV w taki sposób, że znajdowałaby się ta linia za linią 400 kV w znacznym oddaleniu od Państwa zabudowań. Odrzuciliście Państwo tą propozycję.</w:t>
      </w:r>
    </w:p>
    <w:p w:rsidR="00D87B75" w:rsidRDefault="00D87B75" w:rsidP="0004486E">
      <w:pPr>
        <w:spacing w:line="360" w:lineRule="auto"/>
        <w:ind w:left="720" w:firstLine="414"/>
        <w:jc w:val="both"/>
      </w:pPr>
      <w:r>
        <w:t xml:space="preserve">W związku z powyższym, stosownie do art. 17 pkt 12 </w:t>
      </w:r>
      <w:r w:rsidRPr="004C34B1">
        <w:rPr>
          <w:i/>
        </w:rPr>
        <w:t>upzp</w:t>
      </w:r>
      <w:r>
        <w:t xml:space="preserve"> postanowiono o </w:t>
      </w:r>
      <w:r w:rsidRPr="004C34B1">
        <w:rPr>
          <w:u w:val="single"/>
        </w:rPr>
        <w:t>nie uwzględni</w:t>
      </w:r>
      <w:r>
        <w:rPr>
          <w:u w:val="single"/>
        </w:rPr>
        <w:t>e</w:t>
      </w:r>
      <w:r w:rsidRPr="004C34B1">
        <w:rPr>
          <w:u w:val="single"/>
        </w:rPr>
        <w:t>niu przedmiotowej uwagi</w:t>
      </w:r>
      <w:r>
        <w:t xml:space="preserve">. </w:t>
      </w:r>
    </w:p>
    <w:p w:rsidR="00D87B75" w:rsidRDefault="00D87B75" w:rsidP="0004486E">
      <w:pPr>
        <w:widowControl/>
        <w:numPr>
          <w:ilvl w:val="0"/>
          <w:numId w:val="3"/>
        </w:numPr>
        <w:suppressAutoHyphens w:val="0"/>
        <w:overflowPunct/>
        <w:autoSpaceDE/>
        <w:autoSpaceDN/>
        <w:adjustRightInd/>
        <w:spacing w:line="360" w:lineRule="auto"/>
        <w:jc w:val="both"/>
        <w:textAlignment w:val="auto"/>
      </w:pPr>
      <w:r>
        <w:t xml:space="preserve">Odnośnie uwagi dotyczącej </w:t>
      </w:r>
      <w:r>
        <w:rPr>
          <w:u w:val="single"/>
        </w:rPr>
        <w:t>wyboru wariantu przebiegu linii bez uwzględnienia aspektów środowiskowych, społecznych i planistycznych Gminy</w:t>
      </w:r>
      <w:r>
        <w:t xml:space="preserve"> uprzejmie wyjaśniam, że Wojewoda działając na podstawie art. 12 ust. 3 </w:t>
      </w:r>
      <w:r>
        <w:rPr>
          <w:i/>
        </w:rPr>
        <w:t>upzp</w:t>
      </w:r>
      <w:r>
        <w:t xml:space="preserve"> jeszcze przed rozpoczęciem procedury planistycznej mającej na celu sporządzenie mpzp dla linii 400 kV na terenie Gminy Bakałarzewo dokonał szeregu analiz dokumentów dotyczących zagadnień środowiskowych, z których jasno wynikało, że podczas ich sporządzania społeczność lokalna nie została pominięta i wielokrotnie konsultowano różne warianty przebiegu przedmiotowej linii przez teren Gminy Bakałarzewo. Jednocześnie z decyzji właściwego organu do spraw ochrony środowiska to jest RDOŚ w Białymstoku wynika, że przeanalizowano 6 wariantów przebiegu tej linii. Podczas analizy tych wariantów RDOŚ potwierdził, że wskazany przez inwestora do realizacji wariant spełnia wszystkie wymagania wynikające z przepisów prawa. Konsekwencją tego jest potwierdzenie przez RDOŚ w swojej decyzji, że wariant ten jest najmniej szkodliwy dla środowiska, a więc również dla ludzi. </w:t>
      </w:r>
    </w:p>
    <w:p w:rsidR="00D87B75" w:rsidRDefault="00D87B75" w:rsidP="0004486E">
      <w:pPr>
        <w:spacing w:line="360" w:lineRule="auto"/>
        <w:ind w:left="720" w:firstLine="414"/>
        <w:jc w:val="both"/>
      </w:pPr>
      <w:r>
        <w:t xml:space="preserve">W związku z powyższym, stosownie do art. 17 pkt 12 </w:t>
      </w:r>
      <w:r>
        <w:rPr>
          <w:i/>
        </w:rPr>
        <w:t>upzp</w:t>
      </w:r>
      <w:r>
        <w:t xml:space="preserve"> postanowiono o </w:t>
      </w:r>
      <w:r>
        <w:rPr>
          <w:u w:val="single"/>
        </w:rPr>
        <w:t>nie uwzględnieniu przedmiotowej uwagi</w:t>
      </w:r>
      <w:r>
        <w:t>.</w:t>
      </w:r>
    </w:p>
    <w:p w:rsidR="00D87B75" w:rsidRDefault="00D87B75" w:rsidP="0004486E">
      <w:pPr>
        <w:widowControl/>
        <w:numPr>
          <w:ilvl w:val="0"/>
          <w:numId w:val="1"/>
        </w:numPr>
        <w:suppressAutoHyphens w:val="0"/>
        <w:overflowPunct/>
        <w:autoSpaceDE/>
        <w:autoSpaceDN/>
        <w:adjustRightInd/>
        <w:spacing w:line="360" w:lineRule="auto"/>
        <w:jc w:val="both"/>
        <w:textAlignment w:val="auto"/>
      </w:pPr>
      <w:r>
        <w:t xml:space="preserve">Odnośnie uwagi dotyczącej </w:t>
      </w:r>
      <w:r w:rsidRPr="009D3B81">
        <w:rPr>
          <w:u w:val="single"/>
        </w:rPr>
        <w:t xml:space="preserve">braku wyznaczenia miejsc </w:t>
      </w:r>
      <w:r w:rsidRPr="00B930AC">
        <w:rPr>
          <w:u w:val="single"/>
        </w:rPr>
        <w:t>posadowienia słupów</w:t>
      </w:r>
      <w:r>
        <w:t xml:space="preserve"> uprzejmie wyjaśniam, że na etapie sporządzania mpzp nie wskazuje się konkretnych miejsc posadowienia słupów podobnie jak nie wyznacza się miejsc posadowienia studzienek kanalizacyjnych przy planach miejscowych, które pokazują przebieg sieci kanalizacyjnych. Wyznaczenie dokładnej lokalizacji słupów będzie możliwe dopiero po przeprowadzeniu badań geologicznych, z których będzie wynikało czy na danym terenie takie słupy można postawić. Pamiętać należy, że s</w:t>
      </w:r>
      <w:r>
        <w:rPr>
          <w:bCs/>
        </w:rPr>
        <w:t xml:space="preserve">łupy będą lokalizowane w osi linii pokazanej na załącznikach graficznych do ZZWP. </w:t>
      </w:r>
      <w:r>
        <w:t>Odbędzie się to na etapie uzyskiwania przez inwestora decyzji o pozwoleniu na budowę. Ponadto wyjaśniam, że oś linii w ZZWP została wyznaczona bardzo precyzyjnie. Stanowi ona oś linii, a jednocześnie oś słupów.</w:t>
      </w:r>
    </w:p>
    <w:p w:rsidR="00D87B75" w:rsidRDefault="00D87B75" w:rsidP="0004486E">
      <w:pPr>
        <w:spacing w:line="360" w:lineRule="auto"/>
        <w:ind w:left="720" w:firstLine="414"/>
        <w:jc w:val="both"/>
      </w:pPr>
      <w:r>
        <w:t xml:space="preserve">W związku z powyższym, stosownie do art. 17 pkt 12 </w:t>
      </w:r>
      <w:r w:rsidRPr="004C34B1">
        <w:rPr>
          <w:i/>
        </w:rPr>
        <w:t>upzp</w:t>
      </w:r>
      <w:r>
        <w:t xml:space="preserve"> postanowiono o </w:t>
      </w:r>
      <w:r w:rsidRPr="004C34B1">
        <w:rPr>
          <w:u w:val="single"/>
        </w:rPr>
        <w:t>nie uwzględni</w:t>
      </w:r>
      <w:r>
        <w:rPr>
          <w:u w:val="single"/>
        </w:rPr>
        <w:t>e</w:t>
      </w:r>
      <w:r w:rsidRPr="004C34B1">
        <w:rPr>
          <w:u w:val="single"/>
        </w:rPr>
        <w:t>niu przedmiotowej uwagi</w:t>
      </w:r>
      <w:r>
        <w:t xml:space="preserve">. </w:t>
      </w:r>
    </w:p>
    <w:p w:rsidR="00D87B75" w:rsidRDefault="00D87B75" w:rsidP="0004486E">
      <w:pPr>
        <w:widowControl/>
        <w:numPr>
          <w:ilvl w:val="0"/>
          <w:numId w:val="1"/>
        </w:numPr>
        <w:suppressAutoHyphens w:val="0"/>
        <w:overflowPunct/>
        <w:autoSpaceDE/>
        <w:autoSpaceDN/>
        <w:adjustRightInd/>
        <w:spacing w:line="360" w:lineRule="auto"/>
        <w:jc w:val="both"/>
        <w:textAlignment w:val="auto"/>
      </w:pPr>
      <w:r>
        <w:rPr>
          <w:bCs/>
        </w:rPr>
        <w:t xml:space="preserve">Odnośnie żądań dotyczących </w:t>
      </w:r>
      <w:r>
        <w:rPr>
          <w:bCs/>
          <w:u w:val="single"/>
        </w:rPr>
        <w:t>rzetelnego opracowania planu, przeprowadzenia konsultacji społecznych, rzetelnego opracowania prognozy oddziaływania na środowisko, przeprowadzenia inwentaryzacji przyrodniczej</w:t>
      </w:r>
      <w:r>
        <w:rPr>
          <w:bCs/>
        </w:rPr>
        <w:t xml:space="preserve"> uprzejmie wyjaśniam, że żądania te nie stanowią uwag do </w:t>
      </w:r>
      <w:r>
        <w:t xml:space="preserve">projektu ZZWP. Są to żądania do podjęcia konkretnych czynności przez Wojewodę, a więc nie spełniają warunku określonego w art. 17 pkt. 11 </w:t>
      </w:r>
      <w:r w:rsidRPr="008D53E4">
        <w:rPr>
          <w:i/>
        </w:rPr>
        <w:t>upzp</w:t>
      </w:r>
      <w:r>
        <w:t>.</w:t>
      </w:r>
    </w:p>
    <w:p w:rsidR="00D87B75" w:rsidRDefault="00D87B75" w:rsidP="0004486E">
      <w:pPr>
        <w:spacing w:line="360" w:lineRule="auto"/>
        <w:ind w:left="720" w:firstLine="414"/>
        <w:jc w:val="both"/>
      </w:pPr>
      <w:r>
        <w:t xml:space="preserve">W związku z powyższym, stosownie do art. 17 pkt 12 </w:t>
      </w:r>
      <w:r>
        <w:rPr>
          <w:i/>
        </w:rPr>
        <w:t>upzp</w:t>
      </w:r>
      <w:r>
        <w:t xml:space="preserve"> postanowiono o </w:t>
      </w:r>
      <w:r>
        <w:rPr>
          <w:u w:val="single"/>
        </w:rPr>
        <w:t>nie uwzględnieniu przedmiotowej uwagi</w:t>
      </w:r>
      <w:r>
        <w:t xml:space="preserve">. </w:t>
      </w:r>
    </w:p>
    <w:p w:rsidR="00D87B75" w:rsidRDefault="00D87B75" w:rsidP="0004486E">
      <w:pPr>
        <w:spacing w:line="360" w:lineRule="auto"/>
        <w:ind w:left="720" w:firstLine="414"/>
        <w:jc w:val="both"/>
      </w:pPr>
      <w:r>
        <w:t xml:space="preserve">Niemniej jednak uprzejmie informuję, że w związku ze spełnieniem wszystkich ustawowych wymogów związanych ze sporządzaniem mpzp nie ma potrzeby powtarzania tych samych czynności. Pamiętać należy, że Wojewoda sporządzając mpzp dla linii 400 kV na terenie Gminy Bakałarzewo nie tylko dopełnił wszystkich wynikających z przepisów prawa obowiązków, a więc w sposób rzetelny opracował mpzp, przeprowadził dyskusję publiczną, umożliwił składanie wniosków i uwag do planu, ale również dopilnował, by dokumenty stanowiące dokumentację planistyczną i załączniki do ZZWP były sporządzone należycie. Pamiętać należy, że Wojewoda, zgodnie z art. 12 ust. 3 </w:t>
      </w:r>
      <w:r>
        <w:rPr>
          <w:i/>
        </w:rPr>
        <w:t>upzp</w:t>
      </w:r>
      <w:r>
        <w:t xml:space="preserve"> wezwał Radę Gminy do uchwalenia zmiany studium polegającej na określeniu obszaru rozmieszczenia inwestycji celu publicznego jaką jest linia 400 kV Ełk – Granica Państwa. Wtedy to Gmina mogła uchwalić zarówno przebieg linii jak i rodzaj /kablowa – napowietrzna/ linii w taki sposób jaki odpowiadał wszystkim mieszkańcom Gminy. Wojewoda nie nakazywał i nie narzucał wtedy żadnych rozwiązań.  Pamiętać również należy, że Wojewoda podczas prowadzenia procedury związanej ze sporządzaniem planu dla linii 400 kV wyszedł naprzeciw prośbom mieszkańców Gminy wielokrotnie delegując swoich przedstawicieli na spotkania z mieszkańcami w sprawie linii 400 kV na terenie gminy. Na prośbę Wojewody, by jak najpełniej i jak najrzetelniej odpowiedzieć na wszystkie zadawane przez mieszkańców pytania, w spotkaniach tych uczestniczyli przedstawiciele RDOŚ i inwestora. Spotkania takie, pomimo, że nie wynikały z przepisów </w:t>
      </w:r>
      <w:r>
        <w:rPr>
          <w:i/>
        </w:rPr>
        <w:t>upzp</w:t>
      </w:r>
      <w:r>
        <w:t xml:space="preserve"> odbyły się na terenie Gminy Bakałarzewo w Bibliotece Publicznej, w PIR w Porosłach, w  PUP w Suwałkach, w PUW w Białymstoku, jedną z pisemnych propozycji Wojewody pozostawiono bez odpowiedzi.</w:t>
      </w:r>
    </w:p>
    <w:p w:rsidR="00D87B75" w:rsidRDefault="00D87B75" w:rsidP="0004486E">
      <w:pPr>
        <w:spacing w:line="360" w:lineRule="auto"/>
        <w:ind w:left="720" w:firstLine="414"/>
        <w:jc w:val="both"/>
      </w:pPr>
    </w:p>
    <w:p w:rsidR="00D87B75" w:rsidRPr="004C34B1" w:rsidRDefault="00D87B75" w:rsidP="0004486E">
      <w:pPr>
        <w:spacing w:line="360" w:lineRule="auto"/>
        <w:ind w:firstLine="397"/>
        <w:jc w:val="both"/>
      </w:pPr>
      <w:r w:rsidRPr="00E746D5">
        <w:rPr>
          <w:b/>
        </w:rPr>
        <w:t xml:space="preserve">Ad </w:t>
      </w:r>
      <w:r>
        <w:rPr>
          <w:b/>
        </w:rPr>
        <w:t>2</w:t>
      </w:r>
      <w:r w:rsidRPr="00E746D5">
        <w:rPr>
          <w:b/>
        </w:rPr>
        <w:t xml:space="preserve"> – uwagi wniesione przez Państwa </w:t>
      </w:r>
      <w:r>
        <w:rPr>
          <w:b/>
        </w:rPr>
        <w:t>O</w:t>
      </w:r>
      <w:r>
        <w:t>…………………….</w:t>
      </w:r>
      <w:r w:rsidRPr="00E746D5">
        <w:t>;</w:t>
      </w:r>
      <w:r>
        <w:rPr>
          <w:b/>
        </w:rPr>
        <w:t xml:space="preserve">. </w:t>
      </w:r>
    </w:p>
    <w:p w:rsidR="00D87B75" w:rsidRDefault="00D87B75" w:rsidP="0004486E">
      <w:pPr>
        <w:widowControl/>
        <w:numPr>
          <w:ilvl w:val="0"/>
          <w:numId w:val="4"/>
        </w:numPr>
        <w:suppressAutoHyphens w:val="0"/>
        <w:overflowPunct/>
        <w:autoSpaceDE/>
        <w:autoSpaceDN/>
        <w:adjustRightInd/>
        <w:spacing w:line="360" w:lineRule="auto"/>
        <w:jc w:val="both"/>
        <w:textAlignment w:val="auto"/>
      </w:pPr>
      <w:r w:rsidRPr="004C34B1">
        <w:t>Odnośnie uwagi: ”</w:t>
      </w:r>
      <w:r w:rsidRPr="004C34B1">
        <w:rPr>
          <w:u w:val="single"/>
        </w:rPr>
        <w:t>nie wyrażam zgody na lokalizację napowietrznej dwutorowej linii elektroenergetycznej 400kV na terenie mojej nieruchomości</w:t>
      </w:r>
      <w:r w:rsidRPr="004C34B1">
        <w:t xml:space="preserve">” uprzejmie wyjaśniam, że Wojewoda działając na podstawie art. 12 ust 3 ustawy z dnia 27 marca 2003r. o planowaniu i zagospodarowaniu przestrzennym (Dz.U.2012.647 j.t. z późniejszymi zmianami – dalej </w:t>
      </w:r>
      <w:r w:rsidRPr="004C34B1">
        <w:rPr>
          <w:i/>
        </w:rPr>
        <w:t>upzp</w:t>
      </w:r>
      <w:r>
        <w:t>)</w:t>
      </w:r>
      <w:r w:rsidRPr="004C34B1">
        <w:t xml:space="preserve"> sporządza miejscowy plan zagospodarowania przestrzennego na terenie Gminy Bakałarzewo w zakresie koniecznym dla możliwości realizacji inwestycji celu publicznego. Przedmiotowa linia elektroenergetyczna stanowi inwestycję celu publicznego o znaczeniu ponadlokalnym. Jej realizacja jest konieczna dla zapewnienia bezpieczeństwa energetycznego kraju. </w:t>
      </w:r>
    </w:p>
    <w:p w:rsidR="00D87B75" w:rsidRDefault="00D87B75" w:rsidP="0004486E">
      <w:pPr>
        <w:spacing w:line="360" w:lineRule="auto"/>
        <w:ind w:left="720" w:firstLine="414"/>
        <w:jc w:val="both"/>
      </w:pPr>
      <w:r>
        <w:t xml:space="preserve">W związku z powyższym, stosownie do art. 17 pkt 12 </w:t>
      </w:r>
      <w:r w:rsidRPr="004C34B1">
        <w:rPr>
          <w:i/>
        </w:rPr>
        <w:t>upzp</w:t>
      </w:r>
      <w:r>
        <w:t xml:space="preserve"> postanowiono o </w:t>
      </w:r>
      <w:r w:rsidRPr="004C34B1">
        <w:rPr>
          <w:u w:val="single"/>
        </w:rPr>
        <w:t>nie uwzględni</w:t>
      </w:r>
      <w:r>
        <w:rPr>
          <w:u w:val="single"/>
        </w:rPr>
        <w:t>e</w:t>
      </w:r>
      <w:r w:rsidRPr="004C34B1">
        <w:rPr>
          <w:u w:val="single"/>
        </w:rPr>
        <w:t>niu przedmiotowej uwagi</w:t>
      </w:r>
      <w:r>
        <w:t>.</w:t>
      </w:r>
    </w:p>
    <w:p w:rsidR="00D87B75" w:rsidRDefault="00D87B75" w:rsidP="0004486E">
      <w:pPr>
        <w:widowControl/>
        <w:numPr>
          <w:ilvl w:val="0"/>
          <w:numId w:val="4"/>
        </w:numPr>
        <w:suppressAutoHyphens w:val="0"/>
        <w:overflowPunct/>
        <w:autoSpaceDE/>
        <w:autoSpaceDN/>
        <w:adjustRightInd/>
        <w:spacing w:line="360" w:lineRule="auto"/>
        <w:jc w:val="both"/>
        <w:textAlignment w:val="auto"/>
      </w:pPr>
      <w:r w:rsidRPr="004C34B1">
        <w:t>Odnośnie uwagi: ”</w:t>
      </w:r>
      <w:r w:rsidRPr="00560B73">
        <w:rPr>
          <w:u w:val="single"/>
        </w:rPr>
        <w:t>wyrażam zgodę na lokalizację kablowej linii 2</w:t>
      </w:r>
      <w:r>
        <w:rPr>
          <w:u w:val="single"/>
        </w:rPr>
        <w:t>x</w:t>
      </w:r>
      <w:r w:rsidRPr="00560B73">
        <w:rPr>
          <w:u w:val="single"/>
        </w:rPr>
        <w:t>400 kV na terenie mojej nieruchomości</w:t>
      </w:r>
      <w:r w:rsidRPr="004C34B1">
        <w:t>” uprzejmie wyjaśniam, że Wojewoda działając na podstawie art. 12 ust</w:t>
      </w:r>
      <w:r>
        <w:t>.</w:t>
      </w:r>
      <w:r w:rsidRPr="004C34B1">
        <w:t xml:space="preserve"> 3 </w:t>
      </w:r>
      <w:r w:rsidRPr="00560B73">
        <w:rPr>
          <w:i/>
        </w:rPr>
        <w:t>upzp</w:t>
      </w:r>
      <w:r>
        <w:t xml:space="preserve"> dokonał opisanych tam czynności zmierzających do uzgodnienia terminu realizacji tej inwestycji i warunków wprowadzenia tej inwestycji do studium. Jednym z warunków była realizacja linii napowietrznej i z tego powodu sporządzany w trybie zastępczym przez Wojewodę </w:t>
      </w:r>
      <w:r w:rsidRPr="00402460">
        <w:rPr>
          <w:i/>
        </w:rPr>
        <w:t>mpzp</w:t>
      </w:r>
      <w:r>
        <w:t xml:space="preserve"> dla linii 400 kV na terenie Gminy Bakałarzewo przewiduje realizację linii napowietrznej. Ponadto zgodnie z zapisami dotyczącymi realizacji linii jako linii kablowej zawartymi na stronie 31 decyzji GDOŚ z dnia 16.12.2013r. znak: DOOŚ-OAI.4202.3.2013.AŁ.7 „</w:t>
      </w:r>
      <w:r w:rsidRPr="00560B73">
        <w:rPr>
          <w:i/>
        </w:rPr>
        <w:t>taka metoda realizacji inwestycji pozostawia bowiem wyraźny ślad ekologiczny (zmiana struktury gleby) na całej długości trasy układu przesyłowego (znaczne wykopy pod linię kablową) oraz widoczne miejsca połączeń odcinków kabla (ze względów transportowych i montażowych nie dłuższych niż 600 – 800m) – studzienki kablowe, lub ewentualne miejsca wprowadzenia powietrza chłodzącego do tuneli, stacje końcowe z elementami napowietrznymi […]. […] w przypadku awarii linii kablowej naprawa uszkodzeń wymaga długotrwałej i kosztownej lokalizacji uszkodzenia, i każdorazowo przeprowadzenia prac ziemnych. Z usunięciem awarii w tym przypadku wiążą się: ponowna dewastacja terenu w obrębie pasa linii kablowej w celu naprawy uszkodzenia, dewastacja okolicznego terenu w celu przetransportowania niezbędnego sprzętu i materiałów do usunięcia uszkodzeń linii […]. W sytuacji usuwania awarii linii napowietrznych nie dochodzi do tak znacznej ingerencji w środowisko.</w:t>
      </w:r>
      <w:r>
        <w:t xml:space="preserve">” Realizacja linii kablowej niesie za sobą daleko idące, negatywne skutki środowiskowe, które znacznie przewyższają skutki jakie niesie za sobą realizacja linii napowietrznej. </w:t>
      </w:r>
    </w:p>
    <w:p w:rsidR="00D87B75" w:rsidRDefault="00D87B75" w:rsidP="0004486E">
      <w:pPr>
        <w:spacing w:line="360" w:lineRule="auto"/>
        <w:ind w:left="720" w:firstLine="414"/>
        <w:jc w:val="both"/>
      </w:pPr>
      <w:r>
        <w:t xml:space="preserve">W związku z powyższym, stosownie do art. 17 pkt 12 </w:t>
      </w:r>
      <w:r w:rsidRPr="004C34B1">
        <w:rPr>
          <w:i/>
        </w:rPr>
        <w:t>upzp</w:t>
      </w:r>
      <w:r>
        <w:t xml:space="preserve"> postanowiono o </w:t>
      </w:r>
      <w:r w:rsidRPr="004C34B1">
        <w:rPr>
          <w:u w:val="single"/>
        </w:rPr>
        <w:t>nie uwzględni</w:t>
      </w:r>
      <w:r>
        <w:rPr>
          <w:u w:val="single"/>
        </w:rPr>
        <w:t>e</w:t>
      </w:r>
      <w:r w:rsidRPr="004C34B1">
        <w:rPr>
          <w:u w:val="single"/>
        </w:rPr>
        <w:t>niu przedmiotowej uwagi</w:t>
      </w:r>
      <w:r>
        <w:t>.</w:t>
      </w:r>
    </w:p>
    <w:p w:rsidR="00D87B75" w:rsidRDefault="00D87B75" w:rsidP="0004486E">
      <w:pPr>
        <w:widowControl/>
        <w:numPr>
          <w:ilvl w:val="0"/>
          <w:numId w:val="4"/>
        </w:numPr>
        <w:suppressAutoHyphens w:val="0"/>
        <w:overflowPunct/>
        <w:autoSpaceDE/>
        <w:autoSpaceDN/>
        <w:adjustRightInd/>
        <w:spacing w:line="360" w:lineRule="auto"/>
        <w:jc w:val="both"/>
        <w:textAlignment w:val="auto"/>
      </w:pPr>
      <w:r>
        <w:t xml:space="preserve">Odnośnie uwagi dotyczącej </w:t>
      </w:r>
      <w:r w:rsidRPr="000A4D3C">
        <w:rPr>
          <w:u w:val="single"/>
        </w:rPr>
        <w:t>znacznego obniżenia wartości nieruchomości</w:t>
      </w:r>
      <w:r>
        <w:t xml:space="preserve"> uprzejmie wyjaśniam, że uwaga ta nie dotyczy projektu ZZWP, a więc nie spełnia warunku określonego w art. 17 pkt. 11 upzp.</w:t>
      </w:r>
    </w:p>
    <w:p w:rsidR="00D87B75" w:rsidRDefault="00D87B75" w:rsidP="0004486E">
      <w:pPr>
        <w:spacing w:line="360" w:lineRule="auto"/>
        <w:ind w:left="720" w:firstLine="414"/>
        <w:jc w:val="both"/>
      </w:pPr>
      <w:r>
        <w:t xml:space="preserve">W związku z powyższym, stosownie do art. 17 pkt 12 </w:t>
      </w:r>
      <w:r w:rsidRPr="004C34B1">
        <w:rPr>
          <w:i/>
        </w:rPr>
        <w:t>upzp</w:t>
      </w:r>
      <w:r>
        <w:t xml:space="preserve"> postanowiono o </w:t>
      </w:r>
      <w:r w:rsidRPr="004C34B1">
        <w:rPr>
          <w:u w:val="single"/>
        </w:rPr>
        <w:t>nie uwzględni</w:t>
      </w:r>
      <w:r>
        <w:rPr>
          <w:u w:val="single"/>
        </w:rPr>
        <w:t>e</w:t>
      </w:r>
      <w:r w:rsidRPr="004C34B1">
        <w:rPr>
          <w:u w:val="single"/>
        </w:rPr>
        <w:t>niu przedmiotowej uwagi</w:t>
      </w:r>
      <w:r>
        <w:t xml:space="preserve">. </w:t>
      </w:r>
    </w:p>
    <w:p w:rsidR="00D87B75" w:rsidRDefault="00D87B75" w:rsidP="0004486E">
      <w:pPr>
        <w:spacing w:line="360" w:lineRule="auto"/>
        <w:ind w:left="720" w:firstLine="414"/>
        <w:jc w:val="both"/>
      </w:pPr>
      <w:r>
        <w:t xml:space="preserve">Niemniej jednak uprzejmie informuję, że zagadnienia odszkodowań związanych z utratą wartości nieruchomości, bądź też uniemożliwienia lub ograniczenia możliwości użytkowania terenów w sposób dotychczasowy reguluje art. 36 </w:t>
      </w:r>
      <w:r w:rsidRPr="000A4D3C">
        <w:rPr>
          <w:i/>
        </w:rPr>
        <w:t>upzp</w:t>
      </w:r>
      <w:r>
        <w:t xml:space="preserve">, w którym ustawodawca wskazał gminę jako organ właściwy do wnoszenia żądań o odszkodowanie za szkody wynikłe z uchwalenia </w:t>
      </w:r>
      <w:r w:rsidRPr="00402460">
        <w:rPr>
          <w:i/>
        </w:rPr>
        <w:t>mpzp</w:t>
      </w:r>
      <w:r>
        <w:t xml:space="preserve">. Jednocześnie wyjaśniam, że w związku ze sporządzaniem przez Wojewodę </w:t>
      </w:r>
      <w:r w:rsidRPr="00402460">
        <w:rPr>
          <w:i/>
        </w:rPr>
        <w:t>mpzp</w:t>
      </w:r>
      <w:r>
        <w:t xml:space="preserve"> w trybie art. 12 ust. 3 </w:t>
      </w:r>
      <w:r w:rsidRPr="00217785">
        <w:rPr>
          <w:i/>
        </w:rPr>
        <w:t>upzp</w:t>
      </w:r>
      <w:r>
        <w:t xml:space="preserve"> ma zastosowanie art. 12 ust. 4 </w:t>
      </w:r>
      <w:r w:rsidRPr="00217785">
        <w:rPr>
          <w:i/>
        </w:rPr>
        <w:t>upzp</w:t>
      </w:r>
      <w:r>
        <w:t xml:space="preserve">, w którym to zapisano, że w przypadku sporządzania </w:t>
      </w:r>
      <w:r w:rsidRPr="00402460">
        <w:rPr>
          <w:i/>
        </w:rPr>
        <w:t>mpzp</w:t>
      </w:r>
      <w:r>
        <w:t xml:space="preserve"> przez Wojewodę w trybie art. 12 ust. 3 </w:t>
      </w:r>
      <w:r w:rsidRPr="00217785">
        <w:rPr>
          <w:i/>
        </w:rPr>
        <w:t>upzp</w:t>
      </w:r>
      <w:r>
        <w:t xml:space="preserve"> koszty sporządzenia takiego planu ponosi w całości gmina.</w:t>
      </w:r>
    </w:p>
    <w:p w:rsidR="00D87B75" w:rsidRDefault="00D87B75" w:rsidP="0004486E">
      <w:pPr>
        <w:widowControl/>
        <w:numPr>
          <w:ilvl w:val="0"/>
          <w:numId w:val="4"/>
        </w:numPr>
        <w:suppressAutoHyphens w:val="0"/>
        <w:overflowPunct/>
        <w:autoSpaceDE/>
        <w:autoSpaceDN/>
        <w:adjustRightInd/>
        <w:spacing w:line="360" w:lineRule="auto"/>
        <w:jc w:val="both"/>
        <w:textAlignment w:val="auto"/>
      </w:pPr>
      <w:r>
        <w:t xml:space="preserve">Odnośnie uwagi dotyczącej </w:t>
      </w:r>
      <w:r w:rsidRPr="00523F78">
        <w:rPr>
          <w:u w:val="single"/>
        </w:rPr>
        <w:t>braku informacji w jaki sposób i kto będzie użytkował tereny infrastruktury elektroenergetycznej oraz kto będzie płacić podatki</w:t>
      </w:r>
      <w:r>
        <w:t xml:space="preserve"> uprzejmie wyjaśniam, że uwaga ta nie dotyczy projektu ZZWP, a więc nie spełnia warunku określonego w art. 17 pkt. 11 upzp.</w:t>
      </w:r>
    </w:p>
    <w:p w:rsidR="00D87B75" w:rsidRDefault="00D87B75" w:rsidP="0004486E">
      <w:pPr>
        <w:spacing w:line="360" w:lineRule="auto"/>
        <w:ind w:left="720" w:firstLine="414"/>
        <w:jc w:val="both"/>
      </w:pPr>
      <w:r>
        <w:t xml:space="preserve">W związku z powyższym, stosownie do art. 17 pkt 12 </w:t>
      </w:r>
      <w:r w:rsidRPr="004C34B1">
        <w:rPr>
          <w:i/>
        </w:rPr>
        <w:t>upzp</w:t>
      </w:r>
      <w:r>
        <w:t xml:space="preserve"> postanowiono o </w:t>
      </w:r>
      <w:r w:rsidRPr="004C34B1">
        <w:rPr>
          <w:u w:val="single"/>
        </w:rPr>
        <w:t>nie uwzględni</w:t>
      </w:r>
      <w:r>
        <w:rPr>
          <w:u w:val="single"/>
        </w:rPr>
        <w:t>e</w:t>
      </w:r>
      <w:r w:rsidRPr="004C34B1">
        <w:rPr>
          <w:u w:val="single"/>
        </w:rPr>
        <w:t>niu przedmiotowej uwagi</w:t>
      </w:r>
      <w:r>
        <w:t xml:space="preserve">. </w:t>
      </w:r>
    </w:p>
    <w:p w:rsidR="00D87B75" w:rsidRDefault="00D87B75" w:rsidP="0004486E">
      <w:pPr>
        <w:spacing w:line="360" w:lineRule="auto"/>
        <w:ind w:left="720" w:firstLine="414"/>
        <w:jc w:val="both"/>
        <w:rPr>
          <w:bCs/>
        </w:rPr>
      </w:pPr>
      <w:r>
        <w:t xml:space="preserve">Niemniej jednak uprzejmie informuję, że informacje dotyczące terenów oznaczonych </w:t>
      </w:r>
      <w:r w:rsidRPr="00523F78">
        <w:t xml:space="preserve">w ZZWP jako E zawarte są w </w:t>
      </w:r>
      <w:r w:rsidRPr="00523F78">
        <w:rPr>
          <w:bCs/>
        </w:rPr>
        <w:t>§ 18 ZZWP</w:t>
      </w:r>
      <w:r>
        <w:rPr>
          <w:bCs/>
        </w:rPr>
        <w:t xml:space="preserve">, z których to zapisów wynika, że są to </w:t>
      </w:r>
      <w:r w:rsidRPr="00194E46">
        <w:rPr>
          <w:bCs/>
        </w:rPr>
        <w:t>tereny obiektów infrastruktury elektroenergetycznej</w:t>
      </w:r>
      <w:r>
        <w:rPr>
          <w:bCs/>
        </w:rPr>
        <w:t xml:space="preserve">. Ich użytkownikiem będzie inwestor. Zgodnie z posiadaną wiedzą na tych terenach planowane jest posadowienie słupów. Na etapie sporządzania </w:t>
      </w:r>
      <w:r w:rsidRPr="00402460">
        <w:rPr>
          <w:bCs/>
          <w:i/>
        </w:rPr>
        <w:t>mpzp</w:t>
      </w:r>
      <w:r>
        <w:rPr>
          <w:bCs/>
        </w:rPr>
        <w:t xml:space="preserve"> nie jest możliwe dokładne ich lokalizowanie. </w:t>
      </w:r>
      <w:r w:rsidRPr="00523F78">
        <w:rPr>
          <w:bCs/>
        </w:rPr>
        <w:t xml:space="preserve">Zagadnienia podatkowe </w:t>
      </w:r>
      <w:r>
        <w:rPr>
          <w:bCs/>
        </w:rPr>
        <w:t>nie leżą w gestii Wojewody.</w:t>
      </w:r>
      <w:r w:rsidRPr="00523F78">
        <w:rPr>
          <w:bCs/>
        </w:rPr>
        <w:t xml:space="preserve"> </w:t>
      </w:r>
    </w:p>
    <w:p w:rsidR="00D87B75" w:rsidRDefault="00D87B75" w:rsidP="0004486E">
      <w:pPr>
        <w:widowControl/>
        <w:numPr>
          <w:ilvl w:val="0"/>
          <w:numId w:val="4"/>
        </w:numPr>
        <w:suppressAutoHyphens w:val="0"/>
        <w:overflowPunct/>
        <w:autoSpaceDE/>
        <w:autoSpaceDN/>
        <w:adjustRightInd/>
        <w:spacing w:line="360" w:lineRule="auto"/>
        <w:jc w:val="both"/>
        <w:textAlignment w:val="auto"/>
      </w:pPr>
      <w:r>
        <w:t xml:space="preserve">Odnośnie uwagi dotyczącej </w:t>
      </w:r>
      <w:r w:rsidRPr="0010003D">
        <w:rPr>
          <w:u w:val="single"/>
        </w:rPr>
        <w:t xml:space="preserve">wyboru wariantu przebiegu linii </w:t>
      </w:r>
      <w:r>
        <w:rPr>
          <w:u w:val="single"/>
        </w:rPr>
        <w:t>bez</w:t>
      </w:r>
      <w:r w:rsidRPr="0010003D">
        <w:rPr>
          <w:u w:val="single"/>
        </w:rPr>
        <w:t xml:space="preserve"> uwzględni</w:t>
      </w:r>
      <w:r>
        <w:rPr>
          <w:u w:val="single"/>
        </w:rPr>
        <w:t>enia</w:t>
      </w:r>
      <w:r w:rsidRPr="0010003D">
        <w:rPr>
          <w:u w:val="single"/>
        </w:rPr>
        <w:t xml:space="preserve"> aspektów środowiskowych, społecznych i planistycznych Gminy</w:t>
      </w:r>
      <w:r>
        <w:t xml:space="preserve"> uprzejmie wyjaśniam, że </w:t>
      </w:r>
      <w:r w:rsidRPr="004C34B1">
        <w:t>Wojewoda działając na podstawie art. 12 ust</w:t>
      </w:r>
      <w:r>
        <w:t>.</w:t>
      </w:r>
      <w:r w:rsidRPr="004C34B1">
        <w:t xml:space="preserve"> 3 </w:t>
      </w:r>
      <w:r w:rsidRPr="008C7A94">
        <w:rPr>
          <w:i/>
        </w:rPr>
        <w:t>upzp</w:t>
      </w:r>
      <w:r>
        <w:t xml:space="preserve"> jeszcze przed rozpoczęciem procedury planistycznej mającej na celu sporządzenie </w:t>
      </w:r>
      <w:r w:rsidRPr="00402460">
        <w:rPr>
          <w:i/>
        </w:rPr>
        <w:t>mpzp</w:t>
      </w:r>
      <w:r>
        <w:t xml:space="preserve"> dla linii 400 kV na terenie Gminy Bakałarzewo dokonał szeregu analiz dokumentów dotyczących zagadnień środowiskowych, z których jasno wynikało, że podczas ich sporządzania społeczność lokalna nie została pominięta i wielokrotnie konsultowano różne warianty przebiegu przedmiotowej linii przez teren Gminy Bakałarzewo. Jednocześnie z decyzji właściwego organu do spraw ochrony środowiska to jest RDOŚ w Białymstoku wynika, że przeanalizowano 6 wariantów przebiegu tej linii. Podczas analizy tych wariantów RDOŚ potwierdził, że wskazany przez inwestora do realizacji wariant spełnia wszystkie wymagania wynikające z przepisów prawa. Konsekwencją tego jest potwierdzenie przez RDOŚ w swojej decyzji, że wariant ten jest najmniej szkodliwy dla środowiska, a więc również dla ludzi. </w:t>
      </w:r>
    </w:p>
    <w:p w:rsidR="00D87B75" w:rsidRDefault="00D87B75" w:rsidP="0004486E">
      <w:pPr>
        <w:spacing w:line="360" w:lineRule="auto"/>
        <w:ind w:left="720" w:firstLine="414"/>
        <w:jc w:val="both"/>
      </w:pPr>
      <w:r>
        <w:t xml:space="preserve">W związku z powyższym, stosownie do art. 17 pkt 12 </w:t>
      </w:r>
      <w:r w:rsidRPr="004C34B1">
        <w:rPr>
          <w:i/>
        </w:rPr>
        <w:t>upzp</w:t>
      </w:r>
      <w:r>
        <w:t xml:space="preserve"> postanowiono o </w:t>
      </w:r>
      <w:r w:rsidRPr="004C34B1">
        <w:rPr>
          <w:u w:val="single"/>
        </w:rPr>
        <w:t>nie uwzględni</w:t>
      </w:r>
      <w:r>
        <w:rPr>
          <w:u w:val="single"/>
        </w:rPr>
        <w:t>e</w:t>
      </w:r>
      <w:r w:rsidRPr="004C34B1">
        <w:rPr>
          <w:u w:val="single"/>
        </w:rPr>
        <w:t>niu przedmiotowej uwagi</w:t>
      </w:r>
      <w:r>
        <w:t>.</w:t>
      </w:r>
    </w:p>
    <w:p w:rsidR="00D87B75" w:rsidRDefault="00D87B75" w:rsidP="0004486E">
      <w:pPr>
        <w:widowControl/>
        <w:numPr>
          <w:ilvl w:val="0"/>
          <w:numId w:val="4"/>
        </w:numPr>
        <w:suppressAutoHyphens w:val="0"/>
        <w:overflowPunct/>
        <w:autoSpaceDE/>
        <w:autoSpaceDN/>
        <w:adjustRightInd/>
        <w:spacing w:line="360" w:lineRule="auto"/>
        <w:jc w:val="both"/>
        <w:textAlignment w:val="auto"/>
      </w:pPr>
      <w:r>
        <w:t xml:space="preserve">Odnośnie uwagi dotyczącej </w:t>
      </w:r>
      <w:r w:rsidRPr="00217785">
        <w:rPr>
          <w:u w:val="single"/>
        </w:rPr>
        <w:t>wykorzystanych w projekcie ZZWP map, a w szczególności tego, że są one błędne, nierzetelne i nieczytelne</w:t>
      </w:r>
      <w:r w:rsidRPr="00292DF6">
        <w:t xml:space="preserve"> </w:t>
      </w:r>
      <w:r>
        <w:t xml:space="preserve">uprzejmie wyjaśniam, że mapy jakie zostały wykorzystane do sporządzenia projektu ZZWP są to kopie map zasadniczych, które zostały pozyskane we właściwych państwowych ośrodkach geodezyjnych i kartograficznych, co jest zgodne z art. 16 ust. 1 </w:t>
      </w:r>
      <w:r w:rsidRPr="00217785">
        <w:rPr>
          <w:i/>
        </w:rPr>
        <w:t>upzp</w:t>
      </w:r>
      <w:r>
        <w:t>. Pozyskane przez Wojewodę mapy są właściwie opieczętowane i we właściwej skali. Ich czytelność pozwala na odczytanie numerów działek. Zawarte na tych mapach oznaczenia zostały potwierdzone przez właściwe ośrodki geodezyjne i kartograficzne.</w:t>
      </w:r>
    </w:p>
    <w:p w:rsidR="00D87B75" w:rsidRDefault="00D87B75" w:rsidP="0004486E">
      <w:pPr>
        <w:spacing w:line="360" w:lineRule="auto"/>
        <w:ind w:left="720" w:firstLine="414"/>
        <w:jc w:val="both"/>
      </w:pPr>
      <w:r>
        <w:t xml:space="preserve">W związku z powyższym, stosownie do art. 17 pkt 12 </w:t>
      </w:r>
      <w:r w:rsidRPr="00217785">
        <w:rPr>
          <w:i/>
        </w:rPr>
        <w:t>upzp</w:t>
      </w:r>
      <w:r>
        <w:t xml:space="preserve"> postanowiono o </w:t>
      </w:r>
      <w:r w:rsidRPr="00217785">
        <w:rPr>
          <w:u w:val="single"/>
        </w:rPr>
        <w:t>nie uwzględni</w:t>
      </w:r>
      <w:r>
        <w:rPr>
          <w:u w:val="single"/>
        </w:rPr>
        <w:t>e</w:t>
      </w:r>
      <w:r w:rsidRPr="00217785">
        <w:rPr>
          <w:u w:val="single"/>
        </w:rPr>
        <w:t>niu przedmiotowej uwagi</w:t>
      </w:r>
      <w:r>
        <w:t xml:space="preserve">. </w:t>
      </w:r>
    </w:p>
    <w:p w:rsidR="00D87B75" w:rsidRDefault="00D87B75" w:rsidP="0004486E">
      <w:pPr>
        <w:widowControl/>
        <w:numPr>
          <w:ilvl w:val="0"/>
          <w:numId w:val="4"/>
        </w:numPr>
        <w:suppressAutoHyphens w:val="0"/>
        <w:overflowPunct/>
        <w:autoSpaceDE/>
        <w:autoSpaceDN/>
        <w:adjustRightInd/>
        <w:spacing w:line="360" w:lineRule="auto"/>
        <w:jc w:val="both"/>
        <w:textAlignment w:val="auto"/>
      </w:pPr>
      <w:r>
        <w:t xml:space="preserve">Odnośnie uwagi dotyczącej </w:t>
      </w:r>
      <w:r w:rsidRPr="009D3B81">
        <w:rPr>
          <w:u w:val="single"/>
        </w:rPr>
        <w:t xml:space="preserve">braku wyznaczenia miejsc </w:t>
      </w:r>
      <w:r w:rsidRPr="00B930AC">
        <w:rPr>
          <w:u w:val="single"/>
        </w:rPr>
        <w:t>posadowienia słupów</w:t>
      </w:r>
      <w:r>
        <w:t xml:space="preserve"> uprzejmie wyjaśniam, że na etapie sporządzania </w:t>
      </w:r>
      <w:r w:rsidRPr="00402460">
        <w:rPr>
          <w:i/>
        </w:rPr>
        <w:t>mpzp</w:t>
      </w:r>
      <w:r>
        <w:t xml:space="preserve"> nie wskazuje się konkretnych miejsc posadowienia słupów podobnie jak nie wyznacza się miejsc posadowienia studzienek kanalizacyjnych przy planach miejscowych, które pokazują przebieg sieci kanalizacyjnych. Wyznaczenie dokładnej lokalizacji słupów będzie możliwe dopiero po przeprowadzeniu badań geologicznych, z których będzie wynikało czy na danym terenie takie słupy można postawić. Pamiętać należy, że s</w:t>
      </w:r>
      <w:r>
        <w:rPr>
          <w:bCs/>
        </w:rPr>
        <w:t xml:space="preserve">łupy będą lokalizowane w osi linii pokazanej na załącznikach graficznych do ZZWP. </w:t>
      </w:r>
      <w:r>
        <w:t>Odbędzie się to na etapie uzyskiwania przez inwestora decyzji o pozwoleniu na budowę. Ponadto wyjaśniam, że oś linii w ZZWP została wyznaczona bardzo precyzyjnie. Stanowi ona oś linii, a jednocześnie oś słupów.</w:t>
      </w:r>
    </w:p>
    <w:p w:rsidR="00D87B75" w:rsidRDefault="00D87B75" w:rsidP="0004486E">
      <w:pPr>
        <w:spacing w:line="360" w:lineRule="auto"/>
        <w:ind w:left="720" w:firstLine="414"/>
        <w:jc w:val="both"/>
      </w:pPr>
      <w:r>
        <w:t xml:space="preserve">W związku z powyższym, stosownie do art. 17 pkt 12 </w:t>
      </w:r>
      <w:r w:rsidRPr="004C34B1">
        <w:rPr>
          <w:i/>
        </w:rPr>
        <w:t>upzp</w:t>
      </w:r>
      <w:r>
        <w:t xml:space="preserve"> postanowiono o </w:t>
      </w:r>
      <w:r w:rsidRPr="004C34B1">
        <w:rPr>
          <w:u w:val="single"/>
        </w:rPr>
        <w:t>nie uwzględni</w:t>
      </w:r>
      <w:r>
        <w:rPr>
          <w:u w:val="single"/>
        </w:rPr>
        <w:t>e</w:t>
      </w:r>
      <w:r w:rsidRPr="004C34B1">
        <w:rPr>
          <w:u w:val="single"/>
        </w:rPr>
        <w:t>niu przedmiotowej uwagi</w:t>
      </w:r>
      <w:r>
        <w:t xml:space="preserve">. </w:t>
      </w:r>
    </w:p>
    <w:p w:rsidR="00D87B75" w:rsidRDefault="00D87B75" w:rsidP="0004486E">
      <w:pPr>
        <w:widowControl/>
        <w:numPr>
          <w:ilvl w:val="0"/>
          <w:numId w:val="4"/>
        </w:numPr>
        <w:suppressAutoHyphens w:val="0"/>
        <w:overflowPunct/>
        <w:autoSpaceDE/>
        <w:autoSpaceDN/>
        <w:adjustRightInd/>
        <w:spacing w:line="360" w:lineRule="auto"/>
        <w:jc w:val="both"/>
        <w:textAlignment w:val="auto"/>
      </w:pPr>
      <w:r>
        <w:rPr>
          <w:bCs/>
        </w:rPr>
        <w:t xml:space="preserve">Odnośnie żądań dotyczących </w:t>
      </w:r>
      <w:r w:rsidRPr="00126912">
        <w:rPr>
          <w:bCs/>
          <w:u w:val="single"/>
        </w:rPr>
        <w:t>rzetelnego opracowania planu, przeprowadzenia konsultacji społecznych, rzetelnego opracowania prognozy oddziaływania na środowisko, przeprowadzenia inwentaryzacji przyrodniczej</w:t>
      </w:r>
      <w:r>
        <w:rPr>
          <w:bCs/>
        </w:rPr>
        <w:t xml:space="preserve"> uprzejmie wyjaśniam, że żądania te nie stanowią uwag do </w:t>
      </w:r>
      <w:r>
        <w:t>projektu ZZWP. Są to żądania do podjęcia konkretnych czynności przez Wojewodę, a więc nie spełniają warunku określonego w art. 17 pkt. 11 upzp.</w:t>
      </w:r>
    </w:p>
    <w:p w:rsidR="00D87B75" w:rsidRDefault="00D87B75" w:rsidP="0004486E">
      <w:pPr>
        <w:spacing w:line="360" w:lineRule="auto"/>
        <w:ind w:left="720" w:firstLine="414"/>
        <w:jc w:val="both"/>
      </w:pPr>
      <w:r>
        <w:t xml:space="preserve">W związku z powyższym, stosownie do art. 17 pkt 12 </w:t>
      </w:r>
      <w:r w:rsidRPr="004C34B1">
        <w:rPr>
          <w:i/>
        </w:rPr>
        <w:t>upzp</w:t>
      </w:r>
      <w:r>
        <w:t xml:space="preserve"> postanowiono o </w:t>
      </w:r>
      <w:r w:rsidRPr="004C34B1">
        <w:rPr>
          <w:u w:val="single"/>
        </w:rPr>
        <w:t>nie uwzględni</w:t>
      </w:r>
      <w:r>
        <w:rPr>
          <w:u w:val="single"/>
        </w:rPr>
        <w:t>e</w:t>
      </w:r>
      <w:r w:rsidRPr="004C34B1">
        <w:rPr>
          <w:u w:val="single"/>
        </w:rPr>
        <w:t>niu przedmiotowej uwagi</w:t>
      </w:r>
      <w:r>
        <w:t xml:space="preserve">. </w:t>
      </w:r>
    </w:p>
    <w:p w:rsidR="00D87B75" w:rsidRDefault="00D87B75" w:rsidP="0004486E">
      <w:pPr>
        <w:spacing w:line="360" w:lineRule="auto"/>
        <w:ind w:left="720" w:firstLine="414"/>
        <w:jc w:val="both"/>
      </w:pPr>
      <w:r>
        <w:t xml:space="preserve">Niemniej jednak uprzejmie informuję, że w związku ze spełnieniem wszystkich ustawowych wymogów związanych ze sporządzaniem </w:t>
      </w:r>
      <w:r w:rsidRPr="00402460">
        <w:rPr>
          <w:i/>
        </w:rPr>
        <w:t>mpzp</w:t>
      </w:r>
      <w:r>
        <w:t xml:space="preserve"> nie ma potrzeby powtarzania tych samych czynności. Pamiętać należy, że Wojewoda sporządzając </w:t>
      </w:r>
      <w:r w:rsidRPr="00402460">
        <w:rPr>
          <w:i/>
        </w:rPr>
        <w:t>mpzp</w:t>
      </w:r>
      <w:r>
        <w:t xml:space="preserve"> dla linii 400 kV na terenie Gminy Bakałarzewo nie tylko dopełnił wszystkich wynikających z przepisów prawa obowiązków, a więc w sposób rzetelny opracował </w:t>
      </w:r>
      <w:r w:rsidRPr="00402460">
        <w:rPr>
          <w:i/>
        </w:rPr>
        <w:t>mpzp</w:t>
      </w:r>
      <w:r>
        <w:t xml:space="preserve">, przeprowadził dyskusję publiczną, umożliwił składanie wniosków i uwag do planu, ale również dopilnował, by dokumenty stanowiące dokumentację planistyczną i załączniki do ZZWP były sporządzone należycie. Pamiętać należy, że Wojewoda, zgodnie z art. 12 ust. 3 </w:t>
      </w:r>
      <w:r w:rsidRPr="004A2385">
        <w:rPr>
          <w:i/>
        </w:rPr>
        <w:t>upzp</w:t>
      </w:r>
      <w:r>
        <w:t xml:space="preserve"> wezwał Radę Gminy do uchwalenia zmiany studium polegającej na określeniu obszaru rozmieszczenia inwestycji celu publicznego jaką jest linia 400 kV Ełk – Granica Państwa. Wtedy to Gmina mogła uchwalić zarówno przebieg linii jak i rodzaj /kablowa – napowietrzna/ linii w taki sposób jaki odpowiadał wszystkim mieszkańcom Gminy. Wojewoda nie nakazywał i nie narzucał wtedy żadnych rozwiązań.  Pamiętać również należy, że Wojewoda podczas prowadzenia procedury związanej ze sporządzaniem planu dla linii 400 kV wyszedł naprzeciw prośbom mieszkańców Gminy wielokrotnie delegując swoich przedstawicieli na spotkania z mieszkańcami w sprawie linii 400 kV na terenie gminy. Na prośbę Wojewody, by jak najpełniej i jak najrzetelniej odpowiedzieć na wszystkie zadawane przez mieszkańców pytania, w spotkaniach tych uczestniczyli przedstawiciele RDOŚ i inwestora. Spotkania takie, pomimo, że nie wynikały z przepisów </w:t>
      </w:r>
      <w:r w:rsidRPr="003233C6">
        <w:rPr>
          <w:i/>
        </w:rPr>
        <w:t>upzp</w:t>
      </w:r>
      <w:r w:rsidRPr="003233C6">
        <w:t xml:space="preserve"> odbyły się</w:t>
      </w:r>
      <w:r>
        <w:t xml:space="preserve"> na terenie Gminy Bakałarzewo w Bibliotece Publicznej, </w:t>
      </w:r>
      <w:r w:rsidRPr="003233C6">
        <w:t xml:space="preserve">w </w:t>
      </w:r>
      <w:r>
        <w:t>PIR w Porosłach, w  PUP w Suwałkach, w PUW w Białymstoku, jedną z pisemnych propozycji Wojewody pozostawiono bez odpowiedzi.</w:t>
      </w:r>
    </w:p>
    <w:p w:rsidR="00D87B75" w:rsidRDefault="00D87B75" w:rsidP="0004486E">
      <w:pPr>
        <w:spacing w:line="360" w:lineRule="auto"/>
        <w:ind w:firstLine="397"/>
        <w:jc w:val="both"/>
        <w:rPr>
          <w:b/>
        </w:rPr>
      </w:pPr>
    </w:p>
    <w:p w:rsidR="00D87B75" w:rsidRDefault="00D87B75" w:rsidP="0004486E">
      <w:pPr>
        <w:spacing w:line="360" w:lineRule="auto"/>
        <w:ind w:firstLine="397"/>
        <w:jc w:val="both"/>
        <w:rPr>
          <w:b/>
        </w:rPr>
      </w:pPr>
    </w:p>
    <w:p w:rsidR="00D87B75" w:rsidRDefault="00D87B75" w:rsidP="0004486E">
      <w:pPr>
        <w:spacing w:line="360" w:lineRule="auto"/>
        <w:ind w:firstLine="397"/>
        <w:jc w:val="both"/>
      </w:pPr>
      <w:r w:rsidRPr="00E746D5">
        <w:rPr>
          <w:b/>
        </w:rPr>
        <w:t xml:space="preserve">Ad </w:t>
      </w:r>
      <w:r>
        <w:rPr>
          <w:b/>
        </w:rPr>
        <w:t>3</w:t>
      </w:r>
      <w:r w:rsidRPr="00E746D5">
        <w:rPr>
          <w:b/>
        </w:rPr>
        <w:t xml:space="preserve"> – uwagi wniesione przez Pa</w:t>
      </w:r>
      <w:r>
        <w:rPr>
          <w:b/>
        </w:rPr>
        <w:t>na K</w:t>
      </w:r>
      <w:r>
        <w:t>…………………….</w:t>
      </w:r>
      <w:r w:rsidRPr="00E746D5">
        <w:t>;</w:t>
      </w:r>
    </w:p>
    <w:p w:rsidR="00D87B75" w:rsidRDefault="00D87B75" w:rsidP="0004486E">
      <w:pPr>
        <w:widowControl/>
        <w:numPr>
          <w:ilvl w:val="0"/>
          <w:numId w:val="5"/>
        </w:numPr>
        <w:suppressAutoHyphens w:val="0"/>
        <w:overflowPunct/>
        <w:autoSpaceDE/>
        <w:autoSpaceDN/>
        <w:adjustRightInd/>
        <w:spacing w:line="360" w:lineRule="auto"/>
        <w:jc w:val="both"/>
        <w:textAlignment w:val="auto"/>
      </w:pPr>
      <w:r w:rsidRPr="004C34B1">
        <w:t>Odnośnie uwagi: ”</w:t>
      </w:r>
      <w:r w:rsidRPr="004C34B1">
        <w:rPr>
          <w:u w:val="single"/>
        </w:rPr>
        <w:t>nie wyrażam zgody na lokalizację napowietrznej dwutorowej linii elektroenergetycznej 400kV na terenie mojej nieruchomości</w:t>
      </w:r>
      <w:r w:rsidRPr="004C34B1">
        <w:t xml:space="preserve">” uprzejmie wyjaśniam, że Wojewoda działając na podstawie art. 12 ust 3 ustawy z dnia 27 marca 2003r. o planowaniu i zagospodarowaniu przestrzennym (Dz.U.2012.647 j.t. z późniejszymi zmianami – dalej </w:t>
      </w:r>
      <w:r w:rsidRPr="004C34B1">
        <w:rPr>
          <w:i/>
        </w:rPr>
        <w:t>upzp</w:t>
      </w:r>
      <w:r>
        <w:t>)</w:t>
      </w:r>
      <w:r w:rsidRPr="004C34B1">
        <w:t xml:space="preserve"> sporządza miejscowy plan zagospodarowania przestrzennego na terenie Gminy Bakałarzewo w zakresie koniecznym dla możliwości realizacji inwestycji celu publicznego. Przedmiotowa linia elektroenergetyczna stanowi inwestycję celu publicznego o znaczeniu ponadlokalnym. Jej realizacja jest konieczna dla zapewnienia bezpieczeństwa energetycznego kraju. </w:t>
      </w:r>
    </w:p>
    <w:p w:rsidR="00D87B75" w:rsidRDefault="00D87B75" w:rsidP="0004486E">
      <w:pPr>
        <w:spacing w:line="360" w:lineRule="auto"/>
        <w:ind w:left="720" w:firstLine="414"/>
        <w:jc w:val="both"/>
      </w:pPr>
      <w:r>
        <w:t xml:space="preserve">W związku z powyższym, stosownie do art. 17 pkt 12 </w:t>
      </w:r>
      <w:r w:rsidRPr="004C34B1">
        <w:rPr>
          <w:i/>
        </w:rPr>
        <w:t>upzp</w:t>
      </w:r>
      <w:r>
        <w:t xml:space="preserve"> postanowiono o </w:t>
      </w:r>
      <w:r w:rsidRPr="004C34B1">
        <w:rPr>
          <w:u w:val="single"/>
        </w:rPr>
        <w:t>nie uwzględni</w:t>
      </w:r>
      <w:r>
        <w:rPr>
          <w:u w:val="single"/>
        </w:rPr>
        <w:t>e</w:t>
      </w:r>
      <w:r w:rsidRPr="004C34B1">
        <w:rPr>
          <w:u w:val="single"/>
        </w:rPr>
        <w:t>niu przedmiotowej uwagi</w:t>
      </w:r>
      <w:r>
        <w:t>.</w:t>
      </w:r>
    </w:p>
    <w:p w:rsidR="00D87B75" w:rsidRDefault="00D87B75" w:rsidP="0004486E">
      <w:pPr>
        <w:widowControl/>
        <w:numPr>
          <w:ilvl w:val="0"/>
          <w:numId w:val="5"/>
        </w:numPr>
        <w:suppressAutoHyphens w:val="0"/>
        <w:overflowPunct/>
        <w:autoSpaceDE/>
        <w:autoSpaceDN/>
        <w:adjustRightInd/>
        <w:spacing w:line="360" w:lineRule="auto"/>
        <w:jc w:val="both"/>
        <w:textAlignment w:val="auto"/>
      </w:pPr>
      <w:r w:rsidRPr="004C34B1">
        <w:t>Odnośnie uwagi: ”</w:t>
      </w:r>
      <w:r w:rsidRPr="00560B73">
        <w:rPr>
          <w:u w:val="single"/>
        </w:rPr>
        <w:t>wyrażam zgodę na lokalizację kablowej linii 2X400 kV na terenie mojej nieruchomości</w:t>
      </w:r>
      <w:r w:rsidRPr="004C34B1">
        <w:t>” uprzejmie wyjaśniam, że Wojewoda działając na podstawie art. 12 ust</w:t>
      </w:r>
      <w:r>
        <w:t>.</w:t>
      </w:r>
      <w:r w:rsidRPr="004C34B1">
        <w:t xml:space="preserve"> 3 </w:t>
      </w:r>
      <w:r w:rsidRPr="00560B73">
        <w:rPr>
          <w:i/>
        </w:rPr>
        <w:t>upzp</w:t>
      </w:r>
      <w:r>
        <w:t xml:space="preserve"> dokonał opisanych tam czynności zmierzających do uzgodnienia terminu realizacji tej inwestycji i warunków wprowadzenia tej inwestycji do studium. Jednym z warunków była realizacja linii napowietrznej i z tego powodu sporządzany w trybie zastępczym przez Wojewodę </w:t>
      </w:r>
      <w:r w:rsidRPr="00372672">
        <w:t>mpzp</w:t>
      </w:r>
      <w:r>
        <w:t xml:space="preserve"> dla linii 400 kV na terenie Gminy Bakałarzewo przewiduje realizację linii napowietrznej. Ponadto zgodnie z zapisami dotyczącymi realizacji linii jako linii kablowej zawartymi na stronie 31 decyzji GDOŚ z dnia 16.12.2013r. znak: DOOŚ-OAI.4202.3.2013.AŁ.7 „</w:t>
      </w:r>
      <w:r w:rsidRPr="00560B73">
        <w:rPr>
          <w:i/>
        </w:rPr>
        <w:t>taka metoda realizacji inwestycji pozostawia bowiem wyraźny ślad ekologiczny (zmiana struktury gleby) na całej długości trasy układu przesyłowego (znaczne wykopy pod linię kablową) oraz widoczne miejsca połączeń odcinków kabla (ze względów transportowych i montażowych nie dłuższych niż 600 – 800m) – studzienki kablowe, lub ewentualne miejsca wprowadzenia powietrza chłodzącego do tuneli, stacje końcowe z elementami napowietrznymi […]. […] w przypadku awarii linii kablowej naprawa uszkodzeń wymaga długotrwałej i kosztownej lokalizacji uszkodzenia, i każdorazowo przeprowadzenia prac ziemnych. Z usunięciem awarii w tym przypadku wiążą się: ponowna dewastacja terenu w obrębie pasa linii kablowej w celu naprawy uszkodzenia, dewastacja okolicznego terenu w celu przetransportowania niezbędnego sprzętu i materiałów do usunięcia uszkodzeń linii […]. W sytuacji usuwania awarii linii napowietrznych nie dochodzi do tak znacznej ingerencji w środowisko.</w:t>
      </w:r>
      <w:r>
        <w:t xml:space="preserve">” Realizacja linii kablowej niesie za sobą daleko idące, negatywne skutki środowiskowe, które znacznie przewyższają skutki jakie niesie za sobą realizacja linii napowietrznej. </w:t>
      </w:r>
    </w:p>
    <w:p w:rsidR="00D87B75" w:rsidRDefault="00D87B75" w:rsidP="0004486E">
      <w:pPr>
        <w:spacing w:line="360" w:lineRule="auto"/>
        <w:ind w:left="720" w:firstLine="414"/>
        <w:jc w:val="both"/>
      </w:pPr>
      <w:r>
        <w:t xml:space="preserve">W związku z powyższym, stosownie do art. 17 pkt 12 </w:t>
      </w:r>
      <w:r w:rsidRPr="004C34B1">
        <w:rPr>
          <w:i/>
        </w:rPr>
        <w:t>upzp</w:t>
      </w:r>
      <w:r>
        <w:t xml:space="preserve"> postanowiono o </w:t>
      </w:r>
      <w:r w:rsidRPr="004C34B1">
        <w:rPr>
          <w:u w:val="single"/>
        </w:rPr>
        <w:t>nie uwzględni</w:t>
      </w:r>
      <w:r>
        <w:rPr>
          <w:u w:val="single"/>
        </w:rPr>
        <w:t>e</w:t>
      </w:r>
      <w:r w:rsidRPr="004C34B1">
        <w:rPr>
          <w:u w:val="single"/>
        </w:rPr>
        <w:t>niu przedmiotowej uwagi</w:t>
      </w:r>
      <w:r>
        <w:t>.</w:t>
      </w:r>
    </w:p>
    <w:p w:rsidR="00D87B75" w:rsidRDefault="00D87B75" w:rsidP="0004486E">
      <w:pPr>
        <w:widowControl/>
        <w:numPr>
          <w:ilvl w:val="0"/>
          <w:numId w:val="5"/>
        </w:numPr>
        <w:suppressAutoHyphens w:val="0"/>
        <w:overflowPunct/>
        <w:autoSpaceDE/>
        <w:autoSpaceDN/>
        <w:adjustRightInd/>
        <w:spacing w:line="360" w:lineRule="auto"/>
        <w:jc w:val="both"/>
        <w:textAlignment w:val="auto"/>
      </w:pPr>
      <w:r>
        <w:t xml:space="preserve">Odnośnie uwagi dotyczącej </w:t>
      </w:r>
      <w:r w:rsidRPr="0010003D">
        <w:rPr>
          <w:u w:val="single"/>
        </w:rPr>
        <w:t xml:space="preserve">wyboru wariantu przebiegu linii </w:t>
      </w:r>
      <w:r>
        <w:rPr>
          <w:u w:val="single"/>
        </w:rPr>
        <w:t>bez</w:t>
      </w:r>
      <w:r w:rsidRPr="0010003D">
        <w:rPr>
          <w:u w:val="single"/>
        </w:rPr>
        <w:t xml:space="preserve"> uwzględni</w:t>
      </w:r>
      <w:r>
        <w:rPr>
          <w:u w:val="single"/>
        </w:rPr>
        <w:t>enia</w:t>
      </w:r>
      <w:r w:rsidRPr="0010003D">
        <w:rPr>
          <w:u w:val="single"/>
        </w:rPr>
        <w:t xml:space="preserve"> aspektów środowiskowych, społecznych i planistycznych Gminy</w:t>
      </w:r>
      <w:r>
        <w:t xml:space="preserve"> uprzejmie wyjaśniam, że </w:t>
      </w:r>
      <w:r w:rsidRPr="004C34B1">
        <w:t>Wojewoda działając na podstawie art. 12 ust</w:t>
      </w:r>
      <w:r>
        <w:t>.</w:t>
      </w:r>
      <w:r w:rsidRPr="004C34B1">
        <w:t xml:space="preserve"> 3 </w:t>
      </w:r>
      <w:r w:rsidRPr="008C7A94">
        <w:rPr>
          <w:i/>
        </w:rPr>
        <w:t>upzp</w:t>
      </w:r>
      <w:r>
        <w:t xml:space="preserve"> jeszcze przed rozpoczęciem procedury planistycznej mającej na celu sporządzenie </w:t>
      </w:r>
      <w:r w:rsidRPr="00372672">
        <w:t>mpzp</w:t>
      </w:r>
      <w:r>
        <w:t xml:space="preserve"> dla linii 400 kV na terenie Gminy Bakałarzewo dokonał szeregu analiz dokumentów dotyczących zagadnień środowiskowych, z których jasno wynikało, że podczas ich sporządzania społeczność lokalna nie została pominięta i wielokrotnie konsultowano różne warianty przebiegu przedmiotowej linii przez teren Gminy Bakałarzewo. Jednocześnie z decyzji właściwego organu do spraw ochrony środowiska to jest RDOŚ w Białymstoku wynika, że przeanalizowano 6 wariantów przebiegu tej linii. Podczas analizy tych wariantów RDOŚ potwierdził, że wskazany przez inwestora do realizacji wariant spełnia wszystkie wymagania wynikające z przepisów prawa. Konsekwencją tego jest potwierdzenie przez RDOŚ w swojej decyzji, że wariant ten jest najmniej szkodliwy dla środowiska, a więc również dla ludzi. </w:t>
      </w:r>
    </w:p>
    <w:p w:rsidR="00D87B75" w:rsidRDefault="00D87B75" w:rsidP="0004486E">
      <w:pPr>
        <w:spacing w:line="360" w:lineRule="auto"/>
        <w:ind w:left="720" w:firstLine="414"/>
        <w:jc w:val="both"/>
      </w:pPr>
      <w:r>
        <w:t xml:space="preserve">W związku z powyższym, stosownie do art. 17 pkt 12 </w:t>
      </w:r>
      <w:r w:rsidRPr="004C34B1">
        <w:rPr>
          <w:i/>
        </w:rPr>
        <w:t>upzp</w:t>
      </w:r>
      <w:r>
        <w:t xml:space="preserve"> postanowiono o </w:t>
      </w:r>
      <w:r w:rsidRPr="004C34B1">
        <w:rPr>
          <w:u w:val="single"/>
        </w:rPr>
        <w:t>nie uwzględni</w:t>
      </w:r>
      <w:r>
        <w:rPr>
          <w:u w:val="single"/>
        </w:rPr>
        <w:t>e</w:t>
      </w:r>
      <w:r w:rsidRPr="004C34B1">
        <w:rPr>
          <w:u w:val="single"/>
        </w:rPr>
        <w:t>niu przedmiotowej uwagi</w:t>
      </w:r>
      <w:r>
        <w:t>.</w:t>
      </w:r>
    </w:p>
    <w:p w:rsidR="00D87B75" w:rsidRDefault="00D87B75" w:rsidP="0004486E">
      <w:pPr>
        <w:widowControl/>
        <w:numPr>
          <w:ilvl w:val="0"/>
          <w:numId w:val="5"/>
        </w:numPr>
        <w:suppressAutoHyphens w:val="0"/>
        <w:overflowPunct/>
        <w:autoSpaceDE/>
        <w:autoSpaceDN/>
        <w:adjustRightInd/>
        <w:spacing w:line="360" w:lineRule="auto"/>
        <w:jc w:val="both"/>
        <w:textAlignment w:val="auto"/>
      </w:pPr>
      <w:r>
        <w:t xml:space="preserve">Odnośnie uwagi dotyczącej </w:t>
      </w:r>
      <w:r w:rsidRPr="00A81910">
        <w:rPr>
          <w:u w:val="single"/>
        </w:rPr>
        <w:t>braku możliwości uzyskania decyzji o warunkach zabudowy</w:t>
      </w:r>
      <w:r>
        <w:t xml:space="preserve"> uprzejmie wyjaśniam, że uwaga ta nie dotyczy projektu ZZWP, a więc nie spełnia warunku określonego w art. 17 pkt. 11 </w:t>
      </w:r>
      <w:r w:rsidRPr="00372672">
        <w:rPr>
          <w:i/>
        </w:rPr>
        <w:t>upzp</w:t>
      </w:r>
      <w:r>
        <w:t>.</w:t>
      </w:r>
    </w:p>
    <w:p w:rsidR="00D87B75" w:rsidRDefault="00D87B75" w:rsidP="0004486E">
      <w:pPr>
        <w:spacing w:line="360" w:lineRule="auto"/>
        <w:ind w:left="720" w:firstLine="414"/>
        <w:jc w:val="both"/>
      </w:pPr>
      <w:r>
        <w:t xml:space="preserve">W związku z powyższym, stosownie do art. 17 pkt 12 </w:t>
      </w:r>
      <w:r w:rsidRPr="004C34B1">
        <w:rPr>
          <w:i/>
        </w:rPr>
        <w:t>upzp</w:t>
      </w:r>
      <w:r>
        <w:t xml:space="preserve"> postanowiono o </w:t>
      </w:r>
      <w:r>
        <w:rPr>
          <w:u w:val="single"/>
        </w:rPr>
        <w:t>nie uwzględnie</w:t>
      </w:r>
      <w:r w:rsidRPr="004C34B1">
        <w:rPr>
          <w:u w:val="single"/>
        </w:rPr>
        <w:t>niu przedmiotowej uwagi</w:t>
      </w:r>
      <w:r>
        <w:t xml:space="preserve">. </w:t>
      </w:r>
    </w:p>
    <w:p w:rsidR="00D87B75" w:rsidRDefault="00D87B75" w:rsidP="0004486E">
      <w:pPr>
        <w:spacing w:line="360" w:lineRule="auto"/>
        <w:ind w:left="720" w:firstLine="414"/>
        <w:jc w:val="both"/>
      </w:pPr>
      <w:r>
        <w:t xml:space="preserve">Niemniej jednak uprzejmie informuję, że działanie Wójta Gminy Bakałarzewo polegające na zawieszeniu postepowania administracyjnego w sprawie ustalenia warunków zabudowy na Pańskim terenie jest zgodne z art. 62 ust 2 </w:t>
      </w:r>
      <w:r w:rsidRPr="00A81910">
        <w:rPr>
          <w:i/>
        </w:rPr>
        <w:t>upzp</w:t>
      </w:r>
      <w:r>
        <w:t xml:space="preserve">. W obecnej chwili obowiązek sporządzenia przez Wojewodę mpzp dla przedmiotowej linii wynika z art. 12 ust. 3 </w:t>
      </w:r>
      <w:r w:rsidRPr="00292DF6">
        <w:rPr>
          <w:i/>
        </w:rPr>
        <w:t>upzp</w:t>
      </w:r>
      <w:r>
        <w:t xml:space="preserve">. </w:t>
      </w:r>
    </w:p>
    <w:p w:rsidR="00D87B75" w:rsidRDefault="00D87B75" w:rsidP="0004486E">
      <w:pPr>
        <w:widowControl/>
        <w:numPr>
          <w:ilvl w:val="0"/>
          <w:numId w:val="5"/>
        </w:numPr>
        <w:suppressAutoHyphens w:val="0"/>
        <w:overflowPunct/>
        <w:autoSpaceDE/>
        <w:autoSpaceDN/>
        <w:adjustRightInd/>
        <w:spacing w:line="360" w:lineRule="auto"/>
        <w:jc w:val="both"/>
        <w:textAlignment w:val="auto"/>
      </w:pPr>
      <w:r>
        <w:t xml:space="preserve">Odnośnie uwagi dotyczącej </w:t>
      </w:r>
      <w:r w:rsidRPr="00217785">
        <w:rPr>
          <w:u w:val="single"/>
        </w:rPr>
        <w:t>wykorzystanych w projekcie ZZWP map, a w szczególności tego, że są one błędne, nierzetelne i nieczytelne</w:t>
      </w:r>
      <w:r w:rsidRPr="00292DF6">
        <w:t xml:space="preserve"> </w:t>
      </w:r>
      <w:r>
        <w:t xml:space="preserve">uprzejmie wyjaśniam, że mapy jakie zostały wykorzystane do sporządzenia projektu ZZWP są to kopie map zasadniczych, które zostały pozyskane we właściwych państwowych ośrodkach geodezyjnych i kartograficznych, co jest zgodne z art. 16 ust. 1 </w:t>
      </w:r>
      <w:r w:rsidRPr="00217785">
        <w:rPr>
          <w:i/>
        </w:rPr>
        <w:t>upzp</w:t>
      </w:r>
      <w:r>
        <w:t>. Pozyskane przez Wojewodę mapy są właściwie opieczętowane i we właściwej skali. Ich czytelność pozwala na odczytanie numerów działek. Zawarte na tych mapach oznaczenia zostały potwierdzone przez właściwe ośrodki geodezyjne i kartograficzne.</w:t>
      </w:r>
    </w:p>
    <w:p w:rsidR="00D87B75" w:rsidRDefault="00D87B75" w:rsidP="0004486E">
      <w:pPr>
        <w:spacing w:line="360" w:lineRule="auto"/>
        <w:ind w:left="720" w:firstLine="414"/>
        <w:jc w:val="both"/>
      </w:pPr>
      <w:r>
        <w:t xml:space="preserve">W związku z powyższym, stosownie do art. 17 pkt 12 </w:t>
      </w:r>
      <w:r w:rsidRPr="00217785">
        <w:rPr>
          <w:i/>
        </w:rPr>
        <w:t>upzp</w:t>
      </w:r>
      <w:r>
        <w:t xml:space="preserve"> postanowiono o </w:t>
      </w:r>
      <w:r w:rsidRPr="00217785">
        <w:rPr>
          <w:u w:val="single"/>
        </w:rPr>
        <w:t>nie uwzględni</w:t>
      </w:r>
      <w:r>
        <w:rPr>
          <w:u w:val="single"/>
        </w:rPr>
        <w:t>e</w:t>
      </w:r>
      <w:r w:rsidRPr="00217785">
        <w:rPr>
          <w:u w:val="single"/>
        </w:rPr>
        <w:t>niu przedmiotowej uwagi</w:t>
      </w:r>
      <w:r>
        <w:t xml:space="preserve">. </w:t>
      </w:r>
    </w:p>
    <w:p w:rsidR="00D87B75" w:rsidRDefault="00D87B75" w:rsidP="0004486E">
      <w:pPr>
        <w:widowControl/>
        <w:numPr>
          <w:ilvl w:val="0"/>
          <w:numId w:val="5"/>
        </w:numPr>
        <w:suppressAutoHyphens w:val="0"/>
        <w:overflowPunct/>
        <w:autoSpaceDE/>
        <w:autoSpaceDN/>
        <w:adjustRightInd/>
        <w:spacing w:line="360" w:lineRule="auto"/>
        <w:jc w:val="both"/>
        <w:textAlignment w:val="auto"/>
      </w:pPr>
      <w:r>
        <w:t xml:space="preserve">Odnośnie uwagi dotyczącej </w:t>
      </w:r>
      <w:r w:rsidRPr="009D3B81">
        <w:rPr>
          <w:u w:val="single"/>
        </w:rPr>
        <w:t xml:space="preserve">braku wyznaczenia miejsc </w:t>
      </w:r>
      <w:r w:rsidRPr="00B930AC">
        <w:rPr>
          <w:u w:val="single"/>
        </w:rPr>
        <w:t>posadowienia słupów</w:t>
      </w:r>
      <w:r>
        <w:t xml:space="preserve"> uprzejmie wyjaśniam, że na etapie sporządzania mpzp nie wskazuje się konkretnych miejsc posadowienia słupów podobnie jak nie wyznacza się miejsc posadowienia studzienek kanalizacyjnych przy planach miejscowych, które pokazują przebieg sieci kanalizacyjnych. Wyznaczenie dokładnej lokalizacji słupów będzie możliwe dopiero po przeprowadzeniu badań geologicznych, z których będzie wynikało czy na danym terenie takie słupy można postawić. Pamiętać należy, że s</w:t>
      </w:r>
      <w:r>
        <w:rPr>
          <w:bCs/>
        </w:rPr>
        <w:t xml:space="preserve">łupy będą lokalizowane w osi linii pokazanej na załącznikach graficznych do ZZWP. </w:t>
      </w:r>
      <w:r>
        <w:t>Odbędzie się to na etapie uzyskiwania przez inwestora decyzji o pozwoleniu na budowę. Ponadto wyjaśniam, że oś linii w ZZWP została wyznaczona bardzo precyzyjnie. Stanowi ona oś linii, a jednocześnie oś słupów.</w:t>
      </w:r>
    </w:p>
    <w:p w:rsidR="00D87B75" w:rsidRDefault="00D87B75" w:rsidP="0004486E">
      <w:pPr>
        <w:spacing w:line="360" w:lineRule="auto"/>
        <w:ind w:left="720" w:firstLine="414"/>
        <w:jc w:val="both"/>
      </w:pPr>
      <w:r>
        <w:t xml:space="preserve">W związku z powyższym, stosownie do art. 17 pkt 12 </w:t>
      </w:r>
      <w:r w:rsidRPr="004C34B1">
        <w:rPr>
          <w:i/>
        </w:rPr>
        <w:t>upzp</w:t>
      </w:r>
      <w:r>
        <w:t xml:space="preserve"> postanowiono o </w:t>
      </w:r>
      <w:r w:rsidRPr="004C34B1">
        <w:rPr>
          <w:u w:val="single"/>
        </w:rPr>
        <w:t>nie uwzględni</w:t>
      </w:r>
      <w:r>
        <w:rPr>
          <w:u w:val="single"/>
        </w:rPr>
        <w:t>e</w:t>
      </w:r>
      <w:r w:rsidRPr="004C34B1">
        <w:rPr>
          <w:u w:val="single"/>
        </w:rPr>
        <w:t>niu przedmiotowej uwagi</w:t>
      </w:r>
      <w:r>
        <w:t xml:space="preserve">. </w:t>
      </w:r>
    </w:p>
    <w:p w:rsidR="00D87B75" w:rsidRPr="00126912" w:rsidRDefault="00D87B75" w:rsidP="0004486E">
      <w:pPr>
        <w:widowControl/>
        <w:numPr>
          <w:ilvl w:val="0"/>
          <w:numId w:val="5"/>
        </w:numPr>
        <w:suppressAutoHyphens w:val="0"/>
        <w:overflowPunct/>
        <w:autoSpaceDE/>
        <w:autoSpaceDN/>
        <w:adjustRightInd/>
        <w:spacing w:line="360" w:lineRule="auto"/>
        <w:jc w:val="both"/>
        <w:textAlignment w:val="auto"/>
        <w:rPr>
          <w:b/>
          <w:bCs/>
        </w:rPr>
      </w:pPr>
      <w:r>
        <w:t xml:space="preserve">Odnośnie uwagi dotyczącej </w:t>
      </w:r>
      <w:r w:rsidRPr="00607582">
        <w:rPr>
          <w:u w:val="single"/>
        </w:rPr>
        <w:t>braku w ZZWP zapisów informujących o możliwości lub niemożliwości prowadzenia działalności agroturystycznej, a w szczególności hipoterapi</w:t>
      </w:r>
      <w:r>
        <w:rPr>
          <w:u w:val="single"/>
        </w:rPr>
        <w:t>i</w:t>
      </w:r>
      <w:r>
        <w:t xml:space="preserve"> uprzejmie wyjaśniam, że wszystkie zakazy lub nakazy dotyczące obszaru, dla którego </w:t>
      </w:r>
      <w:r w:rsidRPr="00607582">
        <w:t>Wojewoda sporządza mpzp zostały zawarte</w:t>
      </w:r>
      <w:r>
        <w:t xml:space="preserve"> w tym </w:t>
      </w:r>
      <w:r w:rsidRPr="00126912">
        <w:t xml:space="preserve">dokumencie, a w szczególności w </w:t>
      </w:r>
      <w:r w:rsidRPr="00126912">
        <w:rPr>
          <w:bCs/>
        </w:rPr>
        <w:t>§ 9 ZZWP. Fragmenty działek 153 i 154 w obrębie Zdręby objęte ZZWP są terenami rolniczymi i leśnymi więc należy zwrócić szczególn</w:t>
      </w:r>
      <w:r>
        <w:rPr>
          <w:bCs/>
        </w:rPr>
        <w:t>ą</w:t>
      </w:r>
      <w:r w:rsidRPr="00126912">
        <w:rPr>
          <w:bCs/>
        </w:rPr>
        <w:t xml:space="preserve"> uwagę na zapisy</w:t>
      </w:r>
      <w:r>
        <w:rPr>
          <w:b/>
          <w:bCs/>
        </w:rPr>
        <w:t xml:space="preserve"> </w:t>
      </w:r>
      <w:r w:rsidRPr="00607582">
        <w:rPr>
          <w:bCs/>
        </w:rPr>
        <w:t xml:space="preserve">§ </w:t>
      </w:r>
      <w:r>
        <w:rPr>
          <w:bCs/>
        </w:rPr>
        <w:t xml:space="preserve">20 i </w:t>
      </w:r>
      <w:r w:rsidRPr="00607582">
        <w:rPr>
          <w:bCs/>
        </w:rPr>
        <w:t xml:space="preserve">§ </w:t>
      </w:r>
      <w:r>
        <w:rPr>
          <w:bCs/>
        </w:rPr>
        <w:t xml:space="preserve">21 ZZWP, które dotyczą odpowiednio terenów oznaczonych R /rolne/ i L /leśne/. Zapisy tam zawarte wprowadzają nieznaczne ograniczenia użytkowania ale dotyczą tylko i wyłącznie pasa o szerokości 2x35m, a więc tylko obszaru objętego planem. Zapisy planu nie dotyczą pozostałych obszarów, a więc tych, które nie są objęte planem. Sposób ich użytkowania i zagospodarowania pozostaje w gestii ich dotychczasowych użytkowników. </w:t>
      </w:r>
    </w:p>
    <w:p w:rsidR="00D87B75" w:rsidRDefault="00D87B75" w:rsidP="0004486E">
      <w:pPr>
        <w:spacing w:line="360" w:lineRule="auto"/>
        <w:ind w:left="720" w:firstLine="414"/>
        <w:jc w:val="both"/>
      </w:pPr>
      <w:r>
        <w:t xml:space="preserve">W związku z powyższym, stosownie do art. 17 pkt 12 </w:t>
      </w:r>
      <w:r w:rsidRPr="004C34B1">
        <w:rPr>
          <w:i/>
        </w:rPr>
        <w:t>upzp</w:t>
      </w:r>
      <w:r>
        <w:t xml:space="preserve"> postanowiono o </w:t>
      </w:r>
      <w:r w:rsidRPr="004C34B1">
        <w:rPr>
          <w:u w:val="single"/>
        </w:rPr>
        <w:t>nie uwzględni</w:t>
      </w:r>
      <w:r>
        <w:rPr>
          <w:u w:val="single"/>
        </w:rPr>
        <w:t>e</w:t>
      </w:r>
      <w:r w:rsidRPr="004C34B1">
        <w:rPr>
          <w:u w:val="single"/>
        </w:rPr>
        <w:t>niu przedmiotowej uwagi</w:t>
      </w:r>
      <w:r>
        <w:t xml:space="preserve">. </w:t>
      </w:r>
    </w:p>
    <w:p w:rsidR="00D87B75" w:rsidRDefault="00D87B75" w:rsidP="0004486E">
      <w:pPr>
        <w:widowControl/>
        <w:numPr>
          <w:ilvl w:val="0"/>
          <w:numId w:val="5"/>
        </w:numPr>
        <w:suppressAutoHyphens w:val="0"/>
        <w:overflowPunct/>
        <w:autoSpaceDE/>
        <w:autoSpaceDN/>
        <w:adjustRightInd/>
        <w:spacing w:line="360" w:lineRule="auto"/>
        <w:jc w:val="both"/>
        <w:textAlignment w:val="auto"/>
      </w:pPr>
      <w:r>
        <w:rPr>
          <w:bCs/>
        </w:rPr>
        <w:t xml:space="preserve">Odnośnie żądań dotyczących </w:t>
      </w:r>
      <w:r w:rsidRPr="00126912">
        <w:rPr>
          <w:bCs/>
          <w:u w:val="single"/>
        </w:rPr>
        <w:t>rzetelnego opracowania planu, przeprowadzenia konsultacji społecznych, rzetelnego opracowania prognozy oddziaływania na środowisko, przeprowadzenia inwentaryzacji przyrodniczej</w:t>
      </w:r>
      <w:r>
        <w:rPr>
          <w:bCs/>
        </w:rPr>
        <w:t xml:space="preserve"> uprzejmie wyjaśniam, że żądania te nie stanowią uwag do </w:t>
      </w:r>
      <w:r>
        <w:t>projektu ZZWP. Są to żądania do podjęcia konkretnych czynności przez Wojewodę, a więc nie spełniają warunku określonego w art. 17 pkt. 11 upzp.</w:t>
      </w:r>
    </w:p>
    <w:p w:rsidR="00D87B75" w:rsidRDefault="00D87B75" w:rsidP="0004486E">
      <w:pPr>
        <w:spacing w:line="360" w:lineRule="auto"/>
        <w:ind w:left="720" w:firstLine="414"/>
        <w:jc w:val="both"/>
      </w:pPr>
      <w:r>
        <w:t xml:space="preserve">W związku z powyższym, stosownie do art. 17 pkt 12 </w:t>
      </w:r>
      <w:r w:rsidRPr="004C34B1">
        <w:rPr>
          <w:i/>
        </w:rPr>
        <w:t>upzp</w:t>
      </w:r>
      <w:r>
        <w:t xml:space="preserve"> postanowiono o </w:t>
      </w:r>
      <w:r w:rsidRPr="004C34B1">
        <w:rPr>
          <w:u w:val="single"/>
        </w:rPr>
        <w:t>nie uwzględni</w:t>
      </w:r>
      <w:r>
        <w:rPr>
          <w:u w:val="single"/>
        </w:rPr>
        <w:t>e</w:t>
      </w:r>
      <w:r w:rsidRPr="004C34B1">
        <w:rPr>
          <w:u w:val="single"/>
        </w:rPr>
        <w:t>niu przedmiotowej uwagi</w:t>
      </w:r>
      <w:r>
        <w:t xml:space="preserve">. </w:t>
      </w:r>
    </w:p>
    <w:p w:rsidR="00D87B75" w:rsidRDefault="00D87B75" w:rsidP="0004486E">
      <w:pPr>
        <w:spacing w:line="360" w:lineRule="auto"/>
        <w:ind w:left="720" w:firstLine="414"/>
        <w:jc w:val="both"/>
      </w:pPr>
      <w:r>
        <w:t xml:space="preserve">Niemniej jednak uprzejmie informuję, że w związku ze spełnieniem wszystkich ustawowych wymogów związanych ze sporządzaniem mpzp nie ma potrzeby powtarzania tych samych czynności. Pamiętać należy, że Wojewoda sporządzając mpzp dla linii 400 kV na terenie Gminy Bakałarzewo nie tylko dopełnił wszystkich wynikających z przepisów prawa obowiązków, a więc w sposób rzetelny opracował mpzp, przeprowadził dyskusję publiczną, umożliwił składanie wniosków i uwag do planu, ale również dopilnował, by dokumenty stanowiące dokumentację planistyczną i załączniki do ZZWP były sporządzone należycie. Pamiętać należy, że Wojewoda, zgodnie z art. 12 ust. 3 </w:t>
      </w:r>
      <w:r w:rsidRPr="004A2385">
        <w:rPr>
          <w:i/>
        </w:rPr>
        <w:t>upzp</w:t>
      </w:r>
      <w:r>
        <w:t xml:space="preserve"> wezwał Radę Gminy do uchwalenia zmiany studium polegającej na określeniu obszaru rozmieszczenia inwestycji celu publicznego jaką jest linia 400 kV Ełk – Granica Państwa. Wtedy to Gmina mogła uchwalić zarówno przebieg linii jak i rodzaj /kablowa – napowietrzna/ linii w taki sposób jaki odpowiadał wszystkim mieszkańcom Gminy. Wojewoda nie nakazywał i nie narzucał wtedy żadnych rozwiązań.  Pamiętać również należy, że Wojewoda podczas prowadzenia procedury związanej ze sporządzaniem planu dla linii 400 kV wyszedł naprzeciw prośbom mieszkańców Gminy wielokrotnie delegując swoich przedstawicieli na spotkania z mieszkańcami w sprawie linii 400 kV na terenie gminy. Na prośbę Wojewody, by jak najpełniej i jak najrzetelniej odpowiedzieć na wszystkie zadawane przez mieszkańców pytania, w spotkaniach tych uczestniczyli przedstawiciele RDOŚ i inwestora. Spotkania takie, pomimo, że nie wynikały z przepisów </w:t>
      </w:r>
      <w:r w:rsidRPr="003233C6">
        <w:rPr>
          <w:i/>
        </w:rPr>
        <w:t>upzp</w:t>
      </w:r>
      <w:r w:rsidRPr="003233C6">
        <w:t xml:space="preserve"> odbyły się</w:t>
      </w:r>
      <w:r>
        <w:t xml:space="preserve"> na terenie Gminy Bakałarzewo w Bibliotece Publicznej, </w:t>
      </w:r>
      <w:r w:rsidRPr="003233C6">
        <w:t xml:space="preserve">w </w:t>
      </w:r>
      <w:r>
        <w:t>PIR w Porosłach, w  PUP w Suwałkach, w PUW w Białymstoku, jedną z pisemnych propozycji Wojewody pozostawiono bez odpowiedzi.</w:t>
      </w:r>
    </w:p>
    <w:p w:rsidR="00D87B75" w:rsidRDefault="00D87B75" w:rsidP="0004486E">
      <w:pPr>
        <w:spacing w:line="360" w:lineRule="auto"/>
        <w:ind w:left="720" w:firstLine="414"/>
        <w:jc w:val="both"/>
      </w:pPr>
    </w:p>
    <w:p w:rsidR="00D87B75" w:rsidRPr="00E746D5" w:rsidRDefault="00D87B75" w:rsidP="0004486E">
      <w:pPr>
        <w:spacing w:line="360" w:lineRule="auto"/>
        <w:ind w:firstLine="397"/>
        <w:jc w:val="both"/>
        <w:rPr>
          <w:b/>
        </w:rPr>
      </w:pPr>
      <w:r w:rsidRPr="00E746D5">
        <w:rPr>
          <w:b/>
        </w:rPr>
        <w:t xml:space="preserve">Ad </w:t>
      </w:r>
      <w:r>
        <w:rPr>
          <w:b/>
        </w:rPr>
        <w:t>4</w:t>
      </w:r>
      <w:r w:rsidRPr="00E746D5">
        <w:rPr>
          <w:b/>
        </w:rPr>
        <w:t xml:space="preserve"> – uwagi wniesione przez Pa</w:t>
      </w:r>
      <w:r>
        <w:rPr>
          <w:b/>
        </w:rPr>
        <w:t>na P</w:t>
      </w:r>
      <w:r>
        <w:t>…………………….</w:t>
      </w:r>
      <w:r w:rsidRPr="00E746D5">
        <w:t>;</w:t>
      </w:r>
      <w:bookmarkStart w:id="0" w:name="_GoBack"/>
      <w:bookmarkEnd w:id="0"/>
      <w:r>
        <w:rPr>
          <w:b/>
        </w:rPr>
        <w:t xml:space="preserve"> /reprezentującego grupę mieszkańców/</w:t>
      </w:r>
    </w:p>
    <w:p w:rsidR="00D87B75" w:rsidRDefault="00D87B75" w:rsidP="0004486E">
      <w:pPr>
        <w:widowControl/>
        <w:numPr>
          <w:ilvl w:val="0"/>
          <w:numId w:val="2"/>
        </w:numPr>
        <w:suppressAutoHyphens w:val="0"/>
        <w:overflowPunct/>
        <w:autoSpaceDE/>
        <w:autoSpaceDN/>
        <w:adjustRightInd/>
        <w:spacing w:line="360" w:lineRule="auto"/>
        <w:jc w:val="both"/>
        <w:textAlignment w:val="auto"/>
      </w:pPr>
      <w:r w:rsidRPr="000464A5">
        <w:t xml:space="preserve">Odnośnie uwagi dotyczącej </w:t>
      </w:r>
      <w:r w:rsidRPr="000464A5">
        <w:rPr>
          <w:u w:val="single"/>
        </w:rPr>
        <w:t xml:space="preserve">błędnego stwierdzenia, że w studium uwarunkowań </w:t>
      </w:r>
      <w:r w:rsidRPr="000464A5">
        <w:rPr>
          <w:u w:val="single"/>
        </w:rPr>
        <w:br/>
        <w:t>i kierunków zagospodarowania przestrzennego Gminy Bakałarzewo nie uwzględnia się linii elektroenergetycznej 400 kV</w:t>
      </w:r>
      <w:r w:rsidRPr="000464A5">
        <w:t xml:space="preserve"> uprzejmie wyjaśniam, że Wojewoda działając na podstawie art. 12 ust 3 ustawy z dnia 27 marca 2003r. o planowaniu i zagospodarowaniu przestrzennym (Dz.U.2012.647 j.t. z późniejszymi zmianami – dalej </w:t>
      </w:r>
      <w:r w:rsidRPr="000464A5">
        <w:rPr>
          <w:i/>
        </w:rPr>
        <w:t>upzp</w:t>
      </w:r>
      <w:r w:rsidRPr="000464A5">
        <w:t>) sporządza miejscowy plan zagospodarowania przestrzennego na terenie Gminy Bakałarzewo w zakresie koniecznym dla możliwości realizacji inwestycji celu publicznego jednak dopiero po wypełnieniu warunków określonych w w/w art. 12 ust 3. Przepis ten wyraźnie stanowi, że: „</w:t>
      </w:r>
      <w:r w:rsidRPr="000464A5">
        <w:rPr>
          <w:i/>
          <w:u w:val="single"/>
        </w:rPr>
        <w:t>Jeżeli rada gminy nie uchwaliła studium, nie przystąpiła do jego zmiany albo, uchwalając studium, nie określiła w nim obszarów rozmieszczenia inwestycji celu publicznego o znaczeniu krajowym i wojewódzkim, ujętych w planie zagospodarowania przestrzennego województwa</w:t>
      </w:r>
      <w:r w:rsidRPr="000464A5">
        <w:rPr>
          <w:i/>
        </w:rPr>
        <w:t xml:space="preserve"> lub w programach, o których mowa w art. 48 ust. 1, wojewoda, po podjęciu czynności zmierzających do uzgodnienia terminu realizacji tych inwestycji i warunków wprowadzenia tych inwestycji do studium, wzywa radę gminy do uchwalenia studium lub jego zmiany w wyznaczonym terminie. Po bezskutecznym upływie tego terminu wojewoda sporządza miejscowy plan zagospodarowania przestrzennego albo jego zmianę dla obszaru, którego dotyczy zaniechanie gminy, w zakresie koniecznym dla możliwości realizacji inwestycji celu publicznego oraz wydaje w tej sprawie zarządzenie zastępcze. Przyjęty w tym trybie plan wywołuje skutki prawne takie jak miejscowy plan zagospodarowania przestrzennego.</w:t>
      </w:r>
      <w:r>
        <w:t xml:space="preserve">”. Wojewoda przed rozpoczęciem procedury sporządzania mpzp drobiazgowo i rzetelnie sprawdził, czy powyżej wskazane warunki zostały wypełnione. Wielokrotne otrzymywane pisma od Wójta Gminy Bakałarzewo jak i Rady Gminy Bakałarzewo informujące o niemożliwości poradzenia sobie z problemem uchwalenia zmiany studium uwarunkowań i kierunków zagospodarowania przestrzennego gminy /dalej – </w:t>
      </w:r>
      <w:r w:rsidRPr="00887CB2">
        <w:rPr>
          <w:i/>
        </w:rPr>
        <w:t>sukzp</w:t>
      </w:r>
      <w:r>
        <w:t xml:space="preserve">/ oraz miejscowego planu zagospodarowania przestrzennego i o zaprzestaniu prac nad tymi dokumentami skłoniły Wojewodę do skierowania zapytań, czy stosowna zmiana </w:t>
      </w:r>
      <w:r w:rsidRPr="00887CB2">
        <w:rPr>
          <w:i/>
        </w:rPr>
        <w:t>sukzp</w:t>
      </w:r>
      <w:r>
        <w:t xml:space="preserve"> określająca obszary rozmieszczenia inwestycji celu publicznego zostanie uchwalona, kiedy taka zmiana zostanie uchwalona przez Radę Gminy, czy w ogóle zostanie uchwalona taka zmiana. Reakcją na te zapytania było uchwalenie przez Radę Gminy Bakałarzewo uchwały XXIX/188/13 z dnia 23 lipca 2013r. w sprawie odstąpienia od uchwalenia zmiany „Studium uwarunkowań i kierunków zagospodarowania przestrzennego gminy Bakałarzewo”, która to zmiana miała określić obszar rozmieszczenia inwestycji celu publicznego jaką jest budowa linii 2x400 kV. Kolejne działania Wojewody wynikały z zapisów art. 12 ust. 3 </w:t>
      </w:r>
      <w:r w:rsidRPr="00875C79">
        <w:rPr>
          <w:i/>
        </w:rPr>
        <w:t>upzp</w:t>
      </w:r>
      <w:r>
        <w:rPr>
          <w:i/>
        </w:rPr>
        <w:t xml:space="preserve">. </w:t>
      </w:r>
      <w:r>
        <w:t xml:space="preserve">Wojewoda wezwał Radę Gminy do uchwalenia zmiany studium polegającej na określeniu obszaru rozmieszczenia inwestycji celu publicznego jaką jest linia 400 kV Ełk – Granica Państwa. Wtedy to Gmina mogła uchwalić zarówno przebieg linii jak i rodzaj /kablowa – napowietrzna/ linii w taki sposób jaki odpowiadał wszystkim mieszkańcom Gminy. Wojewoda nie nakazywał i nie narzucał wtedy żadnych rozwiązań. Jednocześnie aby potwierdzić, że w studium gminy nie jest ujęta linia 400 kV Wojewoda wystąpił do Wójta Gminy Bakałarzewo z prośbą o wypis i wyrys z obowiązującego </w:t>
      </w:r>
      <w:r w:rsidRPr="008C1C4E">
        <w:rPr>
          <w:i/>
        </w:rPr>
        <w:t>sukzp</w:t>
      </w:r>
      <w:r>
        <w:t xml:space="preserve">. Otrzymane dokumenty potwierdziły brak linii 400 kV w </w:t>
      </w:r>
      <w:r w:rsidRPr="008C1C4E">
        <w:rPr>
          <w:i/>
        </w:rPr>
        <w:t>sukzp</w:t>
      </w:r>
      <w:r>
        <w:t xml:space="preserve"> Gminy. Ponadto brak linii w </w:t>
      </w:r>
      <w:r w:rsidRPr="008C1C4E">
        <w:rPr>
          <w:i/>
        </w:rPr>
        <w:t>sukzp</w:t>
      </w:r>
      <w:r>
        <w:t xml:space="preserve"> Gminy potwierdza zaświadczenie jakie wydał Wójt Gminy dnia 15.01.2009r. pismo znak: RIG 7323/3/09, w którym to piśmie stwierdza się, że dla trasy przebiegu projektowanej linii 400 kV relacji Ełk – granica RP – Alytus /Litwa/ pas terenu na terenie tutejszej gminy nie posiada ważnego planu zagospodarowania przestrzennego i jednocześnie tutejszy urząd gminy w piśmie tym zaświadcza, że wymieniona linia była wprowadzona w obowiązującym do dnia 31 grudnia 2003r. planie miejscowym zagospodarowania przestrzennego jako linie energetyczne projektowane 400kV + 110kV. W piśmie tym również napisano:</w:t>
      </w:r>
      <w:r>
        <w:br/>
        <w:t>„</w:t>
      </w:r>
      <w:r w:rsidRPr="008C1C4E">
        <w:rPr>
          <w:b/>
          <w:i/>
        </w:rPr>
        <w:t>W tekście studium uwarunkowań i kierunków zagospodarowania przestrzennego gminy Bakałarzewo trasa w/w linii nie została ujęta.</w:t>
      </w:r>
      <w:r>
        <w:t xml:space="preserve">”. Wszystko powyższe potwierdza, że Wojewoda działając w trybie art. 12 ust. 3 </w:t>
      </w:r>
      <w:r w:rsidRPr="008C1C4E">
        <w:rPr>
          <w:i/>
        </w:rPr>
        <w:t>upzp</w:t>
      </w:r>
      <w:r>
        <w:t xml:space="preserve"> działa zgodnie z prawem i po wielokrotnym upewnieniu się, że wszystkie warunki zawarte w tym przepisie zostały spełnione. Dodatkowo informuję, że otrzymane od Państwa kopie map nie są kopiami map </w:t>
      </w:r>
      <w:r w:rsidRPr="006D5068">
        <w:rPr>
          <w:i/>
        </w:rPr>
        <w:t>sukzp</w:t>
      </w:r>
      <w:r>
        <w:t xml:space="preserve"> gminy, a kopiami map nieobowiązującego już mpzp. Ponadto tylko część z tych map jest opieczętowana „za zgodność z oryginałem” </w:t>
      </w:r>
    </w:p>
    <w:p w:rsidR="00D87B75" w:rsidRDefault="00D87B75" w:rsidP="0004486E">
      <w:pPr>
        <w:spacing w:line="360" w:lineRule="auto"/>
        <w:ind w:left="567" w:firstLine="567"/>
        <w:jc w:val="both"/>
      </w:pPr>
      <w:r>
        <w:t xml:space="preserve">W związku z powyższym, stosownie do art. 17 pkt 12 </w:t>
      </w:r>
      <w:r w:rsidRPr="004C34B1">
        <w:rPr>
          <w:i/>
        </w:rPr>
        <w:t>upzp</w:t>
      </w:r>
      <w:r>
        <w:t xml:space="preserve"> postanowiono o </w:t>
      </w:r>
      <w:r>
        <w:rPr>
          <w:u w:val="single"/>
        </w:rPr>
        <w:t>nie uwzględnie</w:t>
      </w:r>
      <w:r w:rsidRPr="004C34B1">
        <w:rPr>
          <w:u w:val="single"/>
        </w:rPr>
        <w:t>niu przedmiotowej uwagi</w:t>
      </w:r>
      <w:r>
        <w:t>.</w:t>
      </w:r>
    </w:p>
    <w:p w:rsidR="00D87B75" w:rsidRDefault="00D87B75" w:rsidP="0004486E">
      <w:pPr>
        <w:widowControl/>
        <w:numPr>
          <w:ilvl w:val="0"/>
          <w:numId w:val="2"/>
        </w:numPr>
        <w:suppressAutoHyphens w:val="0"/>
        <w:overflowPunct/>
        <w:autoSpaceDE/>
        <w:autoSpaceDN/>
        <w:adjustRightInd/>
        <w:spacing w:line="360" w:lineRule="auto"/>
        <w:jc w:val="both"/>
        <w:textAlignment w:val="auto"/>
      </w:pPr>
      <w:r>
        <w:t xml:space="preserve">Odnośnie uwagi dotyczącej </w:t>
      </w:r>
      <w:r w:rsidRPr="007F7F7C">
        <w:rPr>
          <w:u w:val="single"/>
        </w:rPr>
        <w:t xml:space="preserve">odstąpienia przez Radę Gminy od uchwalenia zmiany </w:t>
      </w:r>
      <w:r w:rsidRPr="007F7F7C">
        <w:rPr>
          <w:i/>
          <w:u w:val="single"/>
        </w:rPr>
        <w:t>sukzp</w:t>
      </w:r>
      <w:r w:rsidRPr="007F7F7C">
        <w:rPr>
          <w:u w:val="single"/>
        </w:rPr>
        <w:t xml:space="preserve"> na wniosek Wojewody oraz o podjęciu tej uchwały przez radnych mających w tym własny interes prawny</w:t>
      </w:r>
      <w:r>
        <w:t xml:space="preserve"> uprzejmie wyjaśniam, że uwaga ta nie dotyczy projektu ZZWP, a więc nie spełnia warunku określonego w art. 17 pkt. 11 upzp.</w:t>
      </w:r>
    </w:p>
    <w:p w:rsidR="00D87B75" w:rsidRDefault="00D87B75" w:rsidP="0004486E">
      <w:pPr>
        <w:spacing w:line="360" w:lineRule="auto"/>
        <w:ind w:left="720" w:firstLine="414"/>
        <w:jc w:val="both"/>
      </w:pPr>
      <w:r>
        <w:t xml:space="preserve">W związku z powyższym, stosownie do art. 17 pkt 12 </w:t>
      </w:r>
      <w:r w:rsidRPr="004C34B1">
        <w:rPr>
          <w:i/>
        </w:rPr>
        <w:t>upzp</w:t>
      </w:r>
      <w:r>
        <w:t xml:space="preserve"> postanowiono o </w:t>
      </w:r>
      <w:r>
        <w:rPr>
          <w:u w:val="single"/>
        </w:rPr>
        <w:t>nie uwzględnie</w:t>
      </w:r>
      <w:r w:rsidRPr="004C34B1">
        <w:rPr>
          <w:u w:val="single"/>
        </w:rPr>
        <w:t>niu przedmiotowej uwagi</w:t>
      </w:r>
      <w:r>
        <w:t xml:space="preserve">. </w:t>
      </w:r>
    </w:p>
    <w:p w:rsidR="00D87B75" w:rsidRDefault="00D87B75" w:rsidP="0004486E">
      <w:pPr>
        <w:spacing w:line="360" w:lineRule="auto"/>
        <w:ind w:left="927" w:firstLine="207"/>
        <w:jc w:val="both"/>
      </w:pPr>
      <w:r>
        <w:t xml:space="preserve">Niemniej jednak uprzejmie informuję, że Wojewoda nigdy nie wnioskował do Wójta Gminy Bakałarzewo lub Rady Gminy Bakałarzewo o uchwalenie jakiejkolwiek uchwały. Wojewoda jedynie prosił o zajęcie ostatecznego stanowiska, czy prace nad wprowadzeniem linii 400 kV do studium gminy będą kontynuowane, czy też nie /wynika to również z protokołu jaki Państwo załączyli do wnoszonych uwag/. Rada Gminy prawidłowo decyzję w powyższej sprawie podjęła w formie uchwały. Jednocześnie wyjaśniam, że to właśnie  Radni Gminy są jedynymi osobami uprawnionymi do głosowania nad uchwałami gminy. Z dostarczonego przez Państwa protokołu nie wynika jakoby działali oni pod jakąkolwiek presją czy naciskiem. </w:t>
      </w:r>
    </w:p>
    <w:p w:rsidR="00D87B75" w:rsidRDefault="00D87B75" w:rsidP="0004486E">
      <w:pPr>
        <w:spacing w:line="360" w:lineRule="auto"/>
        <w:ind w:left="927" w:firstLine="207"/>
        <w:jc w:val="both"/>
      </w:pPr>
      <w:r>
        <w:t xml:space="preserve">Należy zauważyć, że uwaga ta jest sprzeczna uwagą pierwszą, w której informujecie Państwo o tym, że linia 400 kV jest w </w:t>
      </w:r>
      <w:r w:rsidRPr="00E02D89">
        <w:rPr>
          <w:i/>
        </w:rPr>
        <w:t>sukzp</w:t>
      </w:r>
      <w:r>
        <w:t xml:space="preserve"> gminy. Pamiętać należy, że gmina przez ponad dwa lata procedowała zmianę studium polegająca na wprowadzeniu do niego linii 400 kV.  </w:t>
      </w:r>
    </w:p>
    <w:p w:rsidR="00D87B75" w:rsidRDefault="00D87B75" w:rsidP="0004486E">
      <w:pPr>
        <w:widowControl/>
        <w:numPr>
          <w:ilvl w:val="0"/>
          <w:numId w:val="2"/>
        </w:numPr>
        <w:suppressAutoHyphens w:val="0"/>
        <w:overflowPunct/>
        <w:autoSpaceDE/>
        <w:autoSpaceDN/>
        <w:adjustRightInd/>
        <w:spacing w:line="360" w:lineRule="auto"/>
        <w:jc w:val="both"/>
        <w:textAlignment w:val="auto"/>
      </w:pPr>
      <w:r>
        <w:t xml:space="preserve">Odnośnie uwagi dotyczącej </w:t>
      </w:r>
      <w:r w:rsidRPr="007C7DFD">
        <w:rPr>
          <w:u w:val="single"/>
        </w:rPr>
        <w:t>braku konsultacji społecznych przy wyborze wariantu do realizacji oraz przy wykluczeniu lokalnej społeczności z możliwości korekty trasy w ramach działek ewidencyjnych</w:t>
      </w:r>
      <w:r>
        <w:t xml:space="preserve"> uprzejmie wyjaśniam, że </w:t>
      </w:r>
      <w:r w:rsidRPr="004C34B1">
        <w:t>Wojewoda działając na podstawie art. 12 ust</w:t>
      </w:r>
      <w:r>
        <w:t>.</w:t>
      </w:r>
      <w:r w:rsidRPr="004C34B1">
        <w:t xml:space="preserve"> 3 </w:t>
      </w:r>
      <w:r w:rsidRPr="007C7DFD">
        <w:rPr>
          <w:i/>
        </w:rPr>
        <w:t>upzp</w:t>
      </w:r>
      <w:r>
        <w:t xml:space="preserve"> jeszcze przed rozpoczęciem procedury planistycznej mającej na celu sporządzenie mpzp dla linii 400 kV na terenie Gminy Bakałarzewo dokonał szeregu analiz dokumentów dotyczących zagadnień środowiskowych, z których jasno wynikało, że podczas ich sporządzania społeczność lokalna nie została pominięta i wielokrotnie konsultowano różne warianty przebiegu przedmiotowej linii przez teren Gminy Bakałarzewo. Jednocześnie z decyzji właściwego organu do spraw ochrony środowiska to jest RDOŚ w Białymstoku wynika, że przeanalizowano 6 wariantów przebiegu tej linii. Podczas analizy tych wariantów RDOŚ potwierdził, że wskazany przez inwestora do realizacji wariant spełnia wszystkie wymagania wynikające </w:t>
      </w:r>
      <w:r>
        <w:br/>
        <w:t xml:space="preserve">z przepisów prawa. Konsekwencją tego jest potwierdzenie przez RDOŚ w swojej decyzji, że wariant ten jest najmniej szkodliwy dla środowiska, a więc również dla ludzi. Zgodne z </w:t>
      </w:r>
      <w:r w:rsidRPr="007C7DFD">
        <w:rPr>
          <w:i/>
        </w:rPr>
        <w:t>upzp</w:t>
      </w:r>
      <w:r>
        <w:t xml:space="preserve"> działania Wojewody w trybie zastępczym art. 12 ust. 3 </w:t>
      </w:r>
      <w:r w:rsidRPr="007C7DFD">
        <w:rPr>
          <w:i/>
        </w:rPr>
        <w:t>upzp</w:t>
      </w:r>
      <w:r>
        <w:t xml:space="preserve"> nie przewidują konsultacji społecznych w czasie prowadzonej procedury, a mimo to Wojewoda wyszedł naprzeciw prośbom mieszkańców Gminy wielokrotnie delegując swoich przedstawicieli na spotkania z mieszkańcami w sprawie linii 400 kV na terenie gminy. Na prośbę Wojewody, by jak najpełniej i jak najrzetelniej odpowiedzieć na wszystkie zadawane przez mieszkańców pytania, w spotkaniach tych uczestniczyli przedstawiciele RDOŚ </w:t>
      </w:r>
      <w:r>
        <w:br/>
        <w:t xml:space="preserve">i inwestora. Spotkania takie, pomimo, że nie wynikały z przepisów </w:t>
      </w:r>
      <w:r w:rsidRPr="007C7DFD">
        <w:rPr>
          <w:i/>
        </w:rPr>
        <w:t>upzp</w:t>
      </w:r>
      <w:r w:rsidRPr="003233C6">
        <w:t xml:space="preserve"> odbyły się</w:t>
      </w:r>
      <w:r>
        <w:t xml:space="preserve"> na terenie Gminy Bakałarzewo w Bibliotece Publicznej, </w:t>
      </w:r>
      <w:r w:rsidRPr="003233C6">
        <w:t xml:space="preserve">w </w:t>
      </w:r>
      <w:r>
        <w:t xml:space="preserve">PIR w Porosłach, w  PUP w Suwałkach, w PUW w Białymstoku, jedną z pisemnych propozycji Wojewody pozostawiono bez odpowiedzi. O nie pominięciu lokalnej społeczności i wielokrotnych konsultacjach, a nawet o wprowadzeniu korekt przebiegu  linii świadczą również dokumenty jakie były sporządzone podczas ponad dwuletniego okresu procedowania przez gminę zmiany </w:t>
      </w:r>
      <w:r w:rsidRPr="007C7DFD">
        <w:rPr>
          <w:i/>
        </w:rPr>
        <w:t>sukzp</w:t>
      </w:r>
      <w:r>
        <w:t xml:space="preserve"> dla linii 400 kV.</w:t>
      </w:r>
    </w:p>
    <w:p w:rsidR="00D87B75" w:rsidRDefault="00D87B75" w:rsidP="0004486E">
      <w:pPr>
        <w:spacing w:line="360" w:lineRule="auto"/>
        <w:ind w:left="720" w:firstLine="414"/>
        <w:jc w:val="both"/>
      </w:pPr>
      <w:r>
        <w:t xml:space="preserve">W związku z powyższym, stosownie do art. 17 pkt 12 </w:t>
      </w:r>
      <w:r w:rsidRPr="006D5068">
        <w:rPr>
          <w:i/>
        </w:rPr>
        <w:t>upzp</w:t>
      </w:r>
      <w:r>
        <w:t xml:space="preserve"> postanowiono o </w:t>
      </w:r>
      <w:r w:rsidRPr="006D5068">
        <w:rPr>
          <w:u w:val="single"/>
        </w:rPr>
        <w:t>nie uwzględni</w:t>
      </w:r>
      <w:r>
        <w:rPr>
          <w:u w:val="single"/>
        </w:rPr>
        <w:t>e</w:t>
      </w:r>
      <w:r w:rsidRPr="006D5068">
        <w:rPr>
          <w:u w:val="single"/>
        </w:rPr>
        <w:t>niu przedmiotowej uwagi</w:t>
      </w:r>
      <w:r>
        <w:t>.</w:t>
      </w:r>
    </w:p>
    <w:p w:rsidR="00D87B75" w:rsidRDefault="00D87B75" w:rsidP="0004486E">
      <w:pPr>
        <w:widowControl/>
        <w:numPr>
          <w:ilvl w:val="0"/>
          <w:numId w:val="2"/>
        </w:numPr>
        <w:suppressAutoHyphens w:val="0"/>
        <w:overflowPunct/>
        <w:autoSpaceDE/>
        <w:autoSpaceDN/>
        <w:adjustRightInd/>
        <w:spacing w:line="360" w:lineRule="auto"/>
        <w:jc w:val="both"/>
        <w:textAlignment w:val="auto"/>
      </w:pPr>
      <w:r>
        <w:t xml:space="preserve">Odnośnie uwagi dotyczącej </w:t>
      </w:r>
      <w:r w:rsidRPr="007C7DFD">
        <w:rPr>
          <w:u w:val="single"/>
        </w:rPr>
        <w:t>zatajenia przed mieszkańcami zamiarów organów publicznych i inwestora co do terenów objętych planem</w:t>
      </w:r>
      <w:r>
        <w:t xml:space="preserve"> uprzejmie wyjaśniam, że Wojewoda w pełni  uwzględnił udział społeczny w procedurze przygotowywania Zarządzenia Zastępczego, zgodnie z przepisami art. 17 pkt 1 i 9 upzp oraz art. 39 ust. 1, art. 40, art. 54 ust. 2 i 3 ustawy z dnia 3 października 2008 r. o udostępnianiu </w:t>
      </w:r>
      <w:r w:rsidRPr="004A2A36">
        <w:t>informacji o środowisku i jego ochronie, udziale społeczeństwa w ochronie środowiska oraz o ocenach oddziaływania na środowisko</w:t>
      </w:r>
      <w:r>
        <w:t xml:space="preserve"> – dalej </w:t>
      </w:r>
      <w:r w:rsidRPr="007C7DFD">
        <w:rPr>
          <w:i/>
        </w:rPr>
        <w:t>uios</w:t>
      </w:r>
      <w:r>
        <w:t xml:space="preserve">. Wszystkie ogłoszenia i obwieszczenia w tej sprawie zarówno o przystąpieniu do sporządzania mpzp jak i o wyłożeniu projektu ZZWP do publicznego wglądu były publikowane zgodnie z </w:t>
      </w:r>
      <w:r w:rsidRPr="00483B4F">
        <w:rPr>
          <w:i/>
        </w:rPr>
        <w:t>upzp</w:t>
      </w:r>
      <w:r>
        <w:t>, a więc na BIP’ie PUW, na tablicach ogłoszeń Gminy i PUW oraz w prasie. Zgodnie z przepisami art. 17 pkt 1 upzp Wojewoda Podlaski ogłosił wydanie ZZ w sprawie przystąpienia do sporządzenia miejscowego planu zagospodarowania przestrzennego na obszarze umożliwiającym realizację odcinka trasy dwutorowej napowietrznej linii elektroenergetycznej 400 kV Ełk - granica Państwa na terenie gm. Bakałarzewo: w dn. 28 października 2013 r. i  18 listopada 2013 r. w Gazecie Wyborczej, od 18 listopada 2013 r. na stronach BIP PUW oraz na tablicy ogłoszeń PUW i Urzędu Gminy Bakałarzewo dniach 25 października – 12 listopada 2013r. oraz 18 listopada – 9 grudnia 2013 r. Powyższe pokazuje, że nie znajdują potwierdzenia w faktach stwierdzenia o zatajeniu zamiarów organów publicznych co do terenów objętych planem.</w:t>
      </w:r>
    </w:p>
    <w:p w:rsidR="00D87B75" w:rsidRDefault="00D87B75" w:rsidP="0004486E">
      <w:pPr>
        <w:spacing w:line="360" w:lineRule="auto"/>
        <w:ind w:left="720"/>
        <w:jc w:val="both"/>
      </w:pPr>
      <w:r>
        <w:tab/>
        <w:t xml:space="preserve">W związku z powyższym, stosownie do art. 17 pkt 12 </w:t>
      </w:r>
      <w:r w:rsidRPr="007C7DFD">
        <w:rPr>
          <w:i/>
        </w:rPr>
        <w:t>upzp</w:t>
      </w:r>
      <w:r>
        <w:t xml:space="preserve"> postanowiono o </w:t>
      </w:r>
      <w:r>
        <w:rPr>
          <w:u w:val="single"/>
        </w:rPr>
        <w:t>nie uwzględnie</w:t>
      </w:r>
      <w:r w:rsidRPr="007C7DFD">
        <w:rPr>
          <w:u w:val="single"/>
        </w:rPr>
        <w:t>niu przedmiotowej uwagi</w:t>
      </w:r>
      <w:r>
        <w:t>.</w:t>
      </w:r>
    </w:p>
    <w:p w:rsidR="00D87B75" w:rsidRDefault="00D87B75" w:rsidP="0004486E">
      <w:pPr>
        <w:widowControl/>
        <w:numPr>
          <w:ilvl w:val="0"/>
          <w:numId w:val="2"/>
        </w:numPr>
        <w:suppressAutoHyphens w:val="0"/>
        <w:overflowPunct/>
        <w:autoSpaceDE/>
        <w:autoSpaceDN/>
        <w:adjustRightInd/>
        <w:spacing w:line="360" w:lineRule="auto"/>
        <w:jc w:val="both"/>
        <w:textAlignment w:val="auto"/>
      </w:pPr>
      <w:r>
        <w:t xml:space="preserve">Odnośnie uwagi dotyczącej </w:t>
      </w:r>
      <w:r w:rsidRPr="007564A2">
        <w:rPr>
          <w:u w:val="single"/>
        </w:rPr>
        <w:t>braku powiadomienia przez Wojewodę właścicieli nieruchomości sąsiednich dla inwestycji zarówno z gminy Bakałarzewo jak i z gmin graniczących z gminą Bakałarzewo, na których inwestycja będzie miała znaczne oddziaływani</w:t>
      </w:r>
      <w:r>
        <w:rPr>
          <w:u w:val="single"/>
        </w:rPr>
        <w:t>e</w:t>
      </w:r>
      <w:r>
        <w:t xml:space="preserve"> uprzejmie wyjaśniam, że Wojewoda zgodnie z zapisami art. 17 </w:t>
      </w:r>
      <w:r w:rsidRPr="0041748F">
        <w:rPr>
          <w:i/>
        </w:rPr>
        <w:t>upzp</w:t>
      </w:r>
      <w:r>
        <w:t xml:space="preserve"> prawidłowo powiadomił, a więc przez obwieszczenia i ogłoszenia o wszystkich czynnościach jakie podejmował w sprawie linii 400 kV. Ponadto Wojewoda wysłał pisemne zawiadomienia o przystąpieniu do sporządzania mpzp dla linii 400 kV na terenie Gminy Bakałarzewo do wszystkich instytucji i organów właściwych do uzgadniania i opiniowania planu. Powyższe pokazuje, że Wojewoda wypełnił wszystkie przewidziane prawem obowiązki dotyczące informowania zarówno osób fizycznych, organów i instytucji jeśli chodzi o ZZWP w sprawie linii 400 kV.</w:t>
      </w:r>
      <w:r w:rsidRPr="007564A2">
        <w:t xml:space="preserve"> </w:t>
      </w:r>
    </w:p>
    <w:p w:rsidR="00D87B75" w:rsidRDefault="00D87B75" w:rsidP="0004486E">
      <w:pPr>
        <w:spacing w:line="360" w:lineRule="auto"/>
        <w:ind w:left="720" w:firstLine="414"/>
        <w:jc w:val="both"/>
      </w:pPr>
      <w:r>
        <w:t xml:space="preserve">W związku z powyższym, stosownie do art. 17 pkt 12 </w:t>
      </w:r>
      <w:r w:rsidRPr="004C34B1">
        <w:rPr>
          <w:i/>
        </w:rPr>
        <w:t>upzp</w:t>
      </w:r>
      <w:r>
        <w:t xml:space="preserve"> postanowiono o </w:t>
      </w:r>
      <w:r w:rsidRPr="004C34B1">
        <w:rPr>
          <w:u w:val="single"/>
        </w:rPr>
        <w:t>nie uwzględni</w:t>
      </w:r>
      <w:r>
        <w:rPr>
          <w:u w:val="single"/>
        </w:rPr>
        <w:t>e</w:t>
      </w:r>
      <w:r w:rsidRPr="004C34B1">
        <w:rPr>
          <w:u w:val="single"/>
        </w:rPr>
        <w:t>niu przedmiotowej uwagi</w:t>
      </w:r>
      <w:r>
        <w:t xml:space="preserve">. </w:t>
      </w:r>
    </w:p>
    <w:p w:rsidR="00D87B75" w:rsidRDefault="00D87B75" w:rsidP="0004486E">
      <w:pPr>
        <w:widowControl/>
        <w:numPr>
          <w:ilvl w:val="0"/>
          <w:numId w:val="2"/>
        </w:numPr>
        <w:suppressAutoHyphens w:val="0"/>
        <w:overflowPunct/>
        <w:autoSpaceDE/>
        <w:autoSpaceDN/>
        <w:adjustRightInd/>
        <w:spacing w:line="360" w:lineRule="auto"/>
        <w:jc w:val="both"/>
        <w:textAlignment w:val="auto"/>
      </w:pPr>
      <w:r>
        <w:t xml:space="preserve">Odnośnie uwagi dotyczącej </w:t>
      </w:r>
      <w:r w:rsidRPr="00EE7770">
        <w:rPr>
          <w:u w:val="single"/>
        </w:rPr>
        <w:t>sposobu ustalenia dyskusji publicznej w terminie uniemożliwiającym zebranie informacji o planie i w sposób nie uwzględniający specyfiki pracy w rolnictwie</w:t>
      </w:r>
      <w:r>
        <w:t xml:space="preserve"> uprzejmie wyjaśniam, że uwaga ta nie dotyczy projektu ZZWP, </w:t>
      </w:r>
      <w:r>
        <w:br/>
        <w:t xml:space="preserve">a więc nie spełnia warunku określonego w art. 17 pkt. 11 </w:t>
      </w:r>
      <w:r w:rsidRPr="00483B4F">
        <w:rPr>
          <w:i/>
        </w:rPr>
        <w:t>upzp</w:t>
      </w:r>
      <w:r>
        <w:t>.</w:t>
      </w:r>
    </w:p>
    <w:p w:rsidR="00D87B75" w:rsidRDefault="00D87B75" w:rsidP="0004486E">
      <w:pPr>
        <w:spacing w:line="360" w:lineRule="auto"/>
        <w:ind w:left="720" w:firstLine="414"/>
        <w:jc w:val="both"/>
      </w:pPr>
      <w:r>
        <w:t xml:space="preserve">W związku z powyższym, stosownie do art. 17 pkt 12 </w:t>
      </w:r>
      <w:r w:rsidRPr="004C34B1">
        <w:rPr>
          <w:i/>
        </w:rPr>
        <w:t>upzp</w:t>
      </w:r>
      <w:r>
        <w:t xml:space="preserve"> postanowiono o </w:t>
      </w:r>
      <w:r w:rsidRPr="004C34B1">
        <w:rPr>
          <w:u w:val="single"/>
        </w:rPr>
        <w:t>nie uwzględni</w:t>
      </w:r>
      <w:r>
        <w:rPr>
          <w:u w:val="single"/>
        </w:rPr>
        <w:t>e</w:t>
      </w:r>
      <w:r w:rsidRPr="004C34B1">
        <w:rPr>
          <w:u w:val="single"/>
        </w:rPr>
        <w:t>niu przedmiotowej uwagi</w:t>
      </w:r>
      <w:r>
        <w:t xml:space="preserve">. </w:t>
      </w:r>
    </w:p>
    <w:p w:rsidR="00D87B75" w:rsidRDefault="00D87B75" w:rsidP="0004486E">
      <w:pPr>
        <w:spacing w:line="360" w:lineRule="auto"/>
        <w:ind w:left="720" w:firstLine="414"/>
        <w:jc w:val="both"/>
      </w:pPr>
      <w:r>
        <w:t xml:space="preserve">Niemniej jednak uprzejmie informuję, że projekt ZZWP był wyłożony do publicznego wglądu w siedzibie Podlaskiego Urzędu Wojewódzkiego oraz zamieszczony na stronach BIP od 22 maja 2014 r., czyli na 21 dni przed dyskusją publiczną, która odbyła się 12 czerwca. Jest to termin w pełni zgodny z przepisami art. 17 pkt 9 upzp. Ponadto o tym kiedy i gdzie projekt ZZWP będzie wyłożony do publicznego wglądu, gdzie i kiedy odbędzie się dyskusja publiczna nad rozwiązaniami przyjętymi w ZZWP oraz w jaki sposób i do kiedy można wnosić uwagi do projektu ZZWP zostali Państwo zgodnie z upzp poinformowani poprzez Wójta Gminy Bakałarzewo, który to na 7 dni przed wyłożeniem projektu ZZWP do publicznego wglądu powiesił na tablicy ogłoszeń gminy stosowne obwieszczenie w tej sprawie. Powyższe pokazuje, że o terminie dyskusji publicznej wiedzieli Państwo prawie miesiąc przed jej terminem. Do Wojewody nie trafiły od Państwa żadne sygnały mogące wskazywać na to, że wyznaczony zgodnie </w:t>
      </w:r>
      <w:r>
        <w:br/>
        <w:t xml:space="preserve">z </w:t>
      </w:r>
      <w:r w:rsidRPr="0041748F">
        <w:rPr>
          <w:i/>
        </w:rPr>
        <w:t>upzp</w:t>
      </w:r>
      <w:r>
        <w:t xml:space="preserve"> termin Państwu nie odpowiada. Wniesienie takiego wniosku dopiero na dyskusji publicznej to jest dnia 12 czerwca 2014r. w Bakałarzewie nie mogło być rozpatrzone pozytywnie. Dyskusja publiczna nad rozwiązaniami przyjętymi w ZZWP w sprawie przyjęcia mpzp na obszarze umożliwiającym realizację odcinka trasy dwutorowej napowietrznej linii elektroenergetycznej 400 kV Ełk – granica Państwa na terenie Gminy Bakałarzewo odbyła się prawidłowo dnia 12 czerwca 2014r.</w:t>
      </w:r>
    </w:p>
    <w:p w:rsidR="00D87B75" w:rsidRDefault="00D87B75" w:rsidP="0004486E">
      <w:pPr>
        <w:widowControl/>
        <w:numPr>
          <w:ilvl w:val="0"/>
          <w:numId w:val="2"/>
        </w:numPr>
        <w:suppressAutoHyphens w:val="0"/>
        <w:overflowPunct/>
        <w:autoSpaceDE/>
        <w:autoSpaceDN/>
        <w:adjustRightInd/>
        <w:spacing w:line="360" w:lineRule="auto"/>
        <w:jc w:val="both"/>
        <w:textAlignment w:val="auto"/>
      </w:pPr>
      <w:r>
        <w:t xml:space="preserve">Odnośnie uwagi dotyczącej </w:t>
      </w:r>
      <w:r w:rsidRPr="00123490">
        <w:rPr>
          <w:u w:val="single"/>
        </w:rPr>
        <w:t>nie wyłożenia projektu planu w siedzibie gminy Bakałarzewo, co uniemożliwiło zapoznanie się z projektem wszystkim zainteresowanym oraz stronom postępowania</w:t>
      </w:r>
      <w:r>
        <w:t xml:space="preserve"> uprzejmie wyjaśniam, że uwaga ta nie dotyczy projektu ZZWP, a więc nie spełnia warunku określonego w art. 17 pkt. 11 </w:t>
      </w:r>
      <w:r w:rsidRPr="00483B4F">
        <w:rPr>
          <w:i/>
        </w:rPr>
        <w:t>upzp</w:t>
      </w:r>
      <w:r>
        <w:t>.</w:t>
      </w:r>
    </w:p>
    <w:p w:rsidR="00D87B75" w:rsidRDefault="00D87B75" w:rsidP="0004486E">
      <w:pPr>
        <w:spacing w:line="360" w:lineRule="auto"/>
        <w:ind w:left="720" w:firstLine="414"/>
        <w:jc w:val="both"/>
      </w:pPr>
      <w:r>
        <w:t xml:space="preserve">W związku z powyższym, stosownie do art. 17 pkt 12 </w:t>
      </w:r>
      <w:r w:rsidRPr="004C34B1">
        <w:rPr>
          <w:i/>
        </w:rPr>
        <w:t>upzp</w:t>
      </w:r>
      <w:r>
        <w:t xml:space="preserve"> postanowiono o </w:t>
      </w:r>
      <w:r w:rsidRPr="004C34B1">
        <w:rPr>
          <w:u w:val="single"/>
        </w:rPr>
        <w:t>nie uwzględni</w:t>
      </w:r>
      <w:r>
        <w:rPr>
          <w:u w:val="single"/>
        </w:rPr>
        <w:t>e</w:t>
      </w:r>
      <w:r w:rsidRPr="004C34B1">
        <w:rPr>
          <w:u w:val="single"/>
        </w:rPr>
        <w:t>niu przedmiotowej uwagi</w:t>
      </w:r>
      <w:r>
        <w:t xml:space="preserve">. </w:t>
      </w:r>
    </w:p>
    <w:p w:rsidR="00D87B75" w:rsidRDefault="00D87B75" w:rsidP="0004486E">
      <w:pPr>
        <w:spacing w:line="360" w:lineRule="auto"/>
        <w:ind w:left="720" w:firstLine="414"/>
        <w:jc w:val="both"/>
      </w:pPr>
      <w:r>
        <w:t>Niemniej jednak uprzejmie informuję, że p</w:t>
      </w:r>
      <w:r w:rsidRPr="00DF31C7">
        <w:t>rzepisy nie precyzują, w jakim miejscu ma być dokonane wyłożenie projektu planu, w szczególności nie nakazują, by miało to miejsce w urzędzie gminy.</w:t>
      </w:r>
      <w:r>
        <w:t xml:space="preserve"> Zgodnie art. 12 ust. 3 </w:t>
      </w:r>
      <w:r w:rsidRPr="0041748F">
        <w:rPr>
          <w:i/>
        </w:rPr>
        <w:t>upzp</w:t>
      </w:r>
      <w:r>
        <w:t xml:space="preserve"> o</w:t>
      </w:r>
      <w:r w:rsidRPr="00DF31C7">
        <w:t xml:space="preserve">rganem </w:t>
      </w:r>
      <w:r>
        <w:t xml:space="preserve">sporządzającym mpzp dla linii 400 kV jest Wojewoda, a w związku z tym projekt ZZWP został wyłożony do publicznego wglądu </w:t>
      </w:r>
      <w:r w:rsidRPr="00DF31C7">
        <w:t>w Podlaskim Urzędzie Wojewódzkim.</w:t>
      </w:r>
      <w:r>
        <w:t xml:space="preserve"> </w:t>
      </w:r>
      <w:r w:rsidRPr="00DF31C7">
        <w:t>Jednocześnie</w:t>
      </w:r>
      <w:r>
        <w:t xml:space="preserve"> zauważyć należy, że</w:t>
      </w:r>
      <w:r w:rsidRPr="00DF31C7">
        <w:t xml:space="preserve"> Wojewoda zamieścił ten projekt na stronach internetowych PUW, do czego nie był zobligowany, bowiem przepisy </w:t>
      </w:r>
      <w:r w:rsidRPr="00DF31C7">
        <w:rPr>
          <w:i/>
        </w:rPr>
        <w:t>upzp</w:t>
      </w:r>
      <w:r w:rsidRPr="00DF31C7">
        <w:t xml:space="preserve"> wprowadzają wymóg publikacji projektu na stronie internetowej jedynie w odniesieniu do studium </w:t>
      </w:r>
      <w:r>
        <w:t xml:space="preserve">- </w:t>
      </w:r>
      <w:r w:rsidRPr="00DF31C7">
        <w:t>art.</w:t>
      </w:r>
      <w:r>
        <w:t xml:space="preserve"> </w:t>
      </w:r>
      <w:r w:rsidRPr="00DF31C7">
        <w:t>11 pkt.</w:t>
      </w:r>
      <w:r>
        <w:t xml:space="preserve"> 10 </w:t>
      </w:r>
      <w:r w:rsidRPr="00DF31C7">
        <w:rPr>
          <w:i/>
        </w:rPr>
        <w:t>upzp</w:t>
      </w:r>
      <w:r w:rsidRPr="00DF31C7">
        <w:t xml:space="preserve">. Nie ulega </w:t>
      </w:r>
      <w:r>
        <w:t xml:space="preserve">więc </w:t>
      </w:r>
      <w:r w:rsidRPr="00DF31C7">
        <w:t xml:space="preserve">wątpliwości, że mieszkańcy mieli możliwość zapoznania się z projektem </w:t>
      </w:r>
      <w:r>
        <w:t>ZZWP</w:t>
      </w:r>
      <w:r w:rsidRPr="00DF31C7">
        <w:t>.</w:t>
      </w:r>
    </w:p>
    <w:p w:rsidR="00D87B75" w:rsidRDefault="00D87B75" w:rsidP="0004486E">
      <w:pPr>
        <w:widowControl/>
        <w:numPr>
          <w:ilvl w:val="0"/>
          <w:numId w:val="2"/>
        </w:numPr>
        <w:suppressAutoHyphens w:val="0"/>
        <w:overflowPunct/>
        <w:autoSpaceDE/>
        <w:autoSpaceDN/>
        <w:adjustRightInd/>
        <w:spacing w:line="360" w:lineRule="auto"/>
        <w:jc w:val="both"/>
        <w:textAlignment w:val="auto"/>
      </w:pPr>
      <w:r>
        <w:t xml:space="preserve">Odnośnie uwagi dotyczącej </w:t>
      </w:r>
      <w:r w:rsidRPr="00C27847">
        <w:rPr>
          <w:u w:val="single"/>
        </w:rPr>
        <w:t xml:space="preserve">niezgodności projektu ZZWP z obowiązującym </w:t>
      </w:r>
      <w:r w:rsidRPr="00C27847">
        <w:rPr>
          <w:i/>
          <w:u w:val="single"/>
        </w:rPr>
        <w:t>sukzp</w:t>
      </w:r>
      <w:r>
        <w:t xml:space="preserve"> uprzejmie wyjaśniam, że Wojewoda działając w trybie art. 12 ust. 3 </w:t>
      </w:r>
      <w:r w:rsidRPr="00C27847">
        <w:rPr>
          <w:i/>
        </w:rPr>
        <w:t>upzp</w:t>
      </w:r>
      <w:r>
        <w:t xml:space="preserve"> działając w trybie nadzorczym sporządza </w:t>
      </w:r>
      <w:r w:rsidRPr="000464A5">
        <w:t>plan zagospodarowania przestrzennego na terenie Gminy Bakałarzewo w zakresie koniecznym dla możliwości realizacji inwestycji celu publicznego jednak dopiero po wypełnieniu warunków określonych w w/w art. 12 ust 3. Przepis ten wyraźnie stanowi, że: „</w:t>
      </w:r>
      <w:r w:rsidRPr="000464A5">
        <w:rPr>
          <w:i/>
          <w:u w:val="single"/>
        </w:rPr>
        <w:t>Jeżeli rada gminy nie uchwaliła studium, nie przystąpiła do jego zmiany albo, uchwalając studium, nie określiła w nim obszarów rozmieszczenia inwestycji celu publicznego o znaczeniu krajowym i wojewódzkim, ujętych w planie zagospodarowania przestrzennego województwa</w:t>
      </w:r>
      <w:r w:rsidRPr="000464A5">
        <w:rPr>
          <w:i/>
        </w:rPr>
        <w:t xml:space="preserve"> lub w programach, o których mowa w art. 48 ust. 1, wojewoda, po podjęciu czynności zmierzających do uzgodnienia terminu realizacji tych inwestycji i warunków wprowadzenia tych inwestycji do studium, wzywa radę gminy do uchwalenia studium lub jego zmiany w wyznaczonym terminie. Po bezskutecznym upływie tego terminu wojewoda sporządza miejscowy plan zagospodarowania przestrzennego albo jego zmianę dla obszaru, którego dotyczy zaniechanie gminy, w zakresie koniecznym dla możliwości realizacji inwestycji celu publicznego oraz wydaje w tej sprawie zarządzenie zastępcze. Przyjęty w tym trybie plan wywołuje skutki prawne takie jak miejscowy plan zagospodarowania przestrzennego.</w:t>
      </w:r>
      <w:r>
        <w:t xml:space="preserve">”. Powyższe stanowi wyjątek, gdzie sporządzany przez Wojewodę mpzp jest niezgodny ze studium. To ustawodawca przewidział taką możliwość, gdy po nie wprowadzeniu przez Gminę inwestycji celu publicznego do studium, w ramach działalności nadzorczej Wojewoda przystępuje do sporządzenia mpzp z pominięciem studium gminy, co powoduje, że mpzp jest niezgodny ze studium gminy. Należy szczególnie podkreślić, że niezgodność ta jest przewidziana i dopuszczona przez ustawodawcę w szczególnym przypadku nieuchwalenia przez radę gminy zmiany studium, która to zmiana określiłaby obszary rozmieszczenia inwestycji celu publicznego o znaczeniu krajowym, a do takich inwestycji zalicza się linia 400 kV Ełk – granica Państwa, której częścią jest fragment przebiegający przez gminę Bakałarzewo. Prawidłowość prowadzonej przez Wojewodę procedury na etapie ZZWP w sprawie przystąpienia do sporządzenia mpzp dla linii 400 kV na terenie Gminy Bakałarzewo potwierdził WSA w Białymstoku w wyroku z dnia 6 marca 2014r. sygn. akt: II SA/Bk 1162/13. W uwadze tej piszecie Państwo również, że linia 400 kV jest w obowiązującym </w:t>
      </w:r>
      <w:r w:rsidRPr="00282587">
        <w:rPr>
          <w:i/>
        </w:rPr>
        <w:t>sukzp</w:t>
      </w:r>
      <w:r>
        <w:t>. Jak już wcześniej wykazano, również na rozprawie w WSA, w obowiązującym studium uwarunkowań i kierunków zagospodarowania przestrzennego gminy Bakałarzewo linia 400 kV Ełk – granica Państwa nie jest ujęta. Powyższe potwierdzają wypis i wyrys ze studium oraz  zaświadczenie jakie wydał Wójt Gminy dnia 15.01.2009r. pismo znak: RIG 7323/3/09, w którym to piśmie stwierdza się, że dla trasy przebiegu projektowanej linii 400 kV relacji Ełk – granica RP – Alytus /Litwa/ pas terenu na terenie tutejszej gminy nie posiada ważnego planu zagospodarowania przestrzennego i jednocześnie tutejszy urząd gminy w piśmie tym zaświadcza, że wymieniona linia była wprowadzona w obowiązującym do dnia 31 grudnia 2003r. planie miejscowym zagospodarowania przestrzennego jako linie energetyczne projektowane 400kV + 110kV. W piśmie tym również napisano: „</w:t>
      </w:r>
      <w:r w:rsidRPr="008C1C4E">
        <w:rPr>
          <w:b/>
          <w:i/>
        </w:rPr>
        <w:t>W tekście studium uwarunkowań i kierunków zagospodarowania przestrzennego gminy Bakałarzewo trasa w/w linii nie została ujęta.</w:t>
      </w:r>
      <w:r>
        <w:t xml:space="preserve">”. Wszystko powyższe potwierdza, że Wojewoda działając w trybie art. 12 ust. 3 </w:t>
      </w:r>
      <w:r w:rsidRPr="008C1C4E">
        <w:rPr>
          <w:i/>
        </w:rPr>
        <w:t>upzp</w:t>
      </w:r>
      <w:r>
        <w:t xml:space="preserve"> działa zgodnie z prawem.</w:t>
      </w:r>
    </w:p>
    <w:p w:rsidR="00D87B75" w:rsidRDefault="00D87B75" w:rsidP="0004486E">
      <w:pPr>
        <w:spacing w:line="360" w:lineRule="auto"/>
        <w:ind w:left="567" w:firstLine="567"/>
        <w:jc w:val="both"/>
      </w:pPr>
      <w:r>
        <w:t xml:space="preserve">W związku z powyższym, stosownie do art. 17 pkt 12 </w:t>
      </w:r>
      <w:r w:rsidRPr="004C34B1">
        <w:rPr>
          <w:i/>
        </w:rPr>
        <w:t>upzp</w:t>
      </w:r>
      <w:r>
        <w:t xml:space="preserve"> postanowiono o </w:t>
      </w:r>
      <w:r w:rsidRPr="004C34B1">
        <w:rPr>
          <w:u w:val="single"/>
        </w:rPr>
        <w:t>nie uwzględni</w:t>
      </w:r>
      <w:r>
        <w:rPr>
          <w:u w:val="single"/>
        </w:rPr>
        <w:t>e</w:t>
      </w:r>
      <w:r w:rsidRPr="004C34B1">
        <w:rPr>
          <w:u w:val="single"/>
        </w:rPr>
        <w:t>niu przedmiotowej uwagi</w:t>
      </w:r>
      <w:r>
        <w:t>.</w:t>
      </w:r>
    </w:p>
    <w:p w:rsidR="00D87B75" w:rsidRDefault="00D87B75" w:rsidP="0004486E">
      <w:pPr>
        <w:widowControl/>
        <w:numPr>
          <w:ilvl w:val="0"/>
          <w:numId w:val="2"/>
        </w:numPr>
        <w:suppressAutoHyphens w:val="0"/>
        <w:overflowPunct/>
        <w:autoSpaceDE/>
        <w:autoSpaceDN/>
        <w:adjustRightInd/>
        <w:spacing w:line="360" w:lineRule="auto"/>
        <w:jc w:val="both"/>
        <w:textAlignment w:val="auto"/>
      </w:pPr>
      <w:r w:rsidRPr="004C34B1">
        <w:t xml:space="preserve">Odnośnie </w:t>
      </w:r>
      <w:r>
        <w:t>żądań:</w:t>
      </w:r>
    </w:p>
    <w:p w:rsidR="00D87B75" w:rsidRDefault="00D87B75" w:rsidP="0004486E">
      <w:pPr>
        <w:spacing w:line="360" w:lineRule="auto"/>
        <w:ind w:left="720"/>
        <w:jc w:val="both"/>
      </w:pPr>
      <w:r>
        <w:t xml:space="preserve">- </w:t>
      </w:r>
      <w:r w:rsidRPr="00282587">
        <w:rPr>
          <w:u w:val="single"/>
        </w:rPr>
        <w:t>uchylenia ZZWP z dnia 15 października 2013r. w sprawie przystąpienia do sporządzenia mpzp na obszarze umożliwiającym realizację dwutorowej linii elektroenergetycznej 400 kV i zastąpienia go zapisem linii kablowej</w:t>
      </w:r>
      <w:r>
        <w:rPr>
          <w:u w:val="single"/>
        </w:rPr>
        <w:t xml:space="preserve">; - sporządzenia projektu planu dla kablowej linii elektroenergetycznej 2x400 kV dla odcinak trasy na terenie gminy Bakałarzewo; </w:t>
      </w:r>
      <w:r w:rsidRPr="004C34B1">
        <w:t xml:space="preserve">uprzejmie wyjaśniam, że </w:t>
      </w:r>
      <w:r>
        <w:t>żądania te nie dotyczą projektu ZZWP, a więc nie spełniają warunku określonego w art. 17 pkt. 11 upzp.</w:t>
      </w:r>
    </w:p>
    <w:p w:rsidR="00D87B75" w:rsidRDefault="00D87B75" w:rsidP="0004486E">
      <w:pPr>
        <w:spacing w:line="360" w:lineRule="auto"/>
        <w:ind w:left="720" w:firstLine="414"/>
        <w:jc w:val="both"/>
      </w:pPr>
      <w:r>
        <w:t xml:space="preserve">W związku z powyższym, stosownie do art. 17 pkt 12 </w:t>
      </w:r>
      <w:r w:rsidRPr="004C34B1">
        <w:rPr>
          <w:i/>
        </w:rPr>
        <w:t>upzp</w:t>
      </w:r>
      <w:r>
        <w:t xml:space="preserve"> postanowiono o </w:t>
      </w:r>
      <w:r w:rsidRPr="004C34B1">
        <w:rPr>
          <w:u w:val="single"/>
        </w:rPr>
        <w:t>nie uwzględni</w:t>
      </w:r>
      <w:r>
        <w:rPr>
          <w:u w:val="single"/>
        </w:rPr>
        <w:t>e</w:t>
      </w:r>
      <w:r w:rsidRPr="004C34B1">
        <w:rPr>
          <w:u w:val="single"/>
        </w:rPr>
        <w:t>niu przedmiotow</w:t>
      </w:r>
      <w:r>
        <w:rPr>
          <w:u w:val="single"/>
        </w:rPr>
        <w:t>ych żądań.</w:t>
      </w:r>
      <w:r>
        <w:t xml:space="preserve"> </w:t>
      </w:r>
    </w:p>
    <w:p w:rsidR="00D87B75" w:rsidRDefault="00D87B75" w:rsidP="0004486E">
      <w:pPr>
        <w:spacing w:line="360" w:lineRule="auto"/>
        <w:ind w:left="720" w:firstLine="414"/>
        <w:jc w:val="both"/>
      </w:pPr>
      <w:r>
        <w:t xml:space="preserve">Niemniej jednak uprzejmie informuję, że żądanie uchylenia ZZWP z dnia 15 października 2013r. było już rozpatrywane przez WSA w Białymstoku, który to sąd w wyroku z dnia 6 marca 2014r. sygn. akt: II SA/Bk 1162/13 nie podzielił zdania skarżących, to jest Rady Gminy oraz Wójta gminy i potwierdził prawidłowość jego wydania przez Wojewodę. Jednocześnie wyjaśniam, że </w:t>
      </w:r>
      <w:r w:rsidRPr="004C34B1">
        <w:t>Wojewoda działając na podstawie art. 12 ust</w:t>
      </w:r>
      <w:r>
        <w:t>.</w:t>
      </w:r>
      <w:r w:rsidRPr="004C34B1">
        <w:t xml:space="preserve"> 3 </w:t>
      </w:r>
      <w:r w:rsidRPr="008C7A94">
        <w:rPr>
          <w:i/>
        </w:rPr>
        <w:t>upzp</w:t>
      </w:r>
      <w:r>
        <w:t xml:space="preserve"> dokonał opisanych tam czynności zmierzających do uzgodnienia terminu realizacji tej inwestycji i warunków wprowadzenia tej inwestycji do studium. Jednym z warunków była realizacja linii napowietrznej i z tego powodu sporządzany w trybie zastępczym przez Wojewodę mpzp dla linii 400 kV na terenie Gminy Bakałarzewo przewiduje realizację linii napowietrznej. Ponadto zgodnie z zapisami dotyczącymi realizacji linii jako linii kablowej zawartymi na stronie 31 decyzji GDOŚ z dnia 16.12.2013r. znak: DOOŚ-OAI.4202.3.2013.AŁ.7 „</w:t>
      </w:r>
      <w:r>
        <w:rPr>
          <w:i/>
        </w:rPr>
        <w:t>taka metoda realizacji inwestycji pozostawia bowiem wyraźny ślad ekologiczny (zmiana struktury gleby) na całej długości trasy układu przesyłowego (znaczne wykopy pod linię kablową) oraz widoczne miejsca połączeń odcinków kabla (ze względów transportowych i montażowych nie dłuższych niż 600 – 800m) – studzienki kablowe, lub ewentualne miejsca wprowadzenia powietrza chłodzącego do tuneli, stacje końcowe z elementami napowietrznymi […]. […] w przypadku awarii linii kablowej naprawa uszkodzeń wymaga długotrwałej i kosztownej lokalizacji uszkodzenia, i każdorazowo przeprowadzenia prac ziemnych. Z usunięciem awarii w tym przypadku wiążą się: ponowna dewastacja terenu w obrębie pasa linii kablowej w celu naprawy uszkodzenia, dewastacja okolicznego terenu w celu przetransportowania niezbędnego sprzętu i materiałów do usunięcia uszkodzeń linii […]. W sytuacji usuwania awarii linii napowietrznych nie dochodzi do tak znacznej ingerencji w środowisko.</w:t>
      </w:r>
      <w:r>
        <w:t xml:space="preserve">” Realizacja linii kablowej niesie za sobą daleko idące, negatywne skutki środowiskowe, które znacznie przewyższają skutki jakie niesie za sobą realizacja linii napowietrznej. </w:t>
      </w:r>
    </w:p>
    <w:p w:rsidR="00D87B75" w:rsidRDefault="00D87B75" w:rsidP="0004486E">
      <w:pPr>
        <w:widowControl/>
        <w:numPr>
          <w:ilvl w:val="0"/>
          <w:numId w:val="2"/>
        </w:numPr>
        <w:suppressAutoHyphens w:val="0"/>
        <w:overflowPunct/>
        <w:autoSpaceDE/>
        <w:autoSpaceDN/>
        <w:adjustRightInd/>
        <w:spacing w:line="360" w:lineRule="auto"/>
        <w:jc w:val="both"/>
        <w:textAlignment w:val="auto"/>
      </w:pPr>
      <w:r w:rsidRPr="004C34B1">
        <w:t xml:space="preserve">Odnośnie </w:t>
      </w:r>
      <w:r>
        <w:t>żądań:</w:t>
      </w:r>
    </w:p>
    <w:p w:rsidR="00D87B75" w:rsidRPr="00123490" w:rsidRDefault="00D87B75" w:rsidP="0004486E">
      <w:pPr>
        <w:spacing w:line="360" w:lineRule="auto"/>
        <w:ind w:left="720"/>
        <w:jc w:val="both"/>
        <w:rPr>
          <w:u w:val="single"/>
        </w:rPr>
      </w:pPr>
      <w:r w:rsidRPr="00123490">
        <w:rPr>
          <w:u w:val="single"/>
        </w:rPr>
        <w:t>- przedstawienia prognozy skutków finansowych uchwalenia planu miejscowego z uwzględnieniem art. 36 upzp;</w:t>
      </w:r>
    </w:p>
    <w:p w:rsidR="00D87B75" w:rsidRPr="00123490" w:rsidRDefault="00D87B75" w:rsidP="0004486E">
      <w:pPr>
        <w:spacing w:line="360" w:lineRule="auto"/>
        <w:ind w:left="720"/>
        <w:jc w:val="both"/>
        <w:rPr>
          <w:u w:val="single"/>
        </w:rPr>
      </w:pPr>
      <w:r w:rsidRPr="00123490">
        <w:rPr>
          <w:u w:val="single"/>
        </w:rPr>
        <w:t>- ponownego wyłożenia projektu ZZWP i jego wszystkich załączników w urzędzie Gminy Bakałarzewo</w:t>
      </w:r>
    </w:p>
    <w:p w:rsidR="00D87B75" w:rsidRPr="00123490" w:rsidRDefault="00D87B75" w:rsidP="0004486E">
      <w:pPr>
        <w:spacing w:line="360" w:lineRule="auto"/>
        <w:ind w:left="720"/>
        <w:jc w:val="both"/>
        <w:rPr>
          <w:u w:val="single"/>
        </w:rPr>
      </w:pPr>
      <w:r w:rsidRPr="00123490">
        <w:rPr>
          <w:u w:val="single"/>
        </w:rPr>
        <w:t>- ponownego i bardziej wnikliwego zapoznania się z uwagami i załącznikami do uwag przed wydaniem ponownego ZZ;</w:t>
      </w:r>
    </w:p>
    <w:p w:rsidR="00D87B75" w:rsidRPr="00123490" w:rsidRDefault="00D87B75" w:rsidP="0004486E">
      <w:pPr>
        <w:spacing w:line="360" w:lineRule="auto"/>
        <w:ind w:left="720"/>
        <w:jc w:val="both"/>
        <w:rPr>
          <w:u w:val="single"/>
        </w:rPr>
      </w:pPr>
      <w:r w:rsidRPr="00123490">
        <w:rPr>
          <w:u w:val="single"/>
        </w:rPr>
        <w:t>- zlecenia biegłym i ekspertom z naszego województwa opracowania ponownie prognozy oddziaływania na środowisko z ujęciem wpływu na ludzi, podania bezpiecznych odległości od zabudowy mieszkaniowej i opracowania krajobrazowo – kulturowego dla terenów proponowanej inwestycji i terenów miejscowości sąsiednich;</w:t>
      </w:r>
    </w:p>
    <w:p w:rsidR="00D87B75" w:rsidRPr="00123490" w:rsidRDefault="00D87B75" w:rsidP="0004486E">
      <w:pPr>
        <w:spacing w:line="360" w:lineRule="auto"/>
        <w:ind w:left="720"/>
        <w:jc w:val="both"/>
        <w:rPr>
          <w:u w:val="single"/>
        </w:rPr>
      </w:pPr>
      <w:r w:rsidRPr="00123490">
        <w:rPr>
          <w:u w:val="single"/>
        </w:rPr>
        <w:t>- odrzucenia projektu planu w całości z uwago na jego braki, nieścisłości i nielogiczne sformułowania oraz zagrożenie dla Gminy – nieunikniony brak płynności finansowej;</w:t>
      </w:r>
    </w:p>
    <w:p w:rsidR="00D87B75" w:rsidRDefault="00D87B75" w:rsidP="0004486E">
      <w:pPr>
        <w:spacing w:line="360" w:lineRule="auto"/>
        <w:ind w:left="720"/>
        <w:jc w:val="both"/>
      </w:pPr>
      <w:r w:rsidRPr="004C34B1">
        <w:t xml:space="preserve">uprzejmie wyjaśniam, że </w:t>
      </w:r>
      <w:r>
        <w:t>żądania te nie dotyczą projektu ZZWP, a więc nie spełniają warunku określonego w art. 17 pkt. 11 upzp.</w:t>
      </w:r>
    </w:p>
    <w:p w:rsidR="00D87B75" w:rsidRDefault="00D87B75" w:rsidP="0004486E">
      <w:pPr>
        <w:spacing w:line="360" w:lineRule="auto"/>
        <w:ind w:left="720" w:firstLine="414"/>
        <w:jc w:val="both"/>
      </w:pPr>
      <w:r>
        <w:t xml:space="preserve">W związku z powyższym, stosownie do art. 17 pkt 12 </w:t>
      </w:r>
      <w:r w:rsidRPr="004C34B1">
        <w:rPr>
          <w:i/>
        </w:rPr>
        <w:t>upzp</w:t>
      </w:r>
      <w:r>
        <w:t xml:space="preserve"> postanowiono o </w:t>
      </w:r>
      <w:r w:rsidRPr="004C34B1">
        <w:rPr>
          <w:u w:val="single"/>
        </w:rPr>
        <w:t>nie uwzględni</w:t>
      </w:r>
      <w:r>
        <w:rPr>
          <w:u w:val="single"/>
        </w:rPr>
        <w:t>e</w:t>
      </w:r>
      <w:r w:rsidRPr="004C34B1">
        <w:rPr>
          <w:u w:val="single"/>
        </w:rPr>
        <w:t>niu przedmiotow</w:t>
      </w:r>
      <w:r>
        <w:rPr>
          <w:u w:val="single"/>
        </w:rPr>
        <w:t>ych żądań.</w:t>
      </w:r>
      <w:r>
        <w:t xml:space="preserve"> </w:t>
      </w:r>
    </w:p>
    <w:p w:rsidR="00D87B75" w:rsidRDefault="00D87B75" w:rsidP="0004486E">
      <w:pPr>
        <w:spacing w:line="360" w:lineRule="auto"/>
        <w:ind w:left="720" w:firstLine="414"/>
        <w:jc w:val="both"/>
      </w:pPr>
      <w:r>
        <w:t>Niemniej jednak uprzejmie informuję, że:</w:t>
      </w:r>
    </w:p>
    <w:p w:rsidR="00D87B75" w:rsidRDefault="00D87B75" w:rsidP="0004486E">
      <w:pPr>
        <w:spacing w:line="360" w:lineRule="auto"/>
        <w:ind w:left="720" w:firstLine="414"/>
        <w:jc w:val="both"/>
      </w:pPr>
      <w:r>
        <w:t>- prognoza skutków finansowych została sporządzona zgodnie z przepisami prawa i przez osobę do tego uprawnioną cały czas była i jest do Państwa wglądu jako element dokumentacji planistycznej;</w:t>
      </w:r>
    </w:p>
    <w:p w:rsidR="00D87B75" w:rsidRDefault="00D87B75" w:rsidP="0004486E">
      <w:pPr>
        <w:spacing w:line="360" w:lineRule="auto"/>
        <w:ind w:left="720" w:firstLine="414"/>
        <w:jc w:val="both"/>
      </w:pPr>
      <w:r>
        <w:t>- p</w:t>
      </w:r>
      <w:r w:rsidRPr="00DF31C7">
        <w:t>rzepisy nie precyzują, w jakim miejscu ma być dokonane wyłożenie projektu planu, w szczególności nie nakazują, by miało to miejsce w urzędzie gminy.</w:t>
      </w:r>
      <w:r>
        <w:t xml:space="preserve"> Zgodnie art. 12 ust. 3 </w:t>
      </w:r>
      <w:r w:rsidRPr="0041748F">
        <w:rPr>
          <w:i/>
        </w:rPr>
        <w:t>upzp</w:t>
      </w:r>
      <w:r>
        <w:t xml:space="preserve"> o</w:t>
      </w:r>
      <w:r w:rsidRPr="00DF31C7">
        <w:t xml:space="preserve">rganem </w:t>
      </w:r>
      <w:r>
        <w:t xml:space="preserve">sporządzającym mpzp dla linii 400 kV jest Wojewoda, a w związku z tym projekt ZZWP został wyłożony do publicznego wglądu </w:t>
      </w:r>
      <w:r w:rsidRPr="00DF31C7">
        <w:t>w Podlaskim Urzędzie Wojewódzkim.</w:t>
      </w:r>
      <w:r>
        <w:t xml:space="preserve"> </w:t>
      </w:r>
      <w:r w:rsidRPr="00DF31C7">
        <w:t>Jednocześnie</w:t>
      </w:r>
      <w:r>
        <w:t xml:space="preserve"> zauważyć należy, że</w:t>
      </w:r>
      <w:r w:rsidRPr="00DF31C7">
        <w:t xml:space="preserve"> Wojewoda zamieścił ten projekt na stronach internetowych PUW, do czego nie był zobligowany, bowiem przepisy </w:t>
      </w:r>
      <w:r w:rsidRPr="00DF31C7">
        <w:rPr>
          <w:i/>
        </w:rPr>
        <w:t>upzp</w:t>
      </w:r>
      <w:r w:rsidRPr="00DF31C7">
        <w:t xml:space="preserve"> wprowadzają wymóg publikacji projektu na stronie internetowej jedynie w odniesieniu do studium </w:t>
      </w:r>
      <w:r>
        <w:t xml:space="preserve">- </w:t>
      </w:r>
      <w:r w:rsidRPr="00DF31C7">
        <w:t>art.</w:t>
      </w:r>
      <w:r>
        <w:t xml:space="preserve"> </w:t>
      </w:r>
      <w:r w:rsidRPr="00DF31C7">
        <w:t>11 pkt.</w:t>
      </w:r>
      <w:r>
        <w:t xml:space="preserve"> 10 </w:t>
      </w:r>
      <w:r w:rsidRPr="00DF31C7">
        <w:rPr>
          <w:i/>
        </w:rPr>
        <w:t>upzp</w:t>
      </w:r>
      <w:r w:rsidRPr="00DF31C7">
        <w:t xml:space="preserve">. Nie ulega </w:t>
      </w:r>
      <w:r>
        <w:t xml:space="preserve">więc </w:t>
      </w:r>
      <w:r w:rsidRPr="00DF31C7">
        <w:t xml:space="preserve">wątpliwości, że mieszkańcy mieli możliwość zapoznania się z projektem </w:t>
      </w:r>
      <w:r>
        <w:t>ZZWP;</w:t>
      </w:r>
    </w:p>
    <w:p w:rsidR="00D87B75" w:rsidRDefault="00D87B75" w:rsidP="0004486E">
      <w:pPr>
        <w:spacing w:line="360" w:lineRule="auto"/>
        <w:ind w:left="720" w:firstLine="414"/>
        <w:jc w:val="both"/>
      </w:pPr>
      <w:r>
        <w:t>- wszystkie dokumenty wpływające do Wojewody są analizowane i rozpatrywane bardzo rzetelnie. Wszystkie Państwa uwagi i pytania zostały rozpatrzone wnikliwie i ze szczególnym uwzględnieniem przepisów prawa;</w:t>
      </w:r>
    </w:p>
    <w:p w:rsidR="00D87B75" w:rsidRDefault="00D87B75" w:rsidP="0004486E">
      <w:pPr>
        <w:spacing w:line="360" w:lineRule="auto"/>
        <w:ind w:left="720" w:firstLine="414"/>
        <w:jc w:val="both"/>
      </w:pPr>
      <w:r>
        <w:t>- prognoza oddziaływania na środowisko została sporządzona zgodnie z prawem i przez ozdobę do tego uprawnioną. Bez znaczenia jest z jakiego województwa ta osoba pochodzi;</w:t>
      </w:r>
    </w:p>
    <w:p w:rsidR="00D87B75" w:rsidRDefault="00D87B75" w:rsidP="0004486E">
      <w:pPr>
        <w:spacing w:line="360" w:lineRule="auto"/>
        <w:ind w:left="720" w:firstLine="414"/>
        <w:jc w:val="both"/>
        <w:rPr>
          <w:u w:val="single"/>
        </w:rPr>
      </w:pPr>
      <w:r>
        <w:t>- żądanie uchylenia ZZWP z dnia 15 października 2013r. było już rozpatrywane przez WSA w Białymstoku, który to sąd w wyroku z dnia 6 marca 2014r. sygn. akt: II SA/Bk 1162/13 nie podzielił zdania skarżących, to jest Rady Gminy oraz Wójta gminy i potwierdził prawidłowość jego wydania przez Wojewodę</w:t>
      </w:r>
      <w:r w:rsidRPr="00FC25F7">
        <w:t>. W swoim żądaniu nie precyzujecie Państwo o jakie braki, nieścisłości i nielogiczne sformułowania chodzi więc trudno się do tego odnieść;</w:t>
      </w:r>
    </w:p>
    <w:p w:rsidR="00D87B75" w:rsidRDefault="00D87B75" w:rsidP="0004486E">
      <w:pPr>
        <w:spacing w:line="360" w:lineRule="auto"/>
        <w:ind w:left="720" w:firstLine="414"/>
        <w:jc w:val="both"/>
      </w:pPr>
      <w:r w:rsidRPr="00FC25F7">
        <w:t xml:space="preserve">-  </w:t>
      </w:r>
      <w:r>
        <w:t xml:space="preserve">wskazane przez Państwa </w:t>
      </w:r>
      <w:r w:rsidRPr="00FC25F7">
        <w:t>zagrożenie dla Gminy</w:t>
      </w:r>
      <w:r>
        <w:t xml:space="preserve"> w postaci </w:t>
      </w:r>
      <w:r w:rsidRPr="00FC25F7">
        <w:t>nieuniknion</w:t>
      </w:r>
      <w:r>
        <w:t>ego b</w:t>
      </w:r>
      <w:r w:rsidRPr="00FC25F7">
        <w:t>rak</w:t>
      </w:r>
      <w:r>
        <w:t>u</w:t>
      </w:r>
      <w:r w:rsidRPr="00FC25F7">
        <w:t xml:space="preserve"> płynności finansowej</w:t>
      </w:r>
      <w:r>
        <w:t xml:space="preserve"> leży poza kompetencjami Wojewody.</w:t>
      </w:r>
    </w:p>
    <w:p w:rsidR="00D87B75" w:rsidRDefault="00D87B75" w:rsidP="0004486E">
      <w:pPr>
        <w:widowControl/>
        <w:numPr>
          <w:ilvl w:val="0"/>
          <w:numId w:val="2"/>
        </w:numPr>
        <w:suppressAutoHyphens w:val="0"/>
        <w:overflowPunct/>
        <w:autoSpaceDE/>
        <w:autoSpaceDN/>
        <w:adjustRightInd/>
        <w:spacing w:line="360" w:lineRule="auto"/>
        <w:jc w:val="both"/>
        <w:textAlignment w:val="auto"/>
      </w:pPr>
      <w:r w:rsidRPr="004C34B1">
        <w:t xml:space="preserve">Odnośnie </w:t>
      </w:r>
      <w:r>
        <w:t xml:space="preserve">żądania dotyczącego </w:t>
      </w:r>
      <w:r w:rsidRPr="00CC35B0">
        <w:rPr>
          <w:u w:val="single"/>
        </w:rPr>
        <w:t>konsultacji społecznych w każdej miejscowości dotkniętej planem przed podjęciem ZZWP</w:t>
      </w:r>
      <w:r>
        <w:rPr>
          <w:u w:val="single"/>
        </w:rPr>
        <w:t xml:space="preserve"> </w:t>
      </w:r>
      <w:r w:rsidRPr="004C34B1">
        <w:t xml:space="preserve">uprzejmie wyjaśniam, że </w:t>
      </w:r>
      <w:r>
        <w:t xml:space="preserve">żądanie to nie dotyczy projektu ZZWP, a więc nie spełnia warunku określonego w art. 17 pkt. 11 </w:t>
      </w:r>
      <w:r w:rsidRPr="00483B4F">
        <w:rPr>
          <w:i/>
        </w:rPr>
        <w:t>upzp</w:t>
      </w:r>
      <w:r>
        <w:t>.</w:t>
      </w:r>
    </w:p>
    <w:p w:rsidR="00D87B75" w:rsidRDefault="00D87B75" w:rsidP="0004486E">
      <w:pPr>
        <w:spacing w:line="360" w:lineRule="auto"/>
        <w:ind w:left="720" w:firstLine="414"/>
        <w:jc w:val="both"/>
      </w:pPr>
      <w:r>
        <w:t xml:space="preserve">W związku z powyższym, stosownie do art. 17 pkt 12 </w:t>
      </w:r>
      <w:r w:rsidRPr="004C34B1">
        <w:rPr>
          <w:i/>
        </w:rPr>
        <w:t>upzp</w:t>
      </w:r>
      <w:r>
        <w:t xml:space="preserve"> postanowiono o </w:t>
      </w:r>
      <w:r>
        <w:rPr>
          <w:u w:val="single"/>
        </w:rPr>
        <w:t>nie uwzględnie</w:t>
      </w:r>
      <w:r w:rsidRPr="004C34B1">
        <w:rPr>
          <w:u w:val="single"/>
        </w:rPr>
        <w:t>niu przedmiotow</w:t>
      </w:r>
      <w:r>
        <w:rPr>
          <w:u w:val="single"/>
        </w:rPr>
        <w:t>ego żądania.</w:t>
      </w:r>
      <w:r>
        <w:t xml:space="preserve"> </w:t>
      </w:r>
    </w:p>
    <w:p w:rsidR="00D87B75" w:rsidRDefault="00D87B75" w:rsidP="0004486E">
      <w:pPr>
        <w:spacing w:line="360" w:lineRule="auto"/>
        <w:ind w:left="720" w:firstLine="414"/>
        <w:jc w:val="both"/>
      </w:pPr>
      <w:r>
        <w:t xml:space="preserve">Niemniej jednak uprzejmie informuję, że Wojewoda sporządzając mpzp dla linii 400 kV na terenie Gminy Bakałarzewo wielokrotnie wyszedł naprzeciw prośbom mieszkańców Gminy delegując swoich przedstawicieli na spotkania z mieszkańcami </w:t>
      </w:r>
      <w:r>
        <w:br/>
        <w:t xml:space="preserve">w sprawie linii 400 kV na terenie gminy. Na prośbę Wojewody, by jak najpełniej i jak najrzetelniej odpowiedzieć na wszystkie zadawane przez mieszkańców pytania, w spotkaniach tych uczestniczyli przedstawiciele RDOŚ i inwestora. Spotkania takie, pomimo, że nie wynikały z przepisów </w:t>
      </w:r>
      <w:r w:rsidRPr="003233C6">
        <w:rPr>
          <w:i/>
        </w:rPr>
        <w:t>upzp</w:t>
      </w:r>
      <w:r w:rsidRPr="003233C6">
        <w:t xml:space="preserve"> odbyły się</w:t>
      </w:r>
      <w:r>
        <w:t xml:space="preserve"> na terenie Gminy Bakałarzewo w Bibliotece Publicznej, </w:t>
      </w:r>
      <w:r w:rsidRPr="003233C6">
        <w:t xml:space="preserve">w </w:t>
      </w:r>
      <w:r>
        <w:t xml:space="preserve">PIR w Porosłach, w  PUP w Suwałkach, w PUW w Białymstoku, jedną z pisemnych propozycji Wojewody pozostawiono bez odpowiedzi. Przepisy nie obligują do osobnych, dodatkowych konsultacji w miejscowościach, które leża na obszarze, dla którego sporządzany jest mpzp. Z powyższego wynika, że pomimo braku takiego obowiązku wynikającego z </w:t>
      </w:r>
      <w:r w:rsidRPr="009226CA">
        <w:rPr>
          <w:i/>
        </w:rPr>
        <w:t>upzp</w:t>
      </w:r>
      <w:r>
        <w:t>, w oparciu o którą Wojewoda prowadzi procedurę planistyczną, konsultacje wielokrotnie się odbyły.</w:t>
      </w:r>
    </w:p>
    <w:p w:rsidR="00D87B75" w:rsidRDefault="00D87B75" w:rsidP="0004486E">
      <w:pPr>
        <w:widowControl/>
        <w:numPr>
          <w:ilvl w:val="0"/>
          <w:numId w:val="2"/>
        </w:numPr>
        <w:suppressAutoHyphens w:val="0"/>
        <w:overflowPunct/>
        <w:autoSpaceDE/>
        <w:autoSpaceDN/>
        <w:adjustRightInd/>
        <w:spacing w:line="360" w:lineRule="auto"/>
        <w:jc w:val="both"/>
        <w:textAlignment w:val="auto"/>
      </w:pPr>
      <w:r w:rsidRPr="004C34B1">
        <w:t xml:space="preserve">Odnośnie </w:t>
      </w:r>
      <w:r>
        <w:t xml:space="preserve">żądania dotyczącego </w:t>
      </w:r>
      <w:r>
        <w:rPr>
          <w:u w:val="single"/>
        </w:rPr>
        <w:t>wyboru wariantu przejścia napowietrznej linii elektroenergetycznej 400 kV Ełk – granica RP, który nie narusza obszarów chronionych Natura 2000</w:t>
      </w:r>
      <w:r>
        <w:t xml:space="preserve"> </w:t>
      </w:r>
      <w:r w:rsidRPr="004C34B1">
        <w:t xml:space="preserve">uprzejmie wyjaśniam, że </w:t>
      </w:r>
      <w:r>
        <w:t xml:space="preserve">żądanie to nie dotyczy projektu ZZWP, a więc nie spełnia warunku określonego w art. 17 pkt. 11 </w:t>
      </w:r>
      <w:r w:rsidRPr="00483B4F">
        <w:rPr>
          <w:i/>
        </w:rPr>
        <w:t>upzp</w:t>
      </w:r>
      <w:r>
        <w:t>.</w:t>
      </w:r>
    </w:p>
    <w:p w:rsidR="00D87B75" w:rsidRDefault="00D87B75" w:rsidP="0004486E">
      <w:pPr>
        <w:spacing w:line="360" w:lineRule="auto"/>
        <w:ind w:left="720" w:firstLine="414"/>
        <w:jc w:val="both"/>
      </w:pPr>
      <w:r>
        <w:t xml:space="preserve">W związku z powyższym, stosownie do art. 17 pkt 12 </w:t>
      </w:r>
      <w:r w:rsidRPr="004C34B1">
        <w:rPr>
          <w:i/>
        </w:rPr>
        <w:t>upzp</w:t>
      </w:r>
      <w:r>
        <w:t xml:space="preserve"> postanowiono o </w:t>
      </w:r>
      <w:r w:rsidRPr="004C34B1">
        <w:rPr>
          <w:u w:val="single"/>
        </w:rPr>
        <w:t>nie uwzględni</w:t>
      </w:r>
      <w:r>
        <w:rPr>
          <w:u w:val="single"/>
        </w:rPr>
        <w:t>e</w:t>
      </w:r>
      <w:r w:rsidRPr="004C34B1">
        <w:rPr>
          <w:u w:val="single"/>
        </w:rPr>
        <w:t>niu przedmiotow</w:t>
      </w:r>
      <w:r>
        <w:rPr>
          <w:u w:val="single"/>
        </w:rPr>
        <w:t>ego żądania.</w:t>
      </w:r>
      <w:r>
        <w:t xml:space="preserve"> </w:t>
      </w:r>
    </w:p>
    <w:p w:rsidR="00D87B75" w:rsidRDefault="00D87B75" w:rsidP="0004486E">
      <w:pPr>
        <w:spacing w:line="360" w:lineRule="auto"/>
        <w:ind w:left="720" w:firstLine="414"/>
        <w:jc w:val="both"/>
        <w:rPr>
          <w:bCs/>
        </w:rPr>
      </w:pPr>
      <w:r>
        <w:t xml:space="preserve">Niemniej jednak uprzejmie wyjaśniam, że </w:t>
      </w:r>
      <w:r w:rsidRPr="004C34B1">
        <w:t>Wojewoda działając na podstawie art. 12 ust</w:t>
      </w:r>
      <w:r>
        <w:t>.</w:t>
      </w:r>
      <w:r w:rsidRPr="004C34B1">
        <w:t xml:space="preserve"> 3 </w:t>
      </w:r>
      <w:r w:rsidRPr="008C7A94">
        <w:rPr>
          <w:i/>
        </w:rPr>
        <w:t>upzp</w:t>
      </w:r>
      <w:r>
        <w:t xml:space="preserve"> jeszcze przed rozpoczęciem procedury planistycznej mającej na celu sporządzenie mpzp dla linii 400 kV na terenie Gminy Bakałarzewo dokonał szeregu analiz dokumentów dotyczących zagadnień środowiskowych, z których jasno wynikało, że podczas ich sporządzania społeczność lokalna nie została pominięta i wielokrotnie konsultowano różne warianty przebiegu przedmiotowej linii przez teren Gminy Bakałarzewo. Jednocześnie z decyzji właściwego organu do spraw ochrony środowiska to jest RDOŚ w Białymstoku wynika, że przeanalizowano 6 wariantów przebiegu tej linii. Podczas analizy tych wariantów RDOŚ potwierdził, że wskazany przez inwestora do realizacji wariant spełnia wszystkie wymagania wynikające z przepisów prawa. Konsekwencją tego jest potwierdzenie przez RDOŚ w swojej decyzji, że wariant ten jest najmniej szkodliwy dla środowiska, a więc również dla ludzi. Dodatkowo wyjaśniam, że przedstawiciele właściwego organu do spraw ochrony środowiska to jest RDOŚ wielokrotnie na spotkaniach w PIP w Suwałkach, w PUW, czy tez na dyskusji publicznej podkreślali, że nie ma możliwości ominięcia terenów Natura 2000 oraz, że miejsce przecięcia obszaru Natura 2000 dla procedowanego przez Wojewodę przebiegu linii 400 kV jest miejscem najwęższym. Powyższe znalazło potwierdzenie w wydanej przez RDOŚ decyzji środowiskowej dla całej inwestycji to jest dla linii 2x400 kV Ełk – Granica Państwa. </w:t>
      </w:r>
      <w:r>
        <w:rPr>
          <w:bCs/>
        </w:rPr>
        <w:t xml:space="preserve">Mając na uwadze powyższe i działając w trybie art. 12 ust. 3 </w:t>
      </w:r>
      <w:r w:rsidRPr="00483B4F">
        <w:rPr>
          <w:bCs/>
          <w:i/>
        </w:rPr>
        <w:t>upzp</w:t>
      </w:r>
      <w:r>
        <w:rPr>
          <w:bCs/>
        </w:rPr>
        <w:t xml:space="preserve"> Wojewoda sporządza mpzp dla przebiegu zgodnego z przebiegiem najmniej szkodliwym dla środowiska co zostało potwierdzone w w/w decyzjach RDOŚ i GDOŚ.</w:t>
      </w:r>
    </w:p>
    <w:p w:rsidR="00D87B75" w:rsidRDefault="00D87B75" w:rsidP="0004486E">
      <w:pPr>
        <w:widowControl/>
        <w:numPr>
          <w:ilvl w:val="0"/>
          <w:numId w:val="2"/>
        </w:numPr>
        <w:suppressAutoHyphens w:val="0"/>
        <w:overflowPunct/>
        <w:autoSpaceDE/>
        <w:autoSpaceDN/>
        <w:adjustRightInd/>
        <w:spacing w:line="360" w:lineRule="auto"/>
        <w:jc w:val="both"/>
        <w:textAlignment w:val="auto"/>
      </w:pPr>
      <w:r w:rsidRPr="004C34B1">
        <w:t xml:space="preserve">Odnośnie </w:t>
      </w:r>
      <w:r>
        <w:t xml:space="preserve">żądania dotyczącego </w:t>
      </w:r>
      <w:r w:rsidRPr="003A583D">
        <w:rPr>
          <w:u w:val="single"/>
        </w:rPr>
        <w:t>(i)</w:t>
      </w:r>
      <w:r w:rsidRPr="00763494">
        <w:rPr>
          <w:u w:val="single"/>
        </w:rPr>
        <w:t xml:space="preserve">wskazania w planie dokładnego przebiegu napowietrznej linii elektroenergetycznej 400 kV wraz z numerem geodezyjnym nieruchomości, ponadto </w:t>
      </w:r>
      <w:r>
        <w:rPr>
          <w:u w:val="single"/>
        </w:rPr>
        <w:t xml:space="preserve"> (ii) </w:t>
      </w:r>
      <w:r w:rsidRPr="00763494">
        <w:rPr>
          <w:u w:val="single"/>
        </w:rPr>
        <w:t>dokładn</w:t>
      </w:r>
      <w:r>
        <w:rPr>
          <w:u w:val="single"/>
        </w:rPr>
        <w:t xml:space="preserve">ego </w:t>
      </w:r>
      <w:r w:rsidRPr="00763494">
        <w:rPr>
          <w:u w:val="single"/>
        </w:rPr>
        <w:t>wskazani</w:t>
      </w:r>
      <w:r>
        <w:rPr>
          <w:u w:val="single"/>
        </w:rPr>
        <w:t>a</w:t>
      </w:r>
      <w:r w:rsidRPr="00763494">
        <w:rPr>
          <w:u w:val="single"/>
        </w:rPr>
        <w:t xml:space="preserve"> każdej drogi dojazdowej celem realizacji inwestycji, a przede wszystkim </w:t>
      </w:r>
      <w:r>
        <w:rPr>
          <w:u w:val="single"/>
        </w:rPr>
        <w:t xml:space="preserve">(iii) </w:t>
      </w:r>
      <w:r w:rsidRPr="00763494">
        <w:rPr>
          <w:u w:val="single"/>
        </w:rPr>
        <w:t>wskazania, które zadrzewienia śródpolne i obszary lasów będą wycinane pod potrzeby inwestycji</w:t>
      </w:r>
      <w:r>
        <w:t xml:space="preserve"> </w:t>
      </w:r>
      <w:r w:rsidRPr="004C34B1">
        <w:t xml:space="preserve">uprzejmie wyjaśniam, że </w:t>
      </w:r>
      <w:r>
        <w:t xml:space="preserve">żądanie to nie dotyczy projektu ZZWP, a więc nie spełnia warunku określonego w art. 17 pkt. 11 </w:t>
      </w:r>
      <w:r w:rsidRPr="00483B4F">
        <w:rPr>
          <w:i/>
        </w:rPr>
        <w:t>upzp</w:t>
      </w:r>
      <w:r>
        <w:t>.</w:t>
      </w:r>
    </w:p>
    <w:p w:rsidR="00D87B75" w:rsidRDefault="00D87B75" w:rsidP="0004486E">
      <w:pPr>
        <w:spacing w:line="360" w:lineRule="auto"/>
        <w:ind w:left="720" w:firstLine="414"/>
        <w:jc w:val="both"/>
      </w:pPr>
      <w:r>
        <w:t xml:space="preserve">W związku z powyższym, stosownie do art. 17 pkt 12 </w:t>
      </w:r>
      <w:r w:rsidRPr="004C34B1">
        <w:rPr>
          <w:i/>
        </w:rPr>
        <w:t>upzp</w:t>
      </w:r>
      <w:r>
        <w:t xml:space="preserve"> postanowiono o </w:t>
      </w:r>
      <w:r w:rsidRPr="004C34B1">
        <w:rPr>
          <w:u w:val="single"/>
        </w:rPr>
        <w:t>nie uwzględni</w:t>
      </w:r>
      <w:r>
        <w:rPr>
          <w:u w:val="single"/>
        </w:rPr>
        <w:t>e</w:t>
      </w:r>
      <w:r w:rsidRPr="004C34B1">
        <w:rPr>
          <w:u w:val="single"/>
        </w:rPr>
        <w:t>niu przedmiotow</w:t>
      </w:r>
      <w:r>
        <w:rPr>
          <w:u w:val="single"/>
        </w:rPr>
        <w:t>ego żądania.</w:t>
      </w:r>
      <w:r>
        <w:t xml:space="preserve"> </w:t>
      </w:r>
    </w:p>
    <w:p w:rsidR="00D87B75" w:rsidRDefault="00D87B75" w:rsidP="0004486E">
      <w:pPr>
        <w:spacing w:line="360" w:lineRule="auto"/>
        <w:ind w:left="720" w:firstLine="414"/>
        <w:jc w:val="both"/>
      </w:pPr>
      <w:r>
        <w:t xml:space="preserve">Niemniej jednak uprzejmie wyjaśniam, że </w:t>
      </w:r>
      <w:r w:rsidRPr="004C34B1">
        <w:t>Wojewoda działając na podstawie</w:t>
      </w:r>
      <w:r>
        <w:t xml:space="preserve"> art. 12 ust. 3 </w:t>
      </w:r>
      <w:r w:rsidRPr="00763494">
        <w:rPr>
          <w:i/>
        </w:rPr>
        <w:t>upzp</w:t>
      </w:r>
      <w:r>
        <w:t xml:space="preserve"> pozyskał z odpowiednich ośrodków geodezyjnych mapy zgodne z art. 16 ust. 1 </w:t>
      </w:r>
      <w:r>
        <w:rPr>
          <w:i/>
        </w:rPr>
        <w:t>u</w:t>
      </w:r>
      <w:r w:rsidRPr="00763494">
        <w:rPr>
          <w:i/>
        </w:rPr>
        <w:t>pz</w:t>
      </w:r>
      <w:r>
        <w:rPr>
          <w:i/>
        </w:rPr>
        <w:t>p</w:t>
      </w:r>
      <w:r>
        <w:t xml:space="preserve">. Mapy te zostały wykorzystane do sporządzenia projektu ZZWP. Są to kopie map zasadniczych, są one właściwie opieczętowane przez Powiatowe Ośrodki Dokumentacji Geodezyjnej i Kartograficznej w Suwałkach i Olecku oraz sporządzone we właściwej skali to jest 1:2000. Ich czytelność pozwala na odczytanie numerów działek. Zawarte na tych mapach oznaczenia zostały potwierdzone przez w/w ośrodki geodezyjne i kartograficzne. (i) W mpzp linie elektroenergetyczne wyznacza się przez pokazanie osi tej linii oraz przez pokazanie jej pasa technologicznego. Dokładnie tak zostało to zrobione w przypadku ZZWP dla linii 400 kV na terenie Gminy Bakałarzewo. Prawidłowo pokazano oś linii i jej pas technologiczny o szerokości 2x35m po obu stronach od osi linii. (ii) Wskazanie tymczasowych dróg dojazdowych niezbędnych do realizacji inwestycji nie jest możliwe na etapie sporządzania mpzp. Drogi takie będą wskazywane na etapie uzyskiwania przez inwestora decyzji o pozwoleniu na budowę. (iii) W czasie prowadzenia procedury planistycznej , zgodnie </w:t>
      </w:r>
      <w:r w:rsidRPr="00A72134">
        <w:t>art. 7 ust. 2 pkt 5 i ust. 3</w:t>
      </w:r>
      <w:r>
        <w:t xml:space="preserve"> oraz na podstawie art. 7 ust. 2 pkt 1 i ust. 3 </w:t>
      </w:r>
      <w:r w:rsidRPr="00A72134">
        <w:t xml:space="preserve"> ustawy z dnia 3 lutego 1995 roku o ochronie gruntów rolnych i leśnych (jednolity tekst Dz. U. z 2013 r., poz. 1205 z późn. zm.)</w:t>
      </w:r>
      <w:r>
        <w:t xml:space="preserve"> Wojewoda zwrócił się do właściwych organów o zgodę na przeznaczenie gruntów rolnych na cele nierolnicze i gruntów leśnych na cele nieleśne. Wszystkie wymagane prawem zgody uzyskano. Na etapie sporządzania mpzp nie jest możliwe wskazanie konkretnych drzew, które będą wycinane. Podkreślić należy, że RDOŚ zobowiązał inwestora do prowadzenia linii w technologii nadleśnej aby zmniejszyć ilość wycinanych drzew.</w:t>
      </w:r>
    </w:p>
    <w:p w:rsidR="00D87B75" w:rsidRDefault="00D87B75" w:rsidP="0004486E">
      <w:pPr>
        <w:widowControl/>
        <w:numPr>
          <w:ilvl w:val="0"/>
          <w:numId w:val="2"/>
        </w:numPr>
        <w:suppressAutoHyphens w:val="0"/>
        <w:overflowPunct/>
        <w:autoSpaceDE/>
        <w:autoSpaceDN/>
        <w:adjustRightInd/>
        <w:spacing w:line="360" w:lineRule="auto"/>
        <w:jc w:val="both"/>
        <w:textAlignment w:val="auto"/>
      </w:pPr>
      <w:r w:rsidRPr="004C34B1">
        <w:t xml:space="preserve">Odnośnie </w:t>
      </w:r>
      <w:r>
        <w:t xml:space="preserve">żądania dotyczącego </w:t>
      </w:r>
      <w:r w:rsidRPr="003A583D">
        <w:rPr>
          <w:u w:val="single"/>
        </w:rPr>
        <w:t>(i)</w:t>
      </w:r>
      <w:r>
        <w:rPr>
          <w:u w:val="single"/>
        </w:rPr>
        <w:t>przekazania dla gminy środków na odszkodowania oraz zabezpieczenie majątków osobistych osób odpowiedzialnych za zaistniałą sytuację, na pokrycie tych odszkodowań oraz (ii) przekazania gminie środków na rekultywacje terenu i remont dróg po zakończeniu inwestycji oraz (iii) odpowiedzi czy do gminy wpłynęły dotacje na przełomie lat 2009-2011, w jakiej wysokości i od kogo</w:t>
      </w:r>
      <w:r w:rsidRPr="00C9124B">
        <w:t xml:space="preserve"> </w:t>
      </w:r>
      <w:r w:rsidRPr="004C34B1">
        <w:t xml:space="preserve">uprzejmie wyjaśniam, że </w:t>
      </w:r>
      <w:r>
        <w:t xml:space="preserve">żądanie to nie dotyczy projektu ZZWP, a więc nie spełnia warunku określonego w art. 17 pkt. 11 </w:t>
      </w:r>
      <w:r w:rsidRPr="00483B4F">
        <w:rPr>
          <w:i/>
        </w:rPr>
        <w:t>upzp</w:t>
      </w:r>
      <w:r>
        <w:t>.</w:t>
      </w:r>
    </w:p>
    <w:p w:rsidR="00D87B75" w:rsidRDefault="00D87B75" w:rsidP="0004486E">
      <w:pPr>
        <w:spacing w:line="360" w:lineRule="auto"/>
        <w:ind w:left="720" w:firstLine="414"/>
        <w:jc w:val="both"/>
      </w:pPr>
      <w:r>
        <w:t xml:space="preserve">W związku z powyższym, stosownie do art. 17 pkt 12 </w:t>
      </w:r>
      <w:r w:rsidRPr="004C34B1">
        <w:rPr>
          <w:i/>
        </w:rPr>
        <w:t>upzp</w:t>
      </w:r>
      <w:r>
        <w:t xml:space="preserve"> postanowiono o </w:t>
      </w:r>
      <w:r w:rsidRPr="004C34B1">
        <w:rPr>
          <w:u w:val="single"/>
        </w:rPr>
        <w:t>nie uwzględni</w:t>
      </w:r>
      <w:r>
        <w:rPr>
          <w:u w:val="single"/>
        </w:rPr>
        <w:t>e</w:t>
      </w:r>
      <w:r w:rsidRPr="004C34B1">
        <w:rPr>
          <w:u w:val="single"/>
        </w:rPr>
        <w:t>niu przedmiotow</w:t>
      </w:r>
      <w:r>
        <w:rPr>
          <w:u w:val="single"/>
        </w:rPr>
        <w:t>ego żądania.</w:t>
      </w:r>
      <w:r>
        <w:t xml:space="preserve"> </w:t>
      </w:r>
    </w:p>
    <w:p w:rsidR="00D87B75" w:rsidRDefault="00D87B75" w:rsidP="0004486E">
      <w:pPr>
        <w:spacing w:line="360" w:lineRule="auto"/>
        <w:ind w:left="720" w:firstLine="414"/>
        <w:jc w:val="both"/>
      </w:pPr>
      <w:r>
        <w:t xml:space="preserve">Niemniej jednak uprzejmie wyjaśniam, że </w:t>
      </w:r>
      <w:r w:rsidRPr="004C34B1">
        <w:t>Wojewoda działając na podstawie</w:t>
      </w:r>
      <w:r>
        <w:t xml:space="preserve"> art. 12 ust. 3 </w:t>
      </w:r>
      <w:r w:rsidRPr="00763494">
        <w:rPr>
          <w:i/>
        </w:rPr>
        <w:t>upzp</w:t>
      </w:r>
      <w:r>
        <w:t xml:space="preserve"> sporządzą mpzp z powodu zaniechania gminy jakim było nie uchwalenie zmiany studium, która to zmiana określiłaby obszar rozmieszczenia inwestycji celu publicznego o znaczeniu krajowym jaką niewątpliwie jest linia 2x400 kV Ełk – granica RP, której część stanowi odcinek przebiegający przez gminę Bakałarzewo. </w:t>
      </w:r>
      <w:r>
        <w:br/>
        <w:t>(i) Zgodnie z art. 12 ust. 4 upzp koszty sporządzenia planu sporządzanego w trybie art.. 12 ust. 3 upzp w całości ponosi gmina, której obszaru dotyczy zarządzenie zastępcze. Działania obejmujące zabezpieczanie majątków osobistych na ten cel leżą poza kompetencjami Wojewody. (ii) Naprawa szkód wyrządzonych podczas realizacji inwestycji leży po stronie wykonawcy/inwestora. (iii) Nie leżą w kompetencji Wojewody zagadnienia dotyczące wpływu dotacji do gminy. O taką informację należy zwrócić się do Wójta Gminy.</w:t>
      </w:r>
    </w:p>
    <w:p w:rsidR="00D87B75" w:rsidRPr="00763494" w:rsidRDefault="00D87B75" w:rsidP="0004486E">
      <w:pPr>
        <w:widowControl/>
        <w:numPr>
          <w:ilvl w:val="0"/>
          <w:numId w:val="2"/>
        </w:numPr>
        <w:suppressAutoHyphens w:val="0"/>
        <w:overflowPunct/>
        <w:autoSpaceDE/>
        <w:autoSpaceDN/>
        <w:adjustRightInd/>
        <w:spacing w:line="360" w:lineRule="auto"/>
        <w:jc w:val="both"/>
        <w:textAlignment w:val="auto"/>
      </w:pPr>
      <w:r w:rsidRPr="00763494">
        <w:t xml:space="preserve">Odnośnie uwagi dotyczącej </w:t>
      </w:r>
      <w:r w:rsidRPr="00763494">
        <w:rPr>
          <w:u w:val="single"/>
        </w:rPr>
        <w:t xml:space="preserve">ustalenia </w:t>
      </w:r>
      <w:r>
        <w:rPr>
          <w:u w:val="single"/>
        </w:rPr>
        <w:t xml:space="preserve">konsultacji społecznych do planu w terminie, </w:t>
      </w:r>
      <w:r>
        <w:rPr>
          <w:u w:val="single"/>
        </w:rPr>
        <w:br/>
        <w:t xml:space="preserve">w jakim niemożliwym było przeczytanie wyłożonych dokumentów z uwagi na ich brak w Urzędzie Gminy </w:t>
      </w:r>
      <w:r w:rsidRPr="00763494">
        <w:t xml:space="preserve">uprzejmie wyjaśniam, że uwaga ta nie dotyczy projektu ZZWP, a więc nie spełnia warunku określonego w art. 17 pkt. 11 </w:t>
      </w:r>
      <w:r w:rsidRPr="00483B4F">
        <w:rPr>
          <w:i/>
        </w:rPr>
        <w:t>upzp</w:t>
      </w:r>
      <w:r w:rsidRPr="00763494">
        <w:t>.</w:t>
      </w:r>
    </w:p>
    <w:p w:rsidR="00D87B75" w:rsidRDefault="00D87B75" w:rsidP="0004486E">
      <w:pPr>
        <w:spacing w:line="360" w:lineRule="auto"/>
        <w:ind w:left="720" w:firstLine="414"/>
        <w:jc w:val="both"/>
      </w:pPr>
      <w:r w:rsidRPr="00763494">
        <w:t xml:space="preserve">W związku z powyższym, stosownie do art. 17 pkt 12 </w:t>
      </w:r>
      <w:r w:rsidRPr="00763494">
        <w:rPr>
          <w:i/>
        </w:rPr>
        <w:t>upzp</w:t>
      </w:r>
      <w:r w:rsidRPr="00763494">
        <w:t xml:space="preserve"> postanowiono o </w:t>
      </w:r>
      <w:r w:rsidRPr="00763494">
        <w:rPr>
          <w:u w:val="single"/>
        </w:rPr>
        <w:t>nie uwzględni</w:t>
      </w:r>
      <w:r>
        <w:rPr>
          <w:u w:val="single"/>
        </w:rPr>
        <w:t>e</w:t>
      </w:r>
      <w:r w:rsidRPr="00763494">
        <w:rPr>
          <w:u w:val="single"/>
        </w:rPr>
        <w:t>niu przedmiotowej uwagi</w:t>
      </w:r>
      <w:r w:rsidRPr="00763494">
        <w:t xml:space="preserve">. </w:t>
      </w:r>
    </w:p>
    <w:p w:rsidR="00D87B75" w:rsidRDefault="00D87B75" w:rsidP="0004486E">
      <w:pPr>
        <w:spacing w:line="360" w:lineRule="auto"/>
        <w:ind w:left="720" w:firstLine="414"/>
        <w:jc w:val="both"/>
      </w:pPr>
      <w:r>
        <w:t>Niemniej jednak uprzejmie informuję, że p</w:t>
      </w:r>
      <w:r w:rsidRPr="00DF31C7">
        <w:t>rzepisy nie precyzują, w jakim miejscu ma być dokonane wyłożenie projektu planu, w szczególności nie nakazują, by miało to miejsce w urzędzie gminy.</w:t>
      </w:r>
      <w:r>
        <w:t xml:space="preserve"> Zgodnie art. 12 ust. 3 </w:t>
      </w:r>
      <w:r w:rsidRPr="0041748F">
        <w:rPr>
          <w:i/>
        </w:rPr>
        <w:t>upzp</w:t>
      </w:r>
      <w:r>
        <w:t xml:space="preserve"> o</w:t>
      </w:r>
      <w:r w:rsidRPr="00DF31C7">
        <w:t xml:space="preserve">rganem </w:t>
      </w:r>
      <w:r>
        <w:t xml:space="preserve">sporządzającym mpzp dla linii 400 kV jest Wojewoda, a w związku z tym projekt ZZWP został wyłożony do publicznego wglądu </w:t>
      </w:r>
      <w:r w:rsidRPr="00DF31C7">
        <w:t>w Podlaskim Urzędzie Wojewódzkim.</w:t>
      </w:r>
      <w:r>
        <w:t xml:space="preserve"> </w:t>
      </w:r>
      <w:r w:rsidRPr="00DF31C7">
        <w:t>Jednocześnie</w:t>
      </w:r>
      <w:r>
        <w:t xml:space="preserve"> zauważyć należy, że</w:t>
      </w:r>
      <w:r w:rsidRPr="00DF31C7">
        <w:t xml:space="preserve"> Wojewoda zamieścił ten projekt na stronach internetowych PUW, do czego nie był zobligowany, bowiem przepisy </w:t>
      </w:r>
      <w:r w:rsidRPr="00DF31C7">
        <w:rPr>
          <w:i/>
        </w:rPr>
        <w:t>upzp</w:t>
      </w:r>
      <w:r w:rsidRPr="00DF31C7">
        <w:t xml:space="preserve"> wprowadzają wymóg publikacji projektu na stronie internetowej jedynie w odniesieniu do studium </w:t>
      </w:r>
      <w:r>
        <w:t xml:space="preserve">- </w:t>
      </w:r>
      <w:r w:rsidRPr="00DF31C7">
        <w:t>art.</w:t>
      </w:r>
      <w:r>
        <w:t xml:space="preserve"> </w:t>
      </w:r>
      <w:r w:rsidRPr="00DF31C7">
        <w:t>11 pkt.</w:t>
      </w:r>
      <w:r>
        <w:t xml:space="preserve"> 10 </w:t>
      </w:r>
      <w:r w:rsidRPr="00DF31C7">
        <w:rPr>
          <w:i/>
        </w:rPr>
        <w:t>upzp</w:t>
      </w:r>
      <w:r w:rsidRPr="00DF31C7">
        <w:t xml:space="preserve">. Nie ulega </w:t>
      </w:r>
      <w:r>
        <w:t xml:space="preserve">więc </w:t>
      </w:r>
      <w:r w:rsidRPr="00DF31C7">
        <w:t xml:space="preserve">wątpliwości, że mieszkańcy mieli możliwość zapoznania się z projektem </w:t>
      </w:r>
      <w:r>
        <w:t>ZZWP</w:t>
      </w:r>
      <w:r w:rsidRPr="00DF31C7">
        <w:t>.</w:t>
      </w:r>
      <w:r>
        <w:t xml:space="preserve"> W związku ze spełnieniem wszystkich ustawowych wymogów związanych ze sporządzaniem mpzp nie ma potrzeby powtarzania tych samych czynności. Pamiętać należy, że Wojewoda sporządzając mpzp dla linii 400 kV na terenie Gminy Bakałarzewo nie tylko dopełnił wszystkich wynikających z przepisów prawa obowiązków, a więc </w:t>
      </w:r>
      <w:r>
        <w:br/>
        <w:t xml:space="preserve">w sposób rzetelny opracował mpzp, przeprowadził dyskusję publiczną, umożliwił składanie wniosków i uwag do planu, ale również dopilnował, by dokumenty stanowiące dokumentację planistyczną i załączniki do ZZWP były sporządzone należycie. Pamiętać należy, że Wojewoda, zgodnie z art. 12 ust. 3 </w:t>
      </w:r>
      <w:r>
        <w:rPr>
          <w:i/>
        </w:rPr>
        <w:t>upzp</w:t>
      </w:r>
      <w:r>
        <w:t xml:space="preserve"> wezwał Radę Gminy do uchwalenia zmiany studium polegającej na określeniu obszaru rozmieszczenia inwestycji celu publicznego jaką jest linia 400 kV Ełk – Granica Państwa. Wtedy to Gmina mogła uchwalić zarówno przebieg linii jak i rodzaj /kablowa – napowietrzna/ linii w taki sposób jaki odpowiadał wszystkim mieszkańcom Gminy. Wojewoda nie nakazywał i nie narzucał wtedy żadnych rozwiązań.  Pamiętać również należy, że Wojewoda podczas prowadzenia procedury związanej ze sporządzaniem planu dla linii 400 kV wyszedł naprzeciw prośbom mieszkańców Gminy wielokrotnie delegując swoich przedstawicieli na spotkania z mieszkańcami w sprawie linii 400 kV na terenie gminy. Na prośbę Wojewody, by jak najpełniej i jak najrzetelniej odpowiedzieć na wszystkie zadawane przez mieszkańców pytania, w spotkaniach tych uczestniczyli przedstawiciele RDOŚ i inwestora. Spotkania takie, pomimo, że nie wynikały z przepisów </w:t>
      </w:r>
      <w:r>
        <w:rPr>
          <w:i/>
        </w:rPr>
        <w:t>upzp</w:t>
      </w:r>
      <w:r>
        <w:t xml:space="preserve"> odbyły się na terenie Gminy Bakałarzewo w Bibliotece Publicznej, w PIR w Porosłach, w  PUP w Suwałkach, w PUW w Białymstoku, jedną z pisemnych propozycji Wojewody pozostawiono bez odpowiedzi.  </w:t>
      </w:r>
    </w:p>
    <w:p w:rsidR="00D87B75" w:rsidRPr="00763494" w:rsidRDefault="00D87B75" w:rsidP="0004486E">
      <w:pPr>
        <w:widowControl/>
        <w:numPr>
          <w:ilvl w:val="0"/>
          <w:numId w:val="2"/>
        </w:numPr>
        <w:suppressAutoHyphens w:val="0"/>
        <w:overflowPunct/>
        <w:autoSpaceDE/>
        <w:autoSpaceDN/>
        <w:adjustRightInd/>
        <w:spacing w:line="360" w:lineRule="auto"/>
        <w:jc w:val="both"/>
        <w:textAlignment w:val="auto"/>
      </w:pPr>
      <w:r w:rsidRPr="00763494">
        <w:t xml:space="preserve">Odnośnie </w:t>
      </w:r>
      <w:r>
        <w:t xml:space="preserve">żądania dotyczącego </w:t>
      </w:r>
      <w:r w:rsidRPr="00763494">
        <w:rPr>
          <w:u w:val="single"/>
        </w:rPr>
        <w:t>u</w:t>
      </w:r>
      <w:r>
        <w:rPr>
          <w:u w:val="single"/>
        </w:rPr>
        <w:t xml:space="preserve">dzielenia odpowiedzi, czy Wojewoda działa zgodnie </w:t>
      </w:r>
      <w:r>
        <w:rPr>
          <w:u w:val="single"/>
        </w:rPr>
        <w:br/>
        <w:t xml:space="preserve">z prawem i nie pozostaje w konflikcie interesów jeśli jest organem rozpatrującym odwołania mieszkańców od zajęć administracyjnych nieruchomości pod potrzebę budowy tej inwestycji i jednocześnie jest organem decydującym o jej lokalizacji </w:t>
      </w:r>
      <w:r w:rsidRPr="00763494">
        <w:t xml:space="preserve">uprzejmie wyjaśniam, że </w:t>
      </w:r>
      <w:r>
        <w:t xml:space="preserve">żądanie to </w:t>
      </w:r>
      <w:r w:rsidRPr="00763494">
        <w:t xml:space="preserve">nie dotyczy projektu ZZWP, a więc nie spełnia warunku określonego w art. 17 pkt. 11 </w:t>
      </w:r>
      <w:r w:rsidRPr="00483B4F">
        <w:rPr>
          <w:i/>
        </w:rPr>
        <w:t>upzp</w:t>
      </w:r>
      <w:r w:rsidRPr="00763494">
        <w:t>.</w:t>
      </w:r>
    </w:p>
    <w:p w:rsidR="00D87B75" w:rsidRDefault="00D87B75" w:rsidP="0004486E">
      <w:pPr>
        <w:spacing w:line="360" w:lineRule="auto"/>
        <w:ind w:left="720" w:firstLine="414"/>
        <w:jc w:val="both"/>
      </w:pPr>
      <w:r w:rsidRPr="00763494">
        <w:t xml:space="preserve">W związku z powyższym, stosownie do art. 17 pkt 12 </w:t>
      </w:r>
      <w:r w:rsidRPr="00763494">
        <w:rPr>
          <w:i/>
        </w:rPr>
        <w:t>upzp</w:t>
      </w:r>
      <w:r w:rsidRPr="00763494">
        <w:t xml:space="preserve"> postanowiono o </w:t>
      </w:r>
      <w:r w:rsidRPr="00763494">
        <w:rPr>
          <w:u w:val="single"/>
        </w:rPr>
        <w:t>nie uwzględni</w:t>
      </w:r>
      <w:r>
        <w:rPr>
          <w:u w:val="single"/>
        </w:rPr>
        <w:t>e</w:t>
      </w:r>
      <w:r w:rsidRPr="00763494">
        <w:rPr>
          <w:u w:val="single"/>
        </w:rPr>
        <w:t>niu przedmiotowej uwagi</w:t>
      </w:r>
      <w:r w:rsidRPr="00763494">
        <w:t xml:space="preserve">. </w:t>
      </w:r>
    </w:p>
    <w:p w:rsidR="00D87B75" w:rsidRDefault="00D87B75" w:rsidP="0004486E">
      <w:pPr>
        <w:spacing w:line="360" w:lineRule="auto"/>
        <w:ind w:left="720" w:firstLine="414"/>
        <w:jc w:val="both"/>
      </w:pPr>
      <w:r>
        <w:t xml:space="preserve">Niemniej jednak uprzejmie informuję, że Wojewoda w obu przypadkach działa zgodnie z prawem realizując z jednej strony wynikający z art. 12 ust. 3 upzp obowiązek sporządzenia mpzp dla obszaru, którego dotyczy zaniechanie gminy w kwestii określenia w </w:t>
      </w:r>
      <w:r w:rsidRPr="00C67594">
        <w:rPr>
          <w:i/>
        </w:rPr>
        <w:t>sukzp</w:t>
      </w:r>
      <w:r>
        <w:t xml:space="preserve"> gminy obszarów lokalizacji inwestycji celu publicznego, a z drugiej strony jako organ wyższego stopnia, zgodnie z art. 124 ust. 1  ustawy z dnia 21 sierpnia 1997r. </w:t>
      </w:r>
      <w:r>
        <w:br/>
        <w:t>o gospodarce nieruchomościami (Dz.U.2010.102.651 z późniejszymi zmianami) rozpatruje odwołania mieszkańców od decyzji administracyjnych dotyczących ograniczenia sposobu korzystania z nieruchomości oraz z art. 124 ust. 1a w/w ustawy decyzji o zezwoleniu na niezwłoczne zajęcie nieruchomości wraz z rygorem natychmiastowej wykonalności. Takie działania Wojewody są zgodne z prawem. Ustawodawca nie przewidział innych możliwości realizacji w/w zapisów ustawowych.</w:t>
      </w:r>
      <w:r w:rsidRPr="00DF31C7">
        <w:t xml:space="preserve"> </w:t>
      </w:r>
    </w:p>
    <w:p w:rsidR="00D87B75" w:rsidRDefault="00D87B75" w:rsidP="006C3DB6">
      <w:pPr>
        <w:rPr>
          <w:color w:val="FF0000"/>
          <w:sz w:val="22"/>
          <w:szCs w:val="22"/>
        </w:rPr>
      </w:pP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t>w.z. WOJEWODY PODLASKIEGO</w:t>
      </w:r>
      <w:r>
        <w:rPr>
          <w:color w:val="FF0000"/>
          <w:sz w:val="22"/>
          <w:szCs w:val="22"/>
        </w:rPr>
        <w:br/>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t xml:space="preserve">      </w:t>
      </w:r>
      <w:r>
        <w:rPr>
          <w:i/>
          <w:color w:val="FF0000"/>
          <w:sz w:val="22"/>
          <w:szCs w:val="22"/>
        </w:rPr>
        <w:t xml:space="preserve"> /-/ Wojciech Dzierzgowski</w:t>
      </w:r>
      <w:r>
        <w:rPr>
          <w:i/>
          <w:color w:val="FF0000"/>
          <w:sz w:val="22"/>
          <w:szCs w:val="22"/>
        </w:rPr>
        <w:br/>
      </w:r>
      <w:r>
        <w:rPr>
          <w:i/>
          <w:color w:val="FF0000"/>
          <w:sz w:val="22"/>
          <w:szCs w:val="22"/>
        </w:rPr>
        <w:tab/>
      </w:r>
      <w:r>
        <w:rPr>
          <w:i/>
          <w:color w:val="FF0000"/>
          <w:sz w:val="22"/>
          <w:szCs w:val="22"/>
        </w:rPr>
        <w:tab/>
      </w:r>
      <w:r>
        <w:rPr>
          <w:i/>
          <w:color w:val="FF0000"/>
          <w:sz w:val="22"/>
          <w:szCs w:val="22"/>
        </w:rPr>
        <w:tab/>
      </w:r>
      <w:r>
        <w:rPr>
          <w:i/>
          <w:color w:val="FF0000"/>
          <w:sz w:val="22"/>
          <w:szCs w:val="22"/>
        </w:rPr>
        <w:tab/>
      </w:r>
      <w:r>
        <w:rPr>
          <w:i/>
          <w:color w:val="FF0000"/>
          <w:sz w:val="22"/>
          <w:szCs w:val="22"/>
        </w:rPr>
        <w:tab/>
      </w:r>
      <w:r>
        <w:rPr>
          <w:i/>
          <w:color w:val="FF0000"/>
          <w:sz w:val="22"/>
          <w:szCs w:val="22"/>
        </w:rPr>
        <w:tab/>
      </w:r>
      <w:r>
        <w:rPr>
          <w:i/>
          <w:color w:val="FF0000"/>
          <w:sz w:val="22"/>
          <w:szCs w:val="22"/>
        </w:rPr>
        <w:tab/>
      </w:r>
      <w:r>
        <w:rPr>
          <w:i/>
          <w:color w:val="FF0000"/>
          <w:sz w:val="22"/>
          <w:szCs w:val="22"/>
        </w:rPr>
        <w:tab/>
      </w:r>
      <w:r>
        <w:rPr>
          <w:i/>
          <w:color w:val="FF0000"/>
          <w:sz w:val="22"/>
          <w:szCs w:val="22"/>
        </w:rPr>
        <w:tab/>
      </w:r>
      <w:r>
        <w:rPr>
          <w:i/>
          <w:color w:val="FF0000"/>
          <w:sz w:val="22"/>
          <w:szCs w:val="22"/>
        </w:rPr>
        <w:tab/>
      </w:r>
      <w:r>
        <w:rPr>
          <w:i/>
          <w:color w:val="FF0000"/>
          <w:sz w:val="22"/>
          <w:szCs w:val="22"/>
        </w:rPr>
        <w:tab/>
      </w:r>
      <w:r>
        <w:rPr>
          <w:i/>
          <w:color w:val="FF0000"/>
          <w:sz w:val="22"/>
          <w:szCs w:val="22"/>
        </w:rPr>
        <w:tab/>
      </w:r>
      <w:r>
        <w:rPr>
          <w:i/>
          <w:color w:val="FF0000"/>
          <w:sz w:val="22"/>
          <w:szCs w:val="22"/>
        </w:rPr>
        <w:tab/>
      </w:r>
      <w:r>
        <w:rPr>
          <w:i/>
          <w:color w:val="FF0000"/>
          <w:sz w:val="22"/>
          <w:szCs w:val="22"/>
        </w:rPr>
        <w:tab/>
      </w:r>
      <w:r>
        <w:rPr>
          <w:i/>
          <w:color w:val="FF0000"/>
          <w:sz w:val="22"/>
          <w:szCs w:val="22"/>
        </w:rPr>
        <w:tab/>
      </w:r>
      <w:r>
        <w:rPr>
          <w:i/>
          <w:color w:val="FF0000"/>
          <w:sz w:val="22"/>
          <w:szCs w:val="22"/>
        </w:rPr>
        <w:tab/>
        <w:t xml:space="preserve">            </w:t>
      </w:r>
      <w:r>
        <w:rPr>
          <w:color w:val="FF0000"/>
          <w:sz w:val="22"/>
          <w:szCs w:val="22"/>
        </w:rPr>
        <w:t>WICEWOJEWODA</w:t>
      </w:r>
    </w:p>
    <w:p w:rsidR="00D87B75" w:rsidRDefault="00D87B75" w:rsidP="0004486E">
      <w:pPr>
        <w:spacing w:line="360" w:lineRule="auto"/>
        <w:jc w:val="both"/>
      </w:pPr>
    </w:p>
    <w:p w:rsidR="00D87B75" w:rsidRPr="005F4A3F" w:rsidRDefault="00D87B75">
      <w:pPr>
        <w:spacing w:line="360" w:lineRule="auto"/>
        <w:jc w:val="both"/>
        <w:rPr>
          <w:rFonts w:ascii="Arial" w:hAnsi="Arial" w:cs="Arial"/>
          <w:sz w:val="20"/>
        </w:rPr>
      </w:pPr>
    </w:p>
    <w:sectPr w:rsidR="00D87B75" w:rsidRPr="005F4A3F" w:rsidSect="00B07424">
      <w:footnotePr>
        <w:pos w:val="beneathText"/>
      </w:footnotePr>
      <w:pgSz w:w="16838" w:h="11906" w:orient="landscape"/>
      <w:pgMar w:top="851" w:right="851" w:bottom="851" w:left="851" w:header="709" w:footer="709" w:gutter="0"/>
      <w:cols w:space="708"/>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F15A69"/>
    <w:multiLevelType w:val="hybridMultilevel"/>
    <w:tmpl w:val="3B7C938A"/>
    <w:lvl w:ilvl="0" w:tplc="39DE4EC2">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nsid w:val="2984751E"/>
    <w:multiLevelType w:val="hybridMultilevel"/>
    <w:tmpl w:val="49A6F340"/>
    <w:lvl w:ilvl="0" w:tplc="7F8A52D0">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316525EF"/>
    <w:multiLevelType w:val="hybridMultilevel"/>
    <w:tmpl w:val="E65CF4AA"/>
    <w:lvl w:ilvl="0" w:tplc="C69A9D0A">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427831F3"/>
    <w:multiLevelType w:val="hybridMultilevel"/>
    <w:tmpl w:val="C7664946"/>
    <w:lvl w:ilvl="0" w:tplc="6562C196">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3"/>
  </w:num>
  <w:num w:numId="2">
    <w:abstractNumId w:val="0"/>
  </w:num>
  <w:num w:numId="3">
    <w:abstractNumId w:val="3"/>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documentProtection w:edit="readOnly" w:enforcement="1" w:cryptProviderType="rsaFull" w:cryptAlgorithmClass="hash" w:cryptAlgorithmType="typeAny" w:cryptAlgorithmSid="4" w:cryptSpinCount="100000" w:hash="B5TdLLEqMPFWuh67c0OqQmJltMw=" w:salt="/BZv/Iy0XR6rfzAKP4CZqQ=="/>
  <w:defaultTabStop w:val="706"/>
  <w:hyphenationZone w:val="425"/>
  <w:drawingGridHorizontalSpacing w:val="120"/>
  <w:drawingGridVerticalSpacing w:val="120"/>
  <w:displayVerticalDrawingGridEvery w:val="0"/>
  <w:doNotUseMarginsForDrawingGridOrigin/>
  <w:characterSpacingControl w:val="doNotCompress"/>
  <w:footnotePr>
    <w:pos w:val="beneathText"/>
  </w:footnotePr>
  <w:compat>
    <w:balanceSingleByteDoubleByteWidth/>
    <w:doNotLeaveBackslashAlone/>
    <w:ulTrailSpace/>
    <w:doNotExpandShiftReturn/>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F4A3F"/>
    <w:rsid w:val="00035F80"/>
    <w:rsid w:val="0004486E"/>
    <w:rsid w:val="000464A5"/>
    <w:rsid w:val="00070735"/>
    <w:rsid w:val="000A4D3C"/>
    <w:rsid w:val="000C4982"/>
    <w:rsid w:val="0010003D"/>
    <w:rsid w:val="00123490"/>
    <w:rsid w:val="00126912"/>
    <w:rsid w:val="00144FE2"/>
    <w:rsid w:val="001769CC"/>
    <w:rsid w:val="00180D6E"/>
    <w:rsid w:val="00194381"/>
    <w:rsid w:val="00194E46"/>
    <w:rsid w:val="001A26DF"/>
    <w:rsid w:val="00217785"/>
    <w:rsid w:val="002340FE"/>
    <w:rsid w:val="0026416A"/>
    <w:rsid w:val="00282587"/>
    <w:rsid w:val="00292DF6"/>
    <w:rsid w:val="002F0E1A"/>
    <w:rsid w:val="003233C6"/>
    <w:rsid w:val="00352808"/>
    <w:rsid w:val="00372672"/>
    <w:rsid w:val="003A0E5C"/>
    <w:rsid w:val="003A583D"/>
    <w:rsid w:val="003D067F"/>
    <w:rsid w:val="00402460"/>
    <w:rsid w:val="004138A1"/>
    <w:rsid w:val="0041748F"/>
    <w:rsid w:val="00443EFA"/>
    <w:rsid w:val="00483B4F"/>
    <w:rsid w:val="00492E7A"/>
    <w:rsid w:val="004A2385"/>
    <w:rsid w:val="004A2A36"/>
    <w:rsid w:val="004C34B1"/>
    <w:rsid w:val="00523F78"/>
    <w:rsid w:val="005363B8"/>
    <w:rsid w:val="00560B73"/>
    <w:rsid w:val="00570893"/>
    <w:rsid w:val="005968BD"/>
    <w:rsid w:val="005F4A3F"/>
    <w:rsid w:val="00607582"/>
    <w:rsid w:val="006365F9"/>
    <w:rsid w:val="00657C61"/>
    <w:rsid w:val="00672BA8"/>
    <w:rsid w:val="006C3DB6"/>
    <w:rsid w:val="006D5068"/>
    <w:rsid w:val="007021FD"/>
    <w:rsid w:val="007564A2"/>
    <w:rsid w:val="00763494"/>
    <w:rsid w:val="00763577"/>
    <w:rsid w:val="00794D71"/>
    <w:rsid w:val="007C7DFD"/>
    <w:rsid w:val="007F7F7C"/>
    <w:rsid w:val="00860AD1"/>
    <w:rsid w:val="00875C79"/>
    <w:rsid w:val="00887CB2"/>
    <w:rsid w:val="00897A34"/>
    <w:rsid w:val="008A0292"/>
    <w:rsid w:val="008C1C4E"/>
    <w:rsid w:val="008C7A94"/>
    <w:rsid w:val="008D53E4"/>
    <w:rsid w:val="009226CA"/>
    <w:rsid w:val="00923B82"/>
    <w:rsid w:val="009D3B81"/>
    <w:rsid w:val="00A72134"/>
    <w:rsid w:val="00A81910"/>
    <w:rsid w:val="00AE518F"/>
    <w:rsid w:val="00B07424"/>
    <w:rsid w:val="00B263DF"/>
    <w:rsid w:val="00B32991"/>
    <w:rsid w:val="00B40B82"/>
    <w:rsid w:val="00B56CA9"/>
    <w:rsid w:val="00B930AC"/>
    <w:rsid w:val="00BA4A62"/>
    <w:rsid w:val="00C27847"/>
    <w:rsid w:val="00C610CF"/>
    <w:rsid w:val="00C67594"/>
    <w:rsid w:val="00C9124B"/>
    <w:rsid w:val="00C91DED"/>
    <w:rsid w:val="00CA7E4E"/>
    <w:rsid w:val="00CC35B0"/>
    <w:rsid w:val="00D0762D"/>
    <w:rsid w:val="00D53E76"/>
    <w:rsid w:val="00D87B75"/>
    <w:rsid w:val="00DF31C7"/>
    <w:rsid w:val="00E02D89"/>
    <w:rsid w:val="00E15CA9"/>
    <w:rsid w:val="00E31D9E"/>
    <w:rsid w:val="00E746D5"/>
    <w:rsid w:val="00EE7770"/>
    <w:rsid w:val="00FB33C1"/>
    <w:rsid w:val="00FC25F7"/>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CA9"/>
    <w:pPr>
      <w:widowControl w:val="0"/>
      <w:suppressAutoHyphens/>
      <w:overflowPunct w:val="0"/>
      <w:autoSpaceDE w:val="0"/>
      <w:autoSpaceDN w:val="0"/>
      <w:adjustRightInd w:val="0"/>
      <w:textAlignment w:val="baseline"/>
    </w:pPr>
    <w:rPr>
      <w:kern w:val="1"/>
      <w:sz w:val="24"/>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BodyText"/>
    <w:link w:val="HeaderChar"/>
    <w:uiPriority w:val="99"/>
    <w:semiHidden/>
    <w:rsid w:val="00B56CA9"/>
    <w:pPr>
      <w:keepNext/>
      <w:spacing w:before="240" w:after="120"/>
    </w:pPr>
    <w:rPr>
      <w:rFonts w:ascii="Arial" w:hAnsi="Arial"/>
      <w:sz w:val="28"/>
    </w:rPr>
  </w:style>
  <w:style w:type="character" w:customStyle="1" w:styleId="HeaderChar">
    <w:name w:val="Header Char"/>
    <w:basedOn w:val="DefaultParagraphFont"/>
    <w:link w:val="Header"/>
    <w:uiPriority w:val="99"/>
    <w:semiHidden/>
    <w:locked/>
    <w:rPr>
      <w:rFonts w:cs="Times New Roman"/>
      <w:kern w:val="1"/>
      <w:sz w:val="20"/>
      <w:szCs w:val="20"/>
    </w:rPr>
  </w:style>
  <w:style w:type="paragraph" w:styleId="BodyText">
    <w:name w:val="Body Text"/>
    <w:basedOn w:val="Normal"/>
    <w:link w:val="BodyTextChar"/>
    <w:uiPriority w:val="99"/>
    <w:semiHidden/>
    <w:rsid w:val="00B56CA9"/>
    <w:pPr>
      <w:spacing w:after="120"/>
    </w:pPr>
  </w:style>
  <w:style w:type="character" w:customStyle="1" w:styleId="BodyTextChar">
    <w:name w:val="Body Text Char"/>
    <w:basedOn w:val="DefaultParagraphFont"/>
    <w:link w:val="BodyText"/>
    <w:uiPriority w:val="99"/>
    <w:semiHidden/>
    <w:locked/>
    <w:rPr>
      <w:rFonts w:cs="Times New Roman"/>
      <w:kern w:val="1"/>
      <w:sz w:val="20"/>
      <w:szCs w:val="20"/>
    </w:rPr>
  </w:style>
  <w:style w:type="paragraph" w:styleId="List">
    <w:name w:val="List"/>
    <w:basedOn w:val="BodyText"/>
    <w:uiPriority w:val="99"/>
    <w:semiHidden/>
    <w:rsid w:val="00B56CA9"/>
  </w:style>
  <w:style w:type="paragraph" w:styleId="Signature">
    <w:name w:val="Signature"/>
    <w:basedOn w:val="Normal"/>
    <w:link w:val="SignatureChar"/>
    <w:uiPriority w:val="99"/>
    <w:rsid w:val="00B56CA9"/>
    <w:pPr>
      <w:suppressLineNumbers/>
      <w:spacing w:before="120" w:after="120"/>
    </w:pPr>
    <w:rPr>
      <w:i/>
    </w:rPr>
  </w:style>
  <w:style w:type="character" w:customStyle="1" w:styleId="SignatureChar">
    <w:name w:val="Signature Char"/>
    <w:basedOn w:val="DefaultParagraphFont"/>
    <w:link w:val="Signature"/>
    <w:uiPriority w:val="99"/>
    <w:semiHidden/>
    <w:locked/>
    <w:rPr>
      <w:rFonts w:cs="Times New Roman"/>
      <w:kern w:val="1"/>
      <w:sz w:val="20"/>
      <w:szCs w:val="20"/>
    </w:rPr>
  </w:style>
  <w:style w:type="paragraph" w:customStyle="1" w:styleId="Indeks">
    <w:name w:val="Indeks"/>
    <w:basedOn w:val="Normal"/>
    <w:uiPriority w:val="99"/>
    <w:rsid w:val="00B56CA9"/>
    <w:pPr>
      <w:suppressLineNumbers/>
    </w:pPr>
  </w:style>
  <w:style w:type="paragraph" w:styleId="NormalWeb">
    <w:name w:val="Normal (Web)"/>
    <w:basedOn w:val="Normal"/>
    <w:uiPriority w:val="99"/>
    <w:rsid w:val="005F4A3F"/>
    <w:pPr>
      <w:widowControl/>
      <w:suppressAutoHyphens w:val="0"/>
      <w:overflowPunct/>
      <w:autoSpaceDE/>
      <w:autoSpaceDN/>
      <w:adjustRightInd/>
      <w:spacing w:before="100" w:beforeAutospacing="1" w:after="119"/>
      <w:textAlignment w:val="auto"/>
    </w:pPr>
    <w:rPr>
      <w:kern w:val="0"/>
      <w:szCs w:val="24"/>
    </w:rPr>
  </w:style>
</w:styles>
</file>

<file path=word/webSettings.xml><?xml version="1.0" encoding="utf-8"?>
<w:webSettings xmlns:r="http://schemas.openxmlformats.org/officeDocument/2006/relationships" xmlns:w="http://schemas.openxmlformats.org/wordprocessingml/2006/main">
  <w:divs>
    <w:div w:id="1532185058">
      <w:marLeft w:val="0"/>
      <w:marRight w:val="0"/>
      <w:marTop w:val="0"/>
      <w:marBottom w:val="0"/>
      <w:divBdr>
        <w:top w:val="none" w:sz="0" w:space="0" w:color="auto"/>
        <w:left w:val="none" w:sz="0" w:space="0" w:color="auto"/>
        <w:bottom w:val="none" w:sz="0" w:space="0" w:color="auto"/>
        <w:right w:val="none" w:sz="0" w:space="0" w:color="auto"/>
      </w:divBdr>
    </w:div>
    <w:div w:id="1532185059">
      <w:marLeft w:val="0"/>
      <w:marRight w:val="0"/>
      <w:marTop w:val="0"/>
      <w:marBottom w:val="0"/>
      <w:divBdr>
        <w:top w:val="none" w:sz="0" w:space="0" w:color="auto"/>
        <w:left w:val="none" w:sz="0" w:space="0" w:color="auto"/>
        <w:bottom w:val="none" w:sz="0" w:space="0" w:color="auto"/>
        <w:right w:val="none" w:sz="0" w:space="0" w:color="auto"/>
      </w:divBdr>
    </w:div>
    <w:div w:id="1532185060">
      <w:marLeft w:val="0"/>
      <w:marRight w:val="0"/>
      <w:marTop w:val="0"/>
      <w:marBottom w:val="0"/>
      <w:divBdr>
        <w:top w:val="none" w:sz="0" w:space="0" w:color="auto"/>
        <w:left w:val="none" w:sz="0" w:space="0" w:color="auto"/>
        <w:bottom w:val="none" w:sz="0" w:space="0" w:color="auto"/>
        <w:right w:val="none" w:sz="0" w:space="0" w:color="auto"/>
      </w:divBdr>
    </w:div>
    <w:div w:id="15321850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27</Pages>
  <Words>10749</Words>
  <Characters>-32766</Characters>
  <Application>Microsoft Office Outlook</Application>
  <DocSecurity>8</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,Miejscowy plan zagospodarowania przestrzennego na obszarze umożliwiającym realizację odcinka trasy dwutorowej napowietrznej linii elektroenergetycznej 400 kV Ełk – granica Państwa na terenie Gminy Bakałarzewo przyjęty Zarządzeniem Zastępczym Wojewody Po</dc:title>
  <dc:subject/>
  <dc:creator>Planar</dc:creator>
  <cp:keywords/>
  <dc:description/>
  <cp:lastModifiedBy>ghajczuk</cp:lastModifiedBy>
  <cp:revision>4</cp:revision>
  <cp:lastPrinted>1900-12-31T22:00:00Z</cp:lastPrinted>
  <dcterms:created xsi:type="dcterms:W3CDTF">2014-07-17T12:48:00Z</dcterms:created>
  <dcterms:modified xsi:type="dcterms:W3CDTF">2014-07-17T12:57:00Z</dcterms:modified>
</cp:coreProperties>
</file>