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4BD" w:rsidRDefault="008174BD" w:rsidP="0096484A">
      <w:pPr>
        <w:rPr>
          <w:sz w:val="24"/>
          <w:szCs w:val="24"/>
        </w:rPr>
      </w:pPr>
      <w:r>
        <w:rPr>
          <w:sz w:val="24"/>
          <w:szCs w:val="24"/>
        </w:rPr>
        <w:t xml:space="preserve">         ZATWIERDZAM</w:t>
      </w:r>
    </w:p>
    <w:p w:rsidR="008174BD" w:rsidRDefault="008174BD" w:rsidP="0096484A">
      <w:pPr>
        <w:tabs>
          <w:tab w:val="left" w:pos="1905"/>
        </w:tabs>
      </w:pPr>
      <w:r>
        <w:tab/>
      </w:r>
    </w:p>
    <w:p w:rsidR="008174BD" w:rsidRDefault="008174BD" w:rsidP="0096484A"/>
    <w:p w:rsidR="008174BD" w:rsidRDefault="008174BD" w:rsidP="0096484A">
      <w:pPr>
        <w:rPr>
          <w:sz w:val="22"/>
          <w:szCs w:val="22"/>
        </w:rPr>
      </w:pPr>
      <w:r>
        <w:rPr>
          <w:sz w:val="22"/>
          <w:szCs w:val="22"/>
        </w:rPr>
        <w:t xml:space="preserve">          Rafał Trzaskowski</w:t>
      </w:r>
    </w:p>
    <w:p w:rsidR="008174BD" w:rsidRPr="006068B7" w:rsidRDefault="008174BD" w:rsidP="0096484A">
      <w:pPr>
        <w:rPr>
          <w:sz w:val="22"/>
          <w:szCs w:val="22"/>
          <w:vertAlign w:val="superscript"/>
        </w:rPr>
      </w:pPr>
      <w:r>
        <w:rPr>
          <w:sz w:val="22"/>
          <w:szCs w:val="22"/>
        </w:rPr>
        <w:t>Minister Administracji i Cyfryzacji</w:t>
      </w:r>
      <w:r>
        <w:rPr>
          <w:rStyle w:val="FootnoteReference"/>
          <w:sz w:val="22"/>
          <w:szCs w:val="22"/>
        </w:rPr>
        <w:footnoteReference w:id="1"/>
      </w:r>
      <w:r>
        <w:rPr>
          <w:sz w:val="22"/>
          <w:szCs w:val="22"/>
          <w:vertAlign w:val="superscript"/>
        </w:rPr>
        <w:t>)</w:t>
      </w:r>
    </w:p>
    <w:p w:rsidR="008174BD" w:rsidRDefault="008174BD" w:rsidP="0096484A"/>
    <w:p w:rsidR="008174BD" w:rsidRDefault="008174BD" w:rsidP="0096484A">
      <w:pPr>
        <w:rPr>
          <w:sz w:val="22"/>
          <w:szCs w:val="22"/>
        </w:rPr>
      </w:pPr>
      <w:r>
        <w:rPr>
          <w:sz w:val="22"/>
          <w:szCs w:val="22"/>
        </w:rPr>
        <w:t>Warszawa,  dnia…………………2014 r..</w:t>
      </w:r>
    </w:p>
    <w:p w:rsidR="008174BD" w:rsidRDefault="008174BD" w:rsidP="0096484A"/>
    <w:p w:rsidR="008174BD" w:rsidRDefault="008174BD" w:rsidP="0096484A">
      <w:pPr>
        <w:pStyle w:val="Tytuaktu"/>
        <w:numPr>
          <w:ilvl w:val="0"/>
          <w:numId w:val="3"/>
        </w:numPr>
      </w:pPr>
    </w:p>
    <w:p w:rsidR="008174BD" w:rsidRDefault="008174BD" w:rsidP="0096484A">
      <w:pPr>
        <w:pStyle w:val="Tytuaktu"/>
        <w:numPr>
          <w:ilvl w:val="0"/>
          <w:numId w:val="3"/>
        </w:numPr>
      </w:pPr>
      <w:r>
        <w:t>Zarządzenie  NR  121/2014</w:t>
      </w:r>
      <w:r>
        <w:br/>
        <w:t>Wojewody Podlaskiego</w:t>
      </w:r>
      <w:r>
        <w:br/>
      </w:r>
    </w:p>
    <w:p w:rsidR="008174BD" w:rsidRDefault="008174BD" w:rsidP="0096484A">
      <w:pPr>
        <w:pStyle w:val="zdnia"/>
        <w:numPr>
          <w:ilvl w:val="0"/>
          <w:numId w:val="4"/>
        </w:numPr>
      </w:pPr>
      <w:r>
        <w:t xml:space="preserve">  12 września 2014 r.</w:t>
      </w:r>
    </w:p>
    <w:p w:rsidR="008174BD" w:rsidRDefault="008174BD" w:rsidP="0096484A">
      <w:pPr>
        <w:pStyle w:val="wsprawie"/>
        <w:numPr>
          <w:ilvl w:val="1"/>
          <w:numId w:val="4"/>
        </w:numPr>
      </w:pPr>
      <w:r>
        <w:t>zmieniające zarządzenie w sprawie nadania statutu Podlaskiemu Urzędowi Wojewódzkiemu w Białymstoku</w:t>
      </w:r>
    </w:p>
    <w:p w:rsidR="008174BD" w:rsidRDefault="008174BD" w:rsidP="0096484A">
      <w:pPr>
        <w:rPr>
          <w:sz w:val="28"/>
          <w:szCs w:val="28"/>
        </w:rPr>
      </w:pPr>
    </w:p>
    <w:p w:rsidR="008174BD" w:rsidRDefault="008174BD" w:rsidP="0096484A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>Na podstawie art. 15 ust. 1 ustawy z dnia 23 stycznia 2009 r. o wojewodzie i administracji rządowej w województwie (Dz. U. Nr 31, poz. 206 z późn.zm.)</w:t>
      </w:r>
      <w:r>
        <w:rPr>
          <w:rStyle w:val="FootnoteReference"/>
          <w:sz w:val="24"/>
          <w:szCs w:val="24"/>
        </w:rPr>
        <w:footnoteReference w:id="2"/>
      </w:r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t>,  zarządza się, co następuje:</w:t>
      </w:r>
    </w:p>
    <w:p w:rsidR="008174BD" w:rsidRDefault="008174BD" w:rsidP="0096484A">
      <w:pPr>
        <w:ind w:firstLine="3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174BD" w:rsidRDefault="008174BD" w:rsidP="0096484A">
      <w:pPr>
        <w:pStyle w:val="paragraf"/>
        <w:numPr>
          <w:ilvl w:val="3"/>
          <w:numId w:val="3"/>
        </w:numPr>
      </w:pPr>
      <w:r>
        <w:t>W załączniku do statutu Podlaskiego Urzędu Wojewódzkiego w Białymstoku, stanowiącego załącznik do zarządzenia Nr 55/09 Wojewody Podlaskiego z dnia 19 maja  2009 r. w sprawie nadania statutu Podlaskiemu Urzędowi Wojewódzkiemu w Białymstoku (Dz.Urz.Woj.Podl. Nr 128, poz. 1437)</w:t>
      </w:r>
      <w:r>
        <w:rPr>
          <w:rStyle w:val="FootnoteReference"/>
        </w:rPr>
        <w:footnoteReference w:id="3"/>
      </w:r>
      <w:r>
        <w:rPr>
          <w:vertAlign w:val="superscript"/>
        </w:rPr>
        <w:t>)</w:t>
      </w:r>
      <w:r>
        <w:t>, wprowadza się następujące zmiany: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1)  w § 2 uchyla się pkt 5 i 6;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2) w § 7 zdanie wprowadzające do wyliczenia otrzymuje brzmienie: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„ W skład Urzędu wchodzą następujace komórki organizacyjne:”;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3) w § 8 ust. 1  otrzymuje brzmienie: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„1. W Urzędzie działają podlegający zwierzchnictwu Wojewody według odrębnych przepisów: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 xml:space="preserve">  1) Pełnomocnik Wojewody do Spraw Ochrony Informacji Niejawnych, kierujący Zespołem do Spraw Ochrony Informacji Niejawnych;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 xml:space="preserve">  2)  Audytor Wewnętrzny, kierujący Zespołem Audytu Wewnętrznego;</w:t>
      </w:r>
    </w:p>
    <w:p w:rsidR="008174BD" w:rsidRDefault="008174BD" w:rsidP="0096484A">
      <w:pPr>
        <w:pStyle w:val="paragraf"/>
        <w:numPr>
          <w:ilvl w:val="0"/>
          <w:numId w:val="0"/>
        </w:numPr>
        <w:tabs>
          <w:tab w:val="left" w:pos="851"/>
        </w:tabs>
        <w:spacing w:after="120"/>
        <w:ind w:left="397"/>
      </w:pPr>
      <w:r>
        <w:t xml:space="preserve">  3) Podlaski Wojewódzki Inspektor Nadzoru Geodezyjnego i Kartograficznego,  kierujący Wojewódzką Inspekcją Geodezyjną i Kartograficzną;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 xml:space="preserve">  4) Komendant Wojewódzki</w:t>
      </w:r>
      <w:r w:rsidRPr="00DC7A59">
        <w:t xml:space="preserve"> </w:t>
      </w:r>
      <w:r>
        <w:t>Państwowej Straży Łowieckiej, kierujący Państwową Strażą Łowiecką.”;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4) w § 11 zdanie wprowadzające do wyliczenia otrzymuje brzmienie: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 xml:space="preserve">„W Urzędzie tworzy się następujące stanowiska dyrektorów komórek organizacyjnych:”; 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5) w § 16: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a) w ust. 1 uchyla się pkt 1,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b)</w:t>
      </w:r>
      <w:r w:rsidRPr="00457ACE">
        <w:t xml:space="preserve"> </w:t>
      </w:r>
      <w:r>
        <w:t>uchyla się ust. 2;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6) w § 23 w pkt 3 kropkę zastępuje się średnikiem i dodaje się pkt 4 - 5 w brzmieniu: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708"/>
      </w:pPr>
      <w:r>
        <w:t xml:space="preserve">„4) </w:t>
      </w:r>
      <w:r w:rsidRPr="00454EBF">
        <w:t>Wojewódzkiej Inspekcji Geodezyjnej i Kartograficznej</w:t>
      </w:r>
      <w:r>
        <w:t xml:space="preserve"> należy w szczególności realizacja zadań Wojewody objętych działem administracji rządowej administracja publiczna w zakresie geodezji i kartografii;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708"/>
      </w:pPr>
      <w:r>
        <w:t>5) Państwowej Straży Łowieckiej należy realizacja zadań wynikających z ustawy Prawo Łowieckie.”;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>7) w § 25 w pkt 13 kropkę zastępuje się średnikiem i dodaje się pkt 14 w brzmieniu: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>
        <w:t xml:space="preserve">   „14) Podlaski Wojewódzki Inspektor Nadzoru Geodezyjnego i Kartograficznego.”;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</w:p>
    <w:p w:rsidR="008174BD" w:rsidRPr="0096484A" w:rsidRDefault="008174BD" w:rsidP="0096484A">
      <w:pPr>
        <w:pStyle w:val="paragraf"/>
        <w:numPr>
          <w:ilvl w:val="0"/>
          <w:numId w:val="0"/>
        </w:numPr>
        <w:spacing w:after="120"/>
        <w:ind w:left="709" w:hanging="312"/>
      </w:pPr>
      <w:r>
        <w:t xml:space="preserve">8) w § 26 zdanie wprowadzające do wyliczenia oznacza się jako ust. </w:t>
      </w:r>
      <w:r w:rsidRPr="0096484A">
        <w:t>1 i dodaje się ust. 2 w brzmieniu:</w:t>
      </w:r>
    </w:p>
    <w:p w:rsidR="008174BD" w:rsidRPr="0096484A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  <w:r w:rsidRPr="0096484A">
        <w:t>„2. Podlaski Wojewódzki Inspektor Nadzoru Geodezyjnego i Kartograficznego kieruje Wojewódzką Inspekcją Geodezyjną i Kartograficzną, stanowiącą wyodrębnioną komórkę organizacyjną, funkcjonującą w ramach Wydziału Geodezji i Rolnictwa.”.</w:t>
      </w:r>
    </w:p>
    <w:p w:rsidR="008174BD" w:rsidRDefault="008174BD" w:rsidP="0096484A">
      <w:pPr>
        <w:pStyle w:val="paragraf"/>
        <w:numPr>
          <w:ilvl w:val="0"/>
          <w:numId w:val="0"/>
        </w:numPr>
        <w:spacing w:after="120"/>
        <w:ind w:left="397"/>
      </w:pPr>
    </w:p>
    <w:p w:rsidR="008174BD" w:rsidRDefault="008174BD" w:rsidP="0096484A">
      <w:pPr>
        <w:pStyle w:val="paragraf"/>
        <w:numPr>
          <w:ilvl w:val="0"/>
          <w:numId w:val="0"/>
        </w:numPr>
        <w:ind w:firstLine="288"/>
      </w:pPr>
      <w:r>
        <w:t>§ 2. Zarządzenie wchodzi w życie 14 dni od ogłoszenia.</w:t>
      </w:r>
    </w:p>
    <w:p w:rsidR="008174BD" w:rsidRDefault="008174BD" w:rsidP="00B10AFC">
      <w:pPr>
        <w:jc w:val="right"/>
        <w:rPr>
          <w:color w:val="FF0000"/>
          <w:sz w:val="22"/>
          <w:szCs w:val="22"/>
        </w:rPr>
      </w:pPr>
      <w:r w:rsidRPr="003A51DB">
        <w:rPr>
          <w:color w:val="FF0000"/>
          <w:sz w:val="22"/>
          <w:szCs w:val="22"/>
        </w:rPr>
        <w:t>WOJEWODA PODLASKI</w:t>
      </w:r>
    </w:p>
    <w:p w:rsidR="008174BD" w:rsidRPr="00C810BE" w:rsidRDefault="008174BD" w:rsidP="00B10AFC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  <w:t xml:space="preserve">  </w:t>
      </w:r>
      <w:r w:rsidRPr="003A51DB">
        <w:rPr>
          <w:i/>
          <w:color w:val="FF0000"/>
          <w:sz w:val="22"/>
          <w:szCs w:val="22"/>
        </w:rPr>
        <w:t>/-/ Maciej Żywno</w:t>
      </w:r>
    </w:p>
    <w:p w:rsidR="008174BD" w:rsidRDefault="008174BD" w:rsidP="0096484A"/>
    <w:p w:rsidR="008174BD" w:rsidRDefault="008174BD" w:rsidP="0096484A"/>
    <w:p w:rsidR="008174BD" w:rsidRDefault="008174BD" w:rsidP="0096484A"/>
    <w:p w:rsidR="008174BD" w:rsidRDefault="008174BD" w:rsidP="0096484A"/>
    <w:p w:rsidR="008174BD" w:rsidRDefault="008174BD">
      <w:bookmarkStart w:id="0" w:name="_GoBack"/>
      <w:bookmarkEnd w:id="0"/>
    </w:p>
    <w:sectPr w:rsidR="008174BD" w:rsidSect="00EE7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4BD" w:rsidRDefault="008174BD" w:rsidP="0096484A">
      <w:r>
        <w:separator/>
      </w:r>
    </w:p>
  </w:endnote>
  <w:endnote w:type="continuationSeparator" w:id="0">
    <w:p w:rsidR="008174BD" w:rsidRDefault="008174BD" w:rsidP="00964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4BD" w:rsidRDefault="008174BD" w:rsidP="0096484A">
      <w:r>
        <w:separator/>
      </w:r>
    </w:p>
  </w:footnote>
  <w:footnote w:type="continuationSeparator" w:id="0">
    <w:p w:rsidR="008174BD" w:rsidRDefault="008174BD" w:rsidP="0096484A">
      <w:r>
        <w:continuationSeparator/>
      </w:r>
    </w:p>
  </w:footnote>
  <w:footnote w:id="1">
    <w:p w:rsidR="008174BD" w:rsidRDefault="008174BD" w:rsidP="0096484A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 xml:space="preserve">) </w:t>
      </w:r>
      <w:r>
        <w:t xml:space="preserve">Prezes Rady Ministrów Donald Tusk w dniu 11 grudnia 2013 r. upoważnił na podstawie art.5 pkt 1 ustawy z dnia 8 sierpnia 1996 r. o Radzie Ministrów (Dz.U. z 2012 r., poz.392 z późn.zm.), w związku z art. 15 ust. 1 ustawy z dnia 23 stycznia 2009 r. o wojewodzie i administracji rządowej w województwie (Dz.U. nr 31, poz. 206 z późn.zm.) Pana Rafała Trzaskowskiego Ministra Administracji i Cyfryzacji do zatwierdzania statutów oraz zmian urzędów wojewódzkich. </w:t>
      </w:r>
    </w:p>
  </w:footnote>
  <w:footnote w:id="2">
    <w:p w:rsidR="008174BD" w:rsidRDefault="008174BD" w:rsidP="0096484A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 xml:space="preserve">) </w:t>
      </w:r>
      <w:r>
        <w:t>zmiany do ustawy zostały ogłoszone  w Dzienniku Ustaw z 2010 r. Nr 40, poz.230 oraz z 2011 r. Nr 22, poz.114, Nr 92, poz. 529, Nr 163, poz. 981 i Nr 185, poz. 1092.</w:t>
      </w:r>
    </w:p>
  </w:footnote>
  <w:footnote w:id="3">
    <w:p w:rsidR="008174BD" w:rsidRDefault="008174BD" w:rsidP="0096484A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 xml:space="preserve">) </w:t>
      </w:r>
      <w:r>
        <w:t>zmiany do statutu zostały ogłoszone w Dzienniku Urzędowym Województwa Podlaskiego z 2009 r. Nr 219, poz.2489, z 2010 r. Nr 288, poz.3692 , z 2011 r. Nr 27, poz. 374, z 2012 r. poz.3642,  z 2013 r., poz. 1040 oraz z 2014 r., poz. 191.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zxDWbXutbwCQw+zQC+NcCS+OPbE=" w:salt="pZFyPrYt7er40CQtaVoo2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484A"/>
    <w:rsid w:val="00096D9F"/>
    <w:rsid w:val="000C7219"/>
    <w:rsid w:val="00177A01"/>
    <w:rsid w:val="003A51DB"/>
    <w:rsid w:val="00454EBF"/>
    <w:rsid w:val="00457ACE"/>
    <w:rsid w:val="006068B7"/>
    <w:rsid w:val="00661C13"/>
    <w:rsid w:val="007E6A83"/>
    <w:rsid w:val="008174BD"/>
    <w:rsid w:val="0096484A"/>
    <w:rsid w:val="00975565"/>
    <w:rsid w:val="00B10AFC"/>
    <w:rsid w:val="00C27967"/>
    <w:rsid w:val="00C4065F"/>
    <w:rsid w:val="00C810BE"/>
    <w:rsid w:val="00DC7A59"/>
    <w:rsid w:val="00EE713A"/>
    <w:rsid w:val="00FC7060"/>
    <w:rsid w:val="00FF3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84A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6484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6484A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96484A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6484A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sprawie">
    <w:name w:val="w sprawie"/>
    <w:basedOn w:val="Normal"/>
    <w:uiPriority w:val="99"/>
    <w:rsid w:val="0096484A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96484A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96484A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96484A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aragraf">
    <w:name w:val="paragraf"/>
    <w:basedOn w:val="podstawa"/>
    <w:uiPriority w:val="99"/>
    <w:rsid w:val="0096484A"/>
    <w:pPr>
      <w:numPr>
        <w:ilvl w:val="3"/>
        <w:numId w:val="2"/>
      </w:numPr>
    </w:pPr>
  </w:style>
  <w:style w:type="paragraph" w:customStyle="1" w:styleId="ust">
    <w:name w:val="ust."/>
    <w:autoRedefine/>
    <w:uiPriority w:val="99"/>
    <w:rsid w:val="0096484A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96484A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96484A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Times New Roman" w:hAnsi="Times New Roman"/>
      <w:bCs w:val="0"/>
      <w:color w:val="auto"/>
      <w:sz w:val="24"/>
      <w:szCs w:val="20"/>
    </w:rPr>
  </w:style>
  <w:style w:type="paragraph" w:customStyle="1" w:styleId="za1">
    <w:name w:val="zał_1"/>
    <w:basedOn w:val="za"/>
    <w:autoRedefine/>
    <w:uiPriority w:val="99"/>
    <w:rsid w:val="0096484A"/>
    <w:pPr>
      <w:numPr>
        <w:ilvl w:val="2"/>
      </w:numPr>
      <w:tabs>
        <w:tab w:val="num" w:pos="360"/>
      </w:tabs>
    </w:pPr>
    <w:rPr>
      <w:b w:val="0"/>
    </w:rPr>
  </w:style>
  <w:style w:type="character" w:styleId="FootnoteReference">
    <w:name w:val="footnote reference"/>
    <w:basedOn w:val="DefaultParagraphFont"/>
    <w:uiPriority w:val="99"/>
    <w:semiHidden/>
    <w:rsid w:val="0096484A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96484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6484A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6484A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9648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84A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388</Words>
  <Characters>2331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Misiuk Ewa</dc:creator>
  <cp:keywords/>
  <dc:description/>
  <cp:lastModifiedBy>ghajczuk</cp:lastModifiedBy>
  <cp:revision>5</cp:revision>
  <cp:lastPrinted>2014-09-10T06:56:00Z</cp:lastPrinted>
  <dcterms:created xsi:type="dcterms:W3CDTF">2014-09-10T06:55:00Z</dcterms:created>
  <dcterms:modified xsi:type="dcterms:W3CDTF">2014-09-15T10:14:00Z</dcterms:modified>
</cp:coreProperties>
</file>