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635" w:rsidRDefault="00614635" w:rsidP="002E1D40">
      <w:pPr>
        <w:pStyle w:val="Tytuaktu"/>
        <w:numPr>
          <w:ilvl w:val="0"/>
          <w:numId w:val="3"/>
        </w:numPr>
      </w:pPr>
      <w:r>
        <w:t>zarządzenie nr   60/2015</w:t>
      </w:r>
    </w:p>
    <w:p w:rsidR="00614635" w:rsidRDefault="00614635" w:rsidP="002E1D40">
      <w:pPr>
        <w:pStyle w:val="Tytuaktu"/>
        <w:numPr>
          <w:ilvl w:val="0"/>
          <w:numId w:val="3"/>
        </w:numPr>
      </w:pPr>
      <w:r>
        <w:t>wojewody podlaskiego</w:t>
      </w:r>
    </w:p>
    <w:p w:rsidR="00614635" w:rsidRDefault="00614635" w:rsidP="002E1D40">
      <w:pPr>
        <w:pStyle w:val="zdnia"/>
      </w:pPr>
      <w:r>
        <w:t xml:space="preserve"> 06  maja 2015 r.</w:t>
      </w:r>
    </w:p>
    <w:p w:rsidR="00614635" w:rsidRDefault="00614635" w:rsidP="002E1D40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zmieniające zarządzenie w sprawie ustalenia regulaminu </w:t>
      </w:r>
    </w:p>
    <w:p w:rsidR="00614635" w:rsidRDefault="00614635" w:rsidP="002E1D40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Podlaskiego Urzędu Wojewódzkiego w Białymstoku</w:t>
      </w:r>
    </w:p>
    <w:p w:rsidR="00614635" w:rsidRDefault="00614635" w:rsidP="002E1D40">
      <w:pPr>
        <w:pStyle w:val="wsprawie"/>
        <w:spacing w:before="100" w:beforeAutospacing="1" w:after="0" w:line="240" w:lineRule="auto"/>
      </w:pPr>
    </w:p>
    <w:p w:rsidR="00614635" w:rsidRDefault="00614635" w:rsidP="002E1D40">
      <w:pPr>
        <w:pStyle w:val="podstawa"/>
      </w:pPr>
      <w:r>
        <w:t xml:space="preserve"> Na podstawie art. 16 ustawy z dnia 23 stycznia 2009 r. o wojewodzie i administracji rządowej w województwie (Dz. U. z 2015 r. poz. 525) zarządza się, co następuje:</w:t>
      </w:r>
    </w:p>
    <w:p w:rsidR="00614635" w:rsidRDefault="00614635" w:rsidP="002E1D40">
      <w:pPr>
        <w:pStyle w:val="paragraf"/>
        <w:numPr>
          <w:ilvl w:val="3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 regulaminie Podlaskiego Urzędu Wojewódzkiego w Białymstoku stanowiącego załącznik do zarządzenia Nr 189/2011 Wojewody Podlaskiego z dnia 28 grudnia 2011 r. </w:t>
      </w:r>
      <w:r>
        <w:rPr>
          <w:sz w:val="24"/>
          <w:szCs w:val="24"/>
        </w:rPr>
        <w:br/>
        <w:t>w sprawie ustalenia regulaminu Podlaskiego Urzędu Wojewódzkiego w Białymstoku</w:t>
      </w:r>
      <w:r>
        <w:rPr>
          <w:rStyle w:val="FootnoteReference"/>
          <w:sz w:val="24"/>
          <w:szCs w:val="24"/>
        </w:rPr>
        <w:footnoteReference w:id="1"/>
      </w:r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 xml:space="preserve">,   wprowadza się następujące zmiany:  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w § 84 w ust. 3: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a) w pkt 1 w lit. p średnik zastępuje się przecinkiem i dodaje się lit. q w brzmieniu: 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„q) prowadzenie  spraw z zakresu polityki senioralnej;”,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w pkt 5: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 lit. a otrzymuje brzmienie:</w:t>
      </w:r>
    </w:p>
    <w:p w:rsidR="00614635" w:rsidRDefault="00614635" w:rsidP="002E1D40">
      <w:pPr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„a) opracowywanie projektu dochodów i wydatków budżetu Wojewody w układzie   tradycyjnym i zadaniowym w zakresie zadań Wydziału,”,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lit. g otrzymuje brzmienie:</w:t>
      </w:r>
    </w:p>
    <w:p w:rsidR="00614635" w:rsidRDefault="00614635" w:rsidP="002E1D40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„g) sporządzanie okresowych sprawozdań i informacji z zakresu realizacji zadań wydziału, w tym przekazywanie wymaganych przepisami sprawozdań ministrowi właściwemu do spraw zabezpieczenia społecznego,”,</w:t>
      </w:r>
    </w:p>
    <w:p w:rsidR="00614635" w:rsidRDefault="00614635" w:rsidP="002E1D40">
      <w:p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uchyla się lit. i,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w lit. i średnik zastępuje się przecinkiem i dodaje się lit. j w brzmieniu:</w:t>
      </w:r>
    </w:p>
    <w:p w:rsidR="00614635" w:rsidRDefault="00614635" w:rsidP="002E1D40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„j) realizacja programu  „Pomoc państwa w zakresie dożywiania na lata 2014-</w:t>
      </w:r>
      <w:smartTag w:uri="urn:schemas-microsoft-com:office:smarttags" w:element="metricconverter">
        <w:smartTagPr>
          <w:attr w:name="ProductID" w:val="2020”"/>
        </w:smartTagPr>
        <w:r>
          <w:rPr>
            <w:rFonts w:ascii="Times New Roman" w:hAnsi="Times New Roman"/>
            <w:sz w:val="24"/>
            <w:szCs w:val="24"/>
          </w:rPr>
          <w:t>2020”</w:t>
        </w:r>
      </w:smartTag>
      <w:r>
        <w:rPr>
          <w:rFonts w:ascii="Times New Roman" w:hAnsi="Times New Roman"/>
          <w:sz w:val="24"/>
          <w:szCs w:val="24"/>
        </w:rPr>
        <w:t>;”;</w:t>
      </w:r>
    </w:p>
    <w:p w:rsidR="00614635" w:rsidRDefault="00614635" w:rsidP="002E1D4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 w § 85 w ust. 3 w pkt 2 w lit. o średnik zastępuje się przecinkiem i dodaje się lit. p, q </w:t>
      </w:r>
      <w:r>
        <w:rPr>
          <w:rFonts w:ascii="Times New Roman" w:hAnsi="Times New Roman"/>
          <w:sz w:val="24"/>
          <w:szCs w:val="24"/>
        </w:rPr>
        <w:br/>
        <w:t>w brzmieniu:</w:t>
      </w:r>
    </w:p>
    <w:p w:rsidR="00614635" w:rsidRDefault="00614635" w:rsidP="002E1D4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„p) prowadzenie spraw związanych z udzielaniem samorządowi województwa podlaskiego dotacji celowej na dofinansowanie budowy, przebudowy, remontu, utrzymania, ochrony dróg wojewódzkich i zarządzania tymi drogami oraz współdziałanie w tym zakresie z Wydziałem Finansów i Budżetu,</w:t>
      </w:r>
    </w:p>
    <w:p w:rsidR="00614635" w:rsidRDefault="00614635" w:rsidP="002E1D4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q) realizacja zadań związanych z wyznaczaniem dworców, w których jest udzielana pomoc osobom niepełnosprawnym i osobom o ograniczonej sprawności ruchowej,  ochroną praw pasażerów korzystających z przewozu drogowego, rozpatrywaniem skarg pasażerów na przewoźników, kontrolą zgodności prowadzonej działalności z przepisami rozporządzenia (UE) nr 181/2011</w:t>
      </w:r>
      <w:r w:rsidRPr="003421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oraz nakładaniem kar pieniężnych na przewoźników drogowych lub podmioty zarządzające dworcem;”;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w § 86 w ust.4 w pkt 6 w lit. g  tiret trzecie otrzymuje brzmienie: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„- dofinansowywanie działalności parków krajobrazowych na terenie województwa,”;  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w § 87 w ust. 3: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a) pkt 1 otrzymuje brzmienie”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„1) </w:t>
      </w:r>
      <w:r w:rsidRPr="0038302E">
        <w:rPr>
          <w:rFonts w:ascii="Times New Roman" w:hAnsi="Times New Roman"/>
          <w:b/>
          <w:sz w:val="24"/>
          <w:szCs w:val="24"/>
        </w:rPr>
        <w:t>w zakresie ewidencji ludności i dowodów osobistych</w:t>
      </w:r>
      <w:r>
        <w:rPr>
          <w:rFonts w:ascii="Times New Roman" w:hAnsi="Times New Roman"/>
          <w:sz w:val="24"/>
          <w:szCs w:val="24"/>
        </w:rPr>
        <w:t>:</w:t>
      </w:r>
    </w:p>
    <w:p w:rsidR="00614635" w:rsidRPr="00032492" w:rsidRDefault="00614635" w:rsidP="002E1D40">
      <w:pPr>
        <w:pStyle w:val="Default"/>
        <w:numPr>
          <w:ilvl w:val="0"/>
          <w:numId w:val="4"/>
        </w:numPr>
        <w:spacing w:after="120"/>
        <w:jc w:val="both"/>
        <w:rPr>
          <w:color w:val="auto"/>
        </w:rPr>
      </w:pPr>
      <w:r w:rsidRPr="00032492">
        <w:rPr>
          <w:color w:val="auto"/>
        </w:rPr>
        <w:t>sprawowanie nadzoru nad działalnością organów gmin w zakresie realizacji zadań wynikających z ustawy o ewidencji ludności</w:t>
      </w:r>
      <w:r>
        <w:rPr>
          <w:color w:val="auto"/>
        </w:rPr>
        <w:t xml:space="preserve"> oraz z ustawy</w:t>
      </w:r>
      <w:r w:rsidRPr="003F0A89">
        <w:rPr>
          <w:color w:val="auto"/>
        </w:rPr>
        <w:t xml:space="preserve"> </w:t>
      </w:r>
      <w:r w:rsidRPr="00032492">
        <w:rPr>
          <w:color w:val="auto"/>
        </w:rPr>
        <w:t>o dowodach osobistych związanych z wydawaniem, wymianą i unieważnianiem</w:t>
      </w:r>
      <w:r>
        <w:rPr>
          <w:color w:val="auto"/>
        </w:rPr>
        <w:t xml:space="preserve"> </w:t>
      </w:r>
      <w:r w:rsidRPr="00032492">
        <w:rPr>
          <w:color w:val="auto"/>
        </w:rPr>
        <w:t>dowodów</w:t>
      </w:r>
      <w:r>
        <w:rPr>
          <w:color w:val="auto"/>
        </w:rPr>
        <w:t xml:space="preserve"> </w:t>
      </w:r>
      <w:r w:rsidRPr="00032492">
        <w:rPr>
          <w:color w:val="auto"/>
        </w:rPr>
        <w:t>osobistych</w:t>
      </w:r>
      <w:r>
        <w:rPr>
          <w:color w:val="auto"/>
        </w:rPr>
        <w:t xml:space="preserve">, w tym rozpatrywanie skarg i wniosków w zakresie prowadzenia ewidencji ludności </w:t>
      </w:r>
      <w:r>
        <w:rPr>
          <w:color w:val="auto"/>
        </w:rPr>
        <w:br/>
        <w:t>i wydawania dowodów osobistych</w:t>
      </w:r>
      <w:r w:rsidRPr="00032492">
        <w:rPr>
          <w:color w:val="auto"/>
        </w:rPr>
        <w:t>,</w:t>
      </w:r>
    </w:p>
    <w:p w:rsidR="00614635" w:rsidRDefault="00614635" w:rsidP="002E1D40">
      <w:pPr>
        <w:pStyle w:val="Default"/>
        <w:numPr>
          <w:ilvl w:val="0"/>
          <w:numId w:val="4"/>
        </w:numPr>
        <w:spacing w:after="120"/>
        <w:jc w:val="both"/>
        <w:rPr>
          <w:color w:val="auto"/>
        </w:rPr>
      </w:pPr>
      <w:r w:rsidRPr="00032492">
        <w:rPr>
          <w:color w:val="auto"/>
        </w:rPr>
        <w:t>prowadzenie postępowań, jako organ I instancji i wydawanie decyzji w zakresie dotyczącym stwierdzenia nieważności decyzji oraz wznowienia postępowania                      w sprawach meldunkowych</w:t>
      </w:r>
      <w:r>
        <w:rPr>
          <w:color w:val="auto"/>
        </w:rPr>
        <w:t>,</w:t>
      </w:r>
    </w:p>
    <w:p w:rsidR="00614635" w:rsidRPr="00CF606A" w:rsidRDefault="00614635" w:rsidP="002E1D40">
      <w:pPr>
        <w:pStyle w:val="Default"/>
        <w:numPr>
          <w:ilvl w:val="0"/>
          <w:numId w:val="4"/>
        </w:numPr>
        <w:spacing w:after="120"/>
        <w:jc w:val="both"/>
        <w:rPr>
          <w:color w:val="auto"/>
        </w:rPr>
      </w:pPr>
      <w:r w:rsidRPr="00CF606A">
        <w:rPr>
          <w:color w:val="auto"/>
        </w:rPr>
        <w:t>wykonywanie zadań wynikających</w:t>
      </w:r>
      <w:r>
        <w:rPr>
          <w:color w:val="auto"/>
        </w:rPr>
        <w:t xml:space="preserve"> z</w:t>
      </w:r>
      <w:r w:rsidRPr="00CF606A">
        <w:rPr>
          <w:color w:val="auto"/>
        </w:rPr>
        <w:t xml:space="preserve"> funkcji organu wyższego stopnia w stosunku </w:t>
      </w:r>
      <w:r>
        <w:rPr>
          <w:color w:val="auto"/>
        </w:rPr>
        <w:br/>
      </w:r>
      <w:r w:rsidRPr="00CF606A">
        <w:rPr>
          <w:color w:val="auto"/>
        </w:rPr>
        <w:t xml:space="preserve">do organów gmin wydających rozstrzygnięcia administracyjne na podstawie ustawy </w:t>
      </w:r>
      <w:r>
        <w:rPr>
          <w:color w:val="auto"/>
        </w:rPr>
        <w:br/>
      </w:r>
      <w:r w:rsidRPr="00CF606A">
        <w:rPr>
          <w:color w:val="auto"/>
        </w:rPr>
        <w:t>o ewidencji ludności, w tym</w:t>
      </w:r>
      <w:r>
        <w:rPr>
          <w:color w:val="auto"/>
        </w:rPr>
        <w:t xml:space="preserve"> </w:t>
      </w:r>
      <w:r w:rsidRPr="00CF606A">
        <w:rPr>
          <w:color w:val="auto"/>
        </w:rPr>
        <w:t>rozpatrywanie odwołań i wydawanie decyzji administracyjnych w II instancji w sprawach meldunkowych,</w:t>
      </w:r>
    </w:p>
    <w:p w:rsidR="00614635" w:rsidRPr="00CF606A" w:rsidRDefault="00614635" w:rsidP="002E1D40">
      <w:pPr>
        <w:pStyle w:val="Default"/>
        <w:numPr>
          <w:ilvl w:val="0"/>
          <w:numId w:val="4"/>
        </w:numPr>
        <w:spacing w:after="120"/>
        <w:jc w:val="both"/>
        <w:rPr>
          <w:color w:val="auto"/>
        </w:rPr>
      </w:pPr>
      <w:r w:rsidRPr="00CF606A">
        <w:rPr>
          <w:color w:val="auto"/>
        </w:rPr>
        <w:t>prowadzenie postępowań administracyjnych i wydawanie decyzji w trybie odwoławczym od orzeczeń wydanych przez organy gmin na podstawie ustawy                     o dowodach osobistych, w tym rozpatrywanie odwołań od decyzji o odmowie wydania dowodu osobistego oraz od decyzji stwierdzającej nieważność dowodu osobistego,</w:t>
      </w:r>
    </w:p>
    <w:p w:rsidR="00614635" w:rsidRPr="00032492" w:rsidRDefault="00614635" w:rsidP="002E1D40">
      <w:pPr>
        <w:pStyle w:val="Default"/>
        <w:numPr>
          <w:ilvl w:val="0"/>
          <w:numId w:val="4"/>
        </w:numPr>
        <w:spacing w:after="120"/>
        <w:jc w:val="both"/>
        <w:rPr>
          <w:color w:val="auto"/>
        </w:rPr>
      </w:pPr>
      <w:r w:rsidRPr="00032492">
        <w:rPr>
          <w:color w:val="auto"/>
        </w:rPr>
        <w:t>udzielanie odpowiedzi na skargi wniesione do Wojewódzkiego Sądu Administracyjnego na ostateczne rozstrzygnięcia administracyjne</w:t>
      </w:r>
      <w:r>
        <w:rPr>
          <w:color w:val="auto"/>
        </w:rPr>
        <w:t xml:space="preserve"> w sprawach meldunkowych i </w:t>
      </w:r>
      <w:r w:rsidRPr="00032492">
        <w:rPr>
          <w:color w:val="auto"/>
        </w:rPr>
        <w:t xml:space="preserve"> w sprawach dotyczących odmowy wydania dowodu osobistego oraz stwierdzenia nieważności dowodu osobistego,</w:t>
      </w:r>
    </w:p>
    <w:p w:rsidR="00614635" w:rsidRPr="003F0A89" w:rsidRDefault="00614635" w:rsidP="002E1D40">
      <w:pPr>
        <w:pStyle w:val="Default"/>
        <w:numPr>
          <w:ilvl w:val="0"/>
          <w:numId w:val="4"/>
        </w:numPr>
        <w:spacing w:after="120"/>
        <w:jc w:val="both"/>
        <w:rPr>
          <w:color w:val="auto"/>
        </w:rPr>
      </w:pPr>
      <w:r w:rsidRPr="003F0A89">
        <w:rPr>
          <w:color w:val="auto"/>
        </w:rPr>
        <w:t xml:space="preserve"> współpraca z organami gmin w zakresie aktualizacji danych zgromadzonych                          w systemie ewidencji ludności, </w:t>
      </w:r>
    </w:p>
    <w:p w:rsidR="00614635" w:rsidRPr="00032492" w:rsidRDefault="00614635" w:rsidP="002E1D40">
      <w:pPr>
        <w:pStyle w:val="Default"/>
        <w:numPr>
          <w:ilvl w:val="0"/>
          <w:numId w:val="4"/>
        </w:numPr>
        <w:spacing w:after="120"/>
        <w:jc w:val="both"/>
        <w:rPr>
          <w:color w:val="auto"/>
        </w:rPr>
      </w:pPr>
      <w:r w:rsidRPr="00032492">
        <w:rPr>
          <w:color w:val="auto"/>
        </w:rPr>
        <w:t>opracowywanie okresowych ocen, analiz i informacji dotyczących rejestracji zdarzeń w ewidencji ludności i wydawania dowodów osobistych,</w:t>
      </w:r>
    </w:p>
    <w:p w:rsidR="00614635" w:rsidRPr="003F0A89" w:rsidRDefault="00614635" w:rsidP="002E1D40">
      <w:pPr>
        <w:pStyle w:val="Default"/>
        <w:numPr>
          <w:ilvl w:val="0"/>
          <w:numId w:val="4"/>
        </w:numPr>
        <w:spacing w:after="120"/>
        <w:ind w:left="718" w:hanging="357"/>
        <w:jc w:val="both"/>
        <w:rPr>
          <w:color w:val="auto"/>
        </w:rPr>
      </w:pPr>
      <w:r w:rsidRPr="003F0A89">
        <w:rPr>
          <w:color w:val="auto"/>
        </w:rPr>
        <w:t xml:space="preserve"> nadzór nad weryfikacją praw wyborczych obywateli państw Unii Europejskiej, deklarujących udział w wyborach na terytorium Rzeczypospolitej Polskiej oraz obywateli polskich deklarujących udział w wyborach na terytorium innych państw Unii Europejskiej;”,</w:t>
      </w:r>
    </w:p>
    <w:p w:rsidR="00614635" w:rsidRPr="00032492" w:rsidRDefault="00614635" w:rsidP="002E1D40">
      <w:pPr>
        <w:pStyle w:val="Default"/>
        <w:ind w:left="718"/>
        <w:jc w:val="both"/>
        <w:rPr>
          <w:color w:val="auto"/>
        </w:rPr>
      </w:pP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pkt 4 otrzymuje brzmienie: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„4) </w:t>
      </w:r>
      <w:r w:rsidRPr="002456B4">
        <w:rPr>
          <w:rFonts w:ascii="Times New Roman" w:hAnsi="Times New Roman"/>
          <w:b/>
          <w:sz w:val="24"/>
          <w:szCs w:val="24"/>
        </w:rPr>
        <w:t>w zakresie rejestracji stanu cywilnego, obywatelstwa i repatriacji</w:t>
      </w:r>
      <w:r>
        <w:rPr>
          <w:rFonts w:ascii="Times New Roman" w:hAnsi="Times New Roman"/>
          <w:sz w:val="24"/>
          <w:szCs w:val="24"/>
        </w:rPr>
        <w:t>:</w:t>
      </w:r>
    </w:p>
    <w:p w:rsidR="00614635" w:rsidRPr="003C0B3F" w:rsidRDefault="00614635" w:rsidP="002E1D40">
      <w:pPr>
        <w:numPr>
          <w:ilvl w:val="0"/>
          <w:numId w:val="5"/>
        </w:numPr>
        <w:tabs>
          <w:tab w:val="left" w:pos="426"/>
        </w:tabs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prowadzenie spraw związanych z</w:t>
      </w:r>
      <w:r w:rsidRPr="002456B4">
        <w:rPr>
          <w:rFonts w:ascii="Times New Roman" w:hAnsi="Times New Roman"/>
          <w:sz w:val="24"/>
          <w:szCs w:val="24"/>
        </w:rPr>
        <w:t xml:space="preserve"> </w:t>
      </w:r>
      <w:r w:rsidRPr="003C0B3F">
        <w:rPr>
          <w:rFonts w:ascii="Times New Roman" w:hAnsi="Times New Roman"/>
          <w:sz w:val="24"/>
          <w:szCs w:val="24"/>
        </w:rPr>
        <w:t>nabyciem bądź utratą obywatelstwa polskiego</w:t>
      </w:r>
      <w:r>
        <w:rPr>
          <w:rFonts w:ascii="Times New Roman" w:hAnsi="Times New Roman"/>
          <w:sz w:val="24"/>
          <w:szCs w:val="24"/>
        </w:rPr>
        <w:t xml:space="preserve"> oraz </w:t>
      </w:r>
      <w:r>
        <w:rPr>
          <w:rFonts w:ascii="Times New Roman" w:hAnsi="Times New Roman"/>
          <w:sz w:val="24"/>
          <w:szCs w:val="24"/>
        </w:rPr>
        <w:br/>
        <w:t>z</w:t>
      </w:r>
      <w:r w:rsidRPr="002456B4">
        <w:rPr>
          <w:rFonts w:ascii="Times New Roman" w:hAnsi="Times New Roman"/>
          <w:sz w:val="24"/>
          <w:szCs w:val="24"/>
        </w:rPr>
        <w:t xml:space="preserve"> </w:t>
      </w:r>
      <w:r w:rsidRPr="003C0B3F">
        <w:rPr>
          <w:rFonts w:ascii="Times New Roman" w:hAnsi="Times New Roman"/>
          <w:sz w:val="24"/>
          <w:szCs w:val="24"/>
        </w:rPr>
        <w:t>potwierdzeniem posiadania lub utraty obywatelstwa polskiego</w:t>
      </w:r>
      <w:r>
        <w:rPr>
          <w:rFonts w:ascii="Times New Roman" w:hAnsi="Times New Roman"/>
          <w:sz w:val="24"/>
          <w:szCs w:val="24"/>
        </w:rPr>
        <w:t>,</w:t>
      </w:r>
    </w:p>
    <w:p w:rsidR="00614635" w:rsidRPr="003C0B3F" w:rsidRDefault="00614635" w:rsidP="002E1D40">
      <w:pPr>
        <w:numPr>
          <w:ilvl w:val="0"/>
          <w:numId w:val="5"/>
        </w:numPr>
        <w:tabs>
          <w:tab w:val="left" w:pos="426"/>
        </w:tabs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obsługa systemu teleinformatycznego w zakresie rejestru danych o nabyciu                    i utracie obywatelstwa polskiego,</w:t>
      </w:r>
    </w:p>
    <w:p w:rsidR="00614635" w:rsidRPr="003C0B3F" w:rsidRDefault="00614635" w:rsidP="002E1D40">
      <w:pPr>
        <w:numPr>
          <w:ilvl w:val="0"/>
          <w:numId w:val="5"/>
        </w:numPr>
        <w:tabs>
          <w:tab w:val="left" w:pos="426"/>
        </w:tabs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aktualizacja rejestru PESEL w zakresie danych o obywatelstwie,</w:t>
      </w:r>
    </w:p>
    <w:p w:rsidR="00614635" w:rsidRPr="003C0B3F" w:rsidRDefault="00614635" w:rsidP="002E1D40">
      <w:pPr>
        <w:numPr>
          <w:ilvl w:val="0"/>
          <w:numId w:val="5"/>
        </w:numPr>
        <w:tabs>
          <w:tab w:val="left" w:pos="426"/>
        </w:tabs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 xml:space="preserve">nadzór nad działalnością kierowników urzędów stanu cywilnego w zakresie realizacji zadań określonych w ustawie o zmianie imienia i nazwiska </w:t>
      </w:r>
      <w:r>
        <w:rPr>
          <w:rFonts w:ascii="Times New Roman" w:hAnsi="Times New Roman"/>
          <w:sz w:val="24"/>
          <w:szCs w:val="24"/>
        </w:rPr>
        <w:t xml:space="preserve">oraz </w:t>
      </w:r>
      <w:r w:rsidRPr="003C0B3F">
        <w:rPr>
          <w:rFonts w:ascii="Times New Roman" w:hAnsi="Times New Roman"/>
          <w:sz w:val="24"/>
          <w:szCs w:val="24"/>
        </w:rPr>
        <w:t>orzekanie</w:t>
      </w:r>
      <w:r>
        <w:rPr>
          <w:rFonts w:ascii="Times New Roman" w:hAnsi="Times New Roman"/>
          <w:sz w:val="24"/>
          <w:szCs w:val="24"/>
        </w:rPr>
        <w:br/>
      </w:r>
      <w:r w:rsidRPr="003C0B3F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C0B3F">
        <w:rPr>
          <w:rFonts w:ascii="Times New Roman" w:hAnsi="Times New Roman"/>
          <w:sz w:val="24"/>
          <w:szCs w:val="24"/>
        </w:rPr>
        <w:t xml:space="preserve">tych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0B3F">
        <w:rPr>
          <w:rFonts w:ascii="Times New Roman" w:hAnsi="Times New Roman"/>
          <w:sz w:val="24"/>
          <w:szCs w:val="24"/>
        </w:rPr>
        <w:t>sprawach w trybie odwoławczym,</w:t>
      </w:r>
    </w:p>
    <w:p w:rsidR="00614635" w:rsidRPr="003C0B3F" w:rsidRDefault="00614635" w:rsidP="002E1D40">
      <w:pPr>
        <w:numPr>
          <w:ilvl w:val="0"/>
          <w:numId w:val="5"/>
        </w:numPr>
        <w:tabs>
          <w:tab w:val="left" w:pos="426"/>
        </w:tabs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realizacja zadań wynikających z ustawy – Prawo o aktach stanu cywilnego, w tym:</w:t>
      </w:r>
    </w:p>
    <w:p w:rsidR="00614635" w:rsidRPr="003C0B3F" w:rsidRDefault="00614635" w:rsidP="002E1D40">
      <w:pPr>
        <w:numPr>
          <w:ilvl w:val="0"/>
          <w:numId w:val="6"/>
        </w:numPr>
        <w:tabs>
          <w:tab w:val="left" w:pos="426"/>
        </w:tabs>
        <w:spacing w:after="12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wydawanie decyzji i postanowień w I instancji w sprawach z zakresu rejestracji stanu cywilnego,</w:t>
      </w:r>
    </w:p>
    <w:p w:rsidR="00614635" w:rsidRPr="003C0B3F" w:rsidRDefault="00614635" w:rsidP="002E1D40">
      <w:pPr>
        <w:numPr>
          <w:ilvl w:val="0"/>
          <w:numId w:val="6"/>
        </w:numPr>
        <w:spacing w:after="12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sprawowanie nadzoru nad urzędami stanu cywilnego,</w:t>
      </w:r>
    </w:p>
    <w:p w:rsidR="00614635" w:rsidRPr="003C0B3F" w:rsidRDefault="00614635" w:rsidP="002E1D40">
      <w:pPr>
        <w:numPr>
          <w:ilvl w:val="0"/>
          <w:numId w:val="6"/>
        </w:numPr>
        <w:spacing w:after="12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rozpatrywanie odwołań od orzeczeń administracyjnych z zakresu rejestracji stanu cywilnego,</w:t>
      </w:r>
    </w:p>
    <w:p w:rsidR="00614635" w:rsidRPr="003C0B3F" w:rsidRDefault="00614635" w:rsidP="002E1D40">
      <w:pPr>
        <w:numPr>
          <w:ilvl w:val="0"/>
          <w:numId w:val="6"/>
        </w:numPr>
        <w:spacing w:after="12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występowanie do ministra właściwego do spraw wewnętrznych z wnioskiem            o zmianę okręgu rejestracji stanu cywilnego,</w:t>
      </w:r>
    </w:p>
    <w:p w:rsidR="00614635" w:rsidRPr="003C0B3F" w:rsidRDefault="00614635" w:rsidP="002E1D40">
      <w:pPr>
        <w:numPr>
          <w:ilvl w:val="0"/>
          <w:numId w:val="5"/>
        </w:numPr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wydawanie i rozliczanie kierowników urzędów stanu cywilnego z blankietów odpisów aktów stanu cywilnego oraz zaświadczeń,</w:t>
      </w:r>
    </w:p>
    <w:p w:rsidR="00614635" w:rsidRPr="003C0B3F" w:rsidRDefault="00614635" w:rsidP="002E1D40">
      <w:pPr>
        <w:numPr>
          <w:ilvl w:val="0"/>
          <w:numId w:val="5"/>
        </w:numPr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prowadzenie spraw związanych z nadawaniem przez Prezydenta Rzeczypospolitej Polskiej Medali za Długoletnie Pożycie Małżeńskie,</w:t>
      </w:r>
    </w:p>
    <w:p w:rsidR="00614635" w:rsidRPr="003C0B3F" w:rsidRDefault="00614635" w:rsidP="002E1D40">
      <w:pPr>
        <w:numPr>
          <w:ilvl w:val="0"/>
          <w:numId w:val="5"/>
        </w:numPr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prowadzenie spraw związanych z </w:t>
      </w:r>
      <w:r w:rsidRPr="003C0B3F">
        <w:rPr>
          <w:rFonts w:ascii="Times New Roman" w:hAnsi="Times New Roman"/>
          <w:sz w:val="24"/>
          <w:szCs w:val="24"/>
        </w:rPr>
        <w:t>honorowanie</w:t>
      </w:r>
      <w:r>
        <w:rPr>
          <w:rFonts w:ascii="Times New Roman" w:hAnsi="Times New Roman"/>
          <w:sz w:val="24"/>
          <w:szCs w:val="24"/>
        </w:rPr>
        <w:t>m</w:t>
      </w:r>
      <w:r w:rsidRPr="003C0B3F">
        <w:rPr>
          <w:rFonts w:ascii="Times New Roman" w:hAnsi="Times New Roman"/>
          <w:sz w:val="24"/>
          <w:szCs w:val="24"/>
        </w:rPr>
        <w:t xml:space="preserve"> osób obchodzących jubileusz 100. rocznicy urodzin,</w:t>
      </w:r>
    </w:p>
    <w:p w:rsidR="00614635" w:rsidRPr="003C0B3F" w:rsidRDefault="00614635" w:rsidP="002E1D40">
      <w:pPr>
        <w:numPr>
          <w:ilvl w:val="0"/>
          <w:numId w:val="5"/>
        </w:numPr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współpraca z placówkami polskimi za granicą oraz placówkami państw obcych              w Polsce w zakresie rejestracji stanu cywilnego, obywatelstwa, repatriacji, zmiany imion i nazwisk oraz powiadamiania rodziny o zdarzeniach losowych obywateli polskich przebywających za granicą,</w:t>
      </w:r>
    </w:p>
    <w:p w:rsidR="00614635" w:rsidRPr="003C0B3F" w:rsidRDefault="00614635" w:rsidP="002E1D40">
      <w:pPr>
        <w:numPr>
          <w:ilvl w:val="0"/>
          <w:numId w:val="5"/>
        </w:numPr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prowadzenie spraw wynikających z ustawy o repatriacji, w tym:</w:t>
      </w:r>
    </w:p>
    <w:p w:rsidR="00614635" w:rsidRPr="003C0B3F" w:rsidRDefault="00614635" w:rsidP="002E1D40">
      <w:pPr>
        <w:numPr>
          <w:ilvl w:val="0"/>
          <w:numId w:val="7"/>
        </w:numPr>
        <w:spacing w:after="12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opiniowanie wniosków o wydanie wizy repatriacyjnej pod kątem posiadania przez repatrianta warunków do osiedlenia się,</w:t>
      </w:r>
    </w:p>
    <w:p w:rsidR="00614635" w:rsidRPr="003C0B3F" w:rsidRDefault="00614635" w:rsidP="002E1D40">
      <w:pPr>
        <w:numPr>
          <w:ilvl w:val="0"/>
          <w:numId w:val="7"/>
        </w:numPr>
        <w:spacing w:after="12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wydawanie decyzji o uznaniu za repatrianta,</w:t>
      </w:r>
    </w:p>
    <w:p w:rsidR="00614635" w:rsidRPr="003C0B3F" w:rsidRDefault="00614635" w:rsidP="002E1D40">
      <w:pPr>
        <w:numPr>
          <w:ilvl w:val="0"/>
          <w:numId w:val="7"/>
        </w:numPr>
        <w:spacing w:after="12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prowadzenie spraw związanych z planowaniem i udzielaniem gminom oraz starostwom dotacji celowej na finansowanie zadań określonych w ustawie,</w:t>
      </w:r>
    </w:p>
    <w:p w:rsidR="00614635" w:rsidRPr="003C0B3F" w:rsidRDefault="00614635" w:rsidP="002E1D40">
      <w:pPr>
        <w:numPr>
          <w:ilvl w:val="0"/>
          <w:numId w:val="5"/>
        </w:numPr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rozpatrywanie odwołań od decyzji starosty w sprawie pomocy finansowej udzielanej repatriantowi,</w:t>
      </w:r>
    </w:p>
    <w:p w:rsidR="00614635" w:rsidRPr="003C0B3F" w:rsidRDefault="00614635" w:rsidP="002E1D40">
      <w:pPr>
        <w:numPr>
          <w:ilvl w:val="0"/>
          <w:numId w:val="5"/>
        </w:numPr>
        <w:spacing w:after="12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C0B3F">
        <w:rPr>
          <w:rFonts w:ascii="Times New Roman" w:hAnsi="Times New Roman"/>
          <w:sz w:val="24"/>
          <w:szCs w:val="24"/>
        </w:rPr>
        <w:t>współdziałanie z jednostkami samorządu terytorialnego i organizacjami społecznymi w zakresie realizacji zadań wynika</w:t>
      </w:r>
      <w:r>
        <w:rPr>
          <w:rFonts w:ascii="Times New Roman" w:hAnsi="Times New Roman"/>
          <w:sz w:val="24"/>
          <w:szCs w:val="24"/>
        </w:rPr>
        <w:t>jących z ustawy o repatriacji;”,</w:t>
      </w:r>
    </w:p>
    <w:p w:rsidR="00614635" w:rsidRDefault="00614635" w:rsidP="002E1D40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F4154B">
        <w:rPr>
          <w:rFonts w:ascii="Times New Roman" w:hAnsi="Times New Roman"/>
          <w:sz w:val="24"/>
          <w:szCs w:val="24"/>
        </w:rPr>
        <w:t xml:space="preserve">c) </w:t>
      </w:r>
      <w:r>
        <w:rPr>
          <w:rFonts w:ascii="Times New Roman" w:hAnsi="Times New Roman"/>
          <w:sz w:val="24"/>
          <w:szCs w:val="24"/>
        </w:rPr>
        <w:t>w pkt 7 kropkę zastępuje się średnikiem i dodaje się pkt 8 w brzmieniu:</w:t>
      </w:r>
    </w:p>
    <w:p w:rsidR="00614635" w:rsidRPr="00F4154B" w:rsidRDefault="00614635" w:rsidP="002E1D40">
      <w:pPr>
        <w:spacing w:after="12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„8) realizacja zadań związanych z przyznawaniem jednostkom samorządu terytorialnego dotacji celowych na realizację zadań zleconych wynikających z ustawy o ewidencji ludności, ustawy o dowodach osobistych, ustawy o aktach stanu cywilnego oraz współpraca w tym zakresie z Wydziałem Finansów i Budżetu.”;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w § 90 w ust. 5: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 pkt 1:</w:t>
      </w:r>
    </w:p>
    <w:p w:rsidR="00614635" w:rsidRPr="00042C8C" w:rsidRDefault="00614635" w:rsidP="002E1D40">
      <w:pPr>
        <w:pStyle w:val="ListParagraph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42C8C">
        <w:rPr>
          <w:rFonts w:ascii="Times New Roman" w:hAnsi="Times New Roman"/>
          <w:sz w:val="24"/>
          <w:szCs w:val="24"/>
        </w:rPr>
        <w:t>wprowadzenie do wyliczenia otrzymuje brzmienie:</w:t>
      </w:r>
    </w:p>
    <w:p w:rsidR="00614635" w:rsidRDefault="00614635" w:rsidP="002E1D4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„1) </w:t>
      </w:r>
      <w:r w:rsidRPr="00D41F12">
        <w:rPr>
          <w:rFonts w:ascii="Times New Roman" w:hAnsi="Times New Roman"/>
          <w:b/>
          <w:sz w:val="24"/>
          <w:szCs w:val="24"/>
        </w:rPr>
        <w:t xml:space="preserve">w zakresie tworzenia warunków służących skutecznemu działaniu Wojewody </w:t>
      </w:r>
      <w:r>
        <w:rPr>
          <w:rFonts w:ascii="Times New Roman" w:hAnsi="Times New Roman"/>
          <w:b/>
          <w:sz w:val="24"/>
          <w:szCs w:val="24"/>
        </w:rPr>
        <w:br/>
      </w:r>
      <w:r w:rsidRPr="00D41F12">
        <w:rPr>
          <w:rFonts w:ascii="Times New Roman" w:hAnsi="Times New Roman"/>
          <w:b/>
          <w:sz w:val="24"/>
          <w:szCs w:val="24"/>
        </w:rPr>
        <w:t>w przypadku zaistnienia sytuacji kryzysowych, klęsk żywiołowych oraz w stanach nadzwyczajnych</w:t>
      </w:r>
      <w:r>
        <w:rPr>
          <w:rFonts w:ascii="Times New Roman" w:hAnsi="Times New Roman"/>
          <w:sz w:val="24"/>
          <w:szCs w:val="24"/>
        </w:rPr>
        <w:t>:”,</w:t>
      </w:r>
    </w:p>
    <w:p w:rsidR="00614635" w:rsidRPr="00042C8C" w:rsidRDefault="00614635" w:rsidP="002E1D40">
      <w:pPr>
        <w:pStyle w:val="ListParagraph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w </w:t>
      </w:r>
      <w:r w:rsidRPr="00042C8C">
        <w:rPr>
          <w:rFonts w:ascii="Times New Roman" w:hAnsi="Times New Roman"/>
          <w:sz w:val="24"/>
          <w:szCs w:val="24"/>
        </w:rPr>
        <w:t>lit. n średnik zastępuje się przecinkiem i dodaje się lit. o, p w brzmieniu:</w:t>
      </w:r>
    </w:p>
    <w:p w:rsidR="00614635" w:rsidRPr="004E5B3B" w:rsidRDefault="00614635" w:rsidP="002E1D40">
      <w:pPr>
        <w:spacing w:after="120"/>
        <w:ind w:left="142"/>
        <w:jc w:val="both"/>
        <w:rPr>
          <w:rFonts w:ascii="Times New Roman" w:hAnsi="Times New Roman"/>
          <w:sz w:val="24"/>
          <w:szCs w:val="24"/>
        </w:rPr>
      </w:pPr>
      <w:r w:rsidRPr="004E5B3B">
        <w:rPr>
          <w:rFonts w:ascii="Times New Roman" w:hAnsi="Times New Roman"/>
          <w:sz w:val="24"/>
          <w:szCs w:val="24"/>
        </w:rPr>
        <w:t xml:space="preserve">„o)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5B3B">
        <w:rPr>
          <w:rFonts w:ascii="Times New Roman" w:hAnsi="Times New Roman"/>
          <w:sz w:val="24"/>
          <w:szCs w:val="24"/>
        </w:rPr>
        <w:t xml:space="preserve">prowadzenie wykazu psychologów z województwa, mogących w sytuacjach </w:t>
      </w:r>
      <w:r>
        <w:rPr>
          <w:rFonts w:ascii="Times New Roman" w:hAnsi="Times New Roman"/>
          <w:sz w:val="24"/>
          <w:szCs w:val="24"/>
        </w:rPr>
        <w:t>k</w:t>
      </w:r>
      <w:r w:rsidRPr="004E5B3B">
        <w:rPr>
          <w:rFonts w:ascii="Times New Roman" w:hAnsi="Times New Roman"/>
          <w:sz w:val="24"/>
          <w:szCs w:val="24"/>
        </w:rPr>
        <w:t>ryzysowych zapewnić wsparcie i opiekę psychologiczną,</w:t>
      </w:r>
    </w:p>
    <w:p w:rsidR="00614635" w:rsidRPr="004E5B3B" w:rsidRDefault="00614635" w:rsidP="002E1D40">
      <w:pPr>
        <w:spacing w:after="120"/>
        <w:ind w:left="142" w:firstLine="142"/>
        <w:jc w:val="both"/>
        <w:rPr>
          <w:rFonts w:ascii="Times New Roman" w:hAnsi="Times New Roman"/>
          <w:sz w:val="24"/>
          <w:szCs w:val="24"/>
        </w:rPr>
      </w:pPr>
      <w:r w:rsidRPr="004E5B3B">
        <w:rPr>
          <w:rFonts w:ascii="Times New Roman" w:hAnsi="Times New Roman"/>
          <w:sz w:val="24"/>
          <w:szCs w:val="24"/>
        </w:rPr>
        <w:t>p) prowadzenie spraw związanych z sytuacją zaistnienia epidemii lub stanu zagrożenia epidemicznego na obszarze województwa, w tym:</w:t>
      </w:r>
    </w:p>
    <w:p w:rsidR="00614635" w:rsidRPr="00042C8C" w:rsidRDefault="00614635" w:rsidP="002E1D40">
      <w:pPr>
        <w:pStyle w:val="ListParagraph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42C8C">
        <w:rPr>
          <w:rFonts w:ascii="Times New Roman" w:hAnsi="Times New Roman"/>
          <w:sz w:val="24"/>
          <w:szCs w:val="24"/>
        </w:rPr>
        <w:t>przygotowywanie projektów rozporządzeń o ogłoszeniu bądź odwołaniu stanu zagrożenia epidemicznego lub stanu epidemii,</w:t>
      </w:r>
      <w:r w:rsidRPr="00F52D5A">
        <w:rPr>
          <w:rFonts w:ascii="Times New Roman" w:hAnsi="Times New Roman"/>
          <w:sz w:val="24"/>
          <w:szCs w:val="24"/>
        </w:rPr>
        <w:t xml:space="preserve"> </w:t>
      </w:r>
      <w:r w:rsidRPr="00042C8C">
        <w:rPr>
          <w:rFonts w:ascii="Times New Roman" w:hAnsi="Times New Roman"/>
          <w:sz w:val="24"/>
          <w:szCs w:val="24"/>
        </w:rPr>
        <w:t>o nałożeniu obowiązku szczepień ochronnych przeciw chorobom epidemicznym,</w:t>
      </w:r>
    </w:p>
    <w:p w:rsidR="00614635" w:rsidRPr="00F52D5A" w:rsidRDefault="00614635" w:rsidP="002E1D40">
      <w:pPr>
        <w:pStyle w:val="ListParagraph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F52D5A">
        <w:rPr>
          <w:rFonts w:ascii="Times New Roman" w:hAnsi="Times New Roman"/>
          <w:sz w:val="24"/>
          <w:szCs w:val="24"/>
        </w:rPr>
        <w:t xml:space="preserve"> wydawanie decyzji o skierowaniu do pracy przy zwalczaniu epidemii,</w:t>
      </w:r>
    </w:p>
    <w:p w:rsidR="00614635" w:rsidRPr="00042C8C" w:rsidRDefault="00614635" w:rsidP="002E1D40">
      <w:pPr>
        <w:pStyle w:val="ListParagraph"/>
        <w:numPr>
          <w:ilvl w:val="0"/>
          <w:numId w:val="8"/>
        </w:numPr>
        <w:tabs>
          <w:tab w:val="left" w:pos="567"/>
          <w:tab w:val="left" w:pos="851"/>
          <w:tab w:val="left" w:pos="1276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042C8C">
        <w:rPr>
          <w:rFonts w:ascii="Times New Roman" w:hAnsi="Times New Roman"/>
          <w:sz w:val="24"/>
          <w:szCs w:val="24"/>
        </w:rPr>
        <w:t xml:space="preserve">prowadzenie spraw związanych z organizowaniem warunków izolacji </w:t>
      </w:r>
      <w:r w:rsidRPr="00042C8C">
        <w:rPr>
          <w:rFonts w:ascii="Times New Roman" w:hAnsi="Times New Roman"/>
          <w:sz w:val="24"/>
          <w:szCs w:val="24"/>
        </w:rPr>
        <w:br/>
        <w:t>lub kwarantanny,</w:t>
      </w:r>
    </w:p>
    <w:p w:rsidR="00614635" w:rsidRPr="00042C8C" w:rsidRDefault="00614635" w:rsidP="002E1D40">
      <w:pPr>
        <w:pStyle w:val="ListParagraph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42C8C">
        <w:rPr>
          <w:rFonts w:ascii="Times New Roman" w:hAnsi="Times New Roman"/>
          <w:sz w:val="24"/>
          <w:szCs w:val="24"/>
        </w:rPr>
        <w:t>sporządzanie i aktualizacja wojewódzkiego planu działania na wypadek wystąpienia epidemii;”,</w:t>
      </w:r>
    </w:p>
    <w:p w:rsidR="00614635" w:rsidRDefault="00614635" w:rsidP="002E1D4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w pkt 8 uchyla się lit. j,</w:t>
      </w:r>
    </w:p>
    <w:p w:rsidR="00614635" w:rsidRDefault="00614635" w:rsidP="002E1D4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c) pkt 9 otrzymuje brzmienie:</w:t>
      </w:r>
    </w:p>
    <w:p w:rsidR="00614635" w:rsidRDefault="00614635" w:rsidP="002E1D4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„9) </w:t>
      </w:r>
      <w:r w:rsidRPr="006B2B7B">
        <w:rPr>
          <w:rFonts w:ascii="Times New Roman" w:hAnsi="Times New Roman"/>
          <w:b/>
          <w:sz w:val="24"/>
          <w:szCs w:val="24"/>
        </w:rPr>
        <w:t>w zakresie ratownictwa medycznego</w:t>
      </w:r>
      <w:r>
        <w:rPr>
          <w:rFonts w:ascii="Times New Roman" w:hAnsi="Times New Roman"/>
          <w:sz w:val="24"/>
          <w:szCs w:val="24"/>
        </w:rPr>
        <w:t>:</w:t>
      </w:r>
    </w:p>
    <w:p w:rsidR="00614635" w:rsidRPr="00E0315A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 w:rsidRPr="00E0315A">
        <w:rPr>
          <w:rFonts w:ascii="Times New Roman" w:hAnsi="Times New Roman"/>
          <w:sz w:val="24"/>
          <w:szCs w:val="24"/>
        </w:rPr>
        <w:t>a) prowadzenie spraw związanych z planowaniem, organizowaniem, koordynowaniem systemu ratownictwa medycznego oraz nadzór nad systemem na terenie województwa, poprzez:</w:t>
      </w:r>
    </w:p>
    <w:p w:rsidR="00614635" w:rsidRPr="002E2243" w:rsidRDefault="00614635" w:rsidP="002E1D40">
      <w:pPr>
        <w:pStyle w:val="ListParagraph"/>
        <w:numPr>
          <w:ilvl w:val="0"/>
          <w:numId w:val="9"/>
        </w:numPr>
        <w:spacing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sporządzanie i aktualizację Wojewódzkiego P</w:t>
      </w:r>
      <w:r w:rsidRPr="002E2243">
        <w:rPr>
          <w:rFonts w:ascii="Times New Roman" w:hAnsi="Times New Roman"/>
          <w:sz w:val="24"/>
          <w:szCs w:val="24"/>
        </w:rPr>
        <w:t>lanu działania systemu Państwowe Ratownictwo Medyczne,</w:t>
      </w:r>
    </w:p>
    <w:p w:rsidR="00614635" w:rsidRDefault="00614635" w:rsidP="002E1D40">
      <w:pPr>
        <w:pStyle w:val="ListParagraph"/>
        <w:numPr>
          <w:ilvl w:val="0"/>
          <w:numId w:val="9"/>
        </w:numPr>
        <w:spacing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przeprowadzanie kontroli jednostek systemu, jednostek</w:t>
      </w:r>
      <w:r w:rsidRPr="002E2243">
        <w:rPr>
          <w:rFonts w:ascii="Times New Roman" w:hAnsi="Times New Roman"/>
          <w:sz w:val="24"/>
          <w:szCs w:val="24"/>
        </w:rPr>
        <w:t xml:space="preserve"> współpracujących </w:t>
      </w:r>
      <w:r>
        <w:rPr>
          <w:rFonts w:ascii="Times New Roman" w:hAnsi="Times New Roman"/>
          <w:sz w:val="24"/>
          <w:szCs w:val="24"/>
        </w:rPr>
        <w:br/>
      </w:r>
      <w:r w:rsidRPr="002E2243">
        <w:rPr>
          <w:rFonts w:ascii="Times New Roman" w:hAnsi="Times New Roman"/>
          <w:sz w:val="24"/>
          <w:szCs w:val="24"/>
        </w:rPr>
        <w:t>z systemem</w:t>
      </w:r>
      <w:r>
        <w:rPr>
          <w:rFonts w:ascii="Times New Roman" w:hAnsi="Times New Roman"/>
          <w:sz w:val="24"/>
          <w:szCs w:val="24"/>
        </w:rPr>
        <w:t>, podmiotów prowadzących kursy kwalifikowanej pierwszej pomocy</w:t>
      </w:r>
      <w:r w:rsidRPr="002E2243">
        <w:rPr>
          <w:rFonts w:ascii="Times New Roman" w:hAnsi="Times New Roman"/>
          <w:sz w:val="24"/>
          <w:szCs w:val="24"/>
        </w:rPr>
        <w:t>,</w:t>
      </w:r>
    </w:p>
    <w:p w:rsidR="00614635" w:rsidRDefault="00614635" w:rsidP="002E1D40">
      <w:pPr>
        <w:pStyle w:val="ListParagraph"/>
        <w:numPr>
          <w:ilvl w:val="0"/>
          <w:numId w:val="9"/>
        </w:numPr>
        <w:spacing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kontrolę prawidłowości realizacji zadań w zakresie ratownictwa medycznego powierzonych na podstawie porozumienia Podlaskiemu Oddziałowi Wojewódzkiego Narodowego Funduszu Zdrowia,</w:t>
      </w:r>
    </w:p>
    <w:p w:rsidR="00614635" w:rsidRDefault="00614635" w:rsidP="002E1D40">
      <w:pPr>
        <w:pStyle w:val="ListParagraph"/>
        <w:numPr>
          <w:ilvl w:val="0"/>
          <w:numId w:val="9"/>
        </w:numPr>
        <w:spacing w:after="120"/>
        <w:ind w:left="720"/>
        <w:jc w:val="both"/>
        <w:rPr>
          <w:rFonts w:ascii="Times New Roman" w:hAnsi="Times New Roman"/>
          <w:sz w:val="24"/>
          <w:szCs w:val="24"/>
        </w:rPr>
      </w:pPr>
      <w:r w:rsidRPr="002E2243">
        <w:rPr>
          <w:rFonts w:ascii="Times New Roman" w:hAnsi="Times New Roman"/>
          <w:sz w:val="24"/>
          <w:szCs w:val="24"/>
        </w:rPr>
        <w:t>podejmowanie działań organizacyjnych zmierzających do zapewnienia parametrów czasu dotarcia na miejsce zdarzenia dla zespołów ratownictwa medycznego</w:t>
      </w:r>
      <w:r>
        <w:rPr>
          <w:rFonts w:ascii="Times New Roman" w:hAnsi="Times New Roman"/>
          <w:sz w:val="24"/>
          <w:szCs w:val="24"/>
        </w:rPr>
        <w:t>,</w:t>
      </w:r>
    </w:p>
    <w:p w:rsidR="00614635" w:rsidRPr="002E2243" w:rsidRDefault="00614635" w:rsidP="002E1D40">
      <w:pPr>
        <w:pStyle w:val="ListParagraph"/>
        <w:numPr>
          <w:ilvl w:val="0"/>
          <w:numId w:val="9"/>
        </w:numPr>
        <w:spacing w:after="12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opracowywanie informacji dla</w:t>
      </w:r>
      <w:r w:rsidRPr="002E2243">
        <w:rPr>
          <w:rFonts w:ascii="Times New Roman" w:hAnsi="Times New Roman"/>
          <w:sz w:val="24"/>
          <w:szCs w:val="24"/>
        </w:rPr>
        <w:t xml:space="preserve"> ministra właściwego do spraw zdrowia doty</w:t>
      </w:r>
      <w:r>
        <w:rPr>
          <w:rFonts w:ascii="Times New Roman" w:hAnsi="Times New Roman"/>
          <w:sz w:val="24"/>
          <w:szCs w:val="24"/>
        </w:rPr>
        <w:t>czących funkcjonowania systemu Państwowe Ratownictwo M</w:t>
      </w:r>
      <w:r w:rsidRPr="002E2243">
        <w:rPr>
          <w:rFonts w:ascii="Times New Roman" w:hAnsi="Times New Roman"/>
          <w:sz w:val="24"/>
          <w:szCs w:val="24"/>
        </w:rPr>
        <w:t>edyczne na terenie województwa</w:t>
      </w:r>
      <w:r>
        <w:rPr>
          <w:rFonts w:ascii="Times New Roman" w:hAnsi="Times New Roman"/>
          <w:sz w:val="24"/>
          <w:szCs w:val="24"/>
        </w:rPr>
        <w:t>,</w:t>
      </w:r>
    </w:p>
    <w:p w:rsidR="00614635" w:rsidRPr="002E2243" w:rsidRDefault="00614635" w:rsidP="002E1D40">
      <w:pPr>
        <w:pStyle w:val="ListParagraph"/>
        <w:numPr>
          <w:ilvl w:val="0"/>
          <w:numId w:val="9"/>
        </w:numPr>
        <w:spacing w:after="120"/>
        <w:ind w:left="720"/>
        <w:jc w:val="both"/>
        <w:rPr>
          <w:rFonts w:ascii="Times New Roman" w:hAnsi="Times New Roman"/>
          <w:sz w:val="24"/>
          <w:szCs w:val="24"/>
        </w:rPr>
      </w:pPr>
      <w:r w:rsidRPr="002E2243">
        <w:rPr>
          <w:rFonts w:ascii="Times New Roman" w:hAnsi="Times New Roman"/>
          <w:sz w:val="24"/>
          <w:szCs w:val="24"/>
        </w:rPr>
        <w:t>System Wspomagania Dowodzenia Państwowego Ratownictwa Medycznego,</w:t>
      </w:r>
    </w:p>
    <w:p w:rsidR="00614635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 w:rsidRPr="00E0315A">
        <w:rPr>
          <w:rFonts w:ascii="Times New Roman" w:hAnsi="Times New Roman"/>
          <w:sz w:val="24"/>
          <w:szCs w:val="24"/>
        </w:rPr>
        <w:t xml:space="preserve">b) współdziałanie </w:t>
      </w:r>
      <w:r>
        <w:rPr>
          <w:rFonts w:ascii="Times New Roman" w:hAnsi="Times New Roman"/>
          <w:sz w:val="24"/>
          <w:szCs w:val="24"/>
        </w:rPr>
        <w:t>w sytuacjach kryzysowych</w:t>
      </w:r>
      <w:r w:rsidRPr="00E0315A">
        <w:rPr>
          <w:rFonts w:ascii="Times New Roman" w:hAnsi="Times New Roman"/>
          <w:sz w:val="24"/>
          <w:szCs w:val="24"/>
        </w:rPr>
        <w:t xml:space="preserve"> z jednostkami samorządu terytorialnego, będącymi jednostkami założycielskimi zakładów</w:t>
      </w:r>
      <w:r>
        <w:rPr>
          <w:rFonts w:ascii="Times New Roman" w:hAnsi="Times New Roman"/>
          <w:sz w:val="24"/>
          <w:szCs w:val="24"/>
        </w:rPr>
        <w:t xml:space="preserve"> opieki zdrowotnej,</w:t>
      </w:r>
    </w:p>
    <w:p w:rsidR="00614635" w:rsidRPr="00E0315A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E0315A">
        <w:rPr>
          <w:rFonts w:ascii="Times New Roman" w:hAnsi="Times New Roman"/>
          <w:sz w:val="24"/>
          <w:szCs w:val="24"/>
        </w:rPr>
        <w:t>współdziałanie z dyrektorem Podlaskiego Oddziału Wojewódzkiego N</w:t>
      </w:r>
      <w:r>
        <w:rPr>
          <w:rFonts w:ascii="Times New Roman" w:hAnsi="Times New Roman"/>
          <w:sz w:val="24"/>
          <w:szCs w:val="24"/>
        </w:rPr>
        <w:t xml:space="preserve">arodowego Funduszu Zdrowia, </w:t>
      </w:r>
      <w:r w:rsidRPr="00E0315A">
        <w:rPr>
          <w:rFonts w:ascii="Times New Roman" w:hAnsi="Times New Roman"/>
          <w:sz w:val="24"/>
          <w:szCs w:val="24"/>
        </w:rPr>
        <w:t xml:space="preserve">organami rządowej administracji zespolonej i niezespolonej </w:t>
      </w:r>
      <w:r>
        <w:rPr>
          <w:rFonts w:ascii="Times New Roman" w:hAnsi="Times New Roman"/>
          <w:sz w:val="24"/>
          <w:szCs w:val="24"/>
        </w:rPr>
        <w:t xml:space="preserve">oraz jednostkami samorządu terytorialnego </w:t>
      </w:r>
      <w:r w:rsidRPr="00E0315A">
        <w:rPr>
          <w:rFonts w:ascii="Times New Roman" w:hAnsi="Times New Roman"/>
          <w:sz w:val="24"/>
          <w:szCs w:val="24"/>
        </w:rPr>
        <w:t>w obszarze państwowego ratownictwa medyczneg</w:t>
      </w:r>
      <w:r>
        <w:rPr>
          <w:rFonts w:ascii="Times New Roman" w:hAnsi="Times New Roman"/>
          <w:sz w:val="24"/>
          <w:szCs w:val="24"/>
        </w:rPr>
        <w:t>o,</w:t>
      </w:r>
    </w:p>
    <w:p w:rsidR="00614635" w:rsidRPr="00E0315A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 w:rsidRPr="00E0315A">
        <w:rPr>
          <w:rFonts w:ascii="Times New Roman" w:hAnsi="Times New Roman"/>
          <w:sz w:val="24"/>
          <w:szCs w:val="24"/>
        </w:rPr>
        <w:t xml:space="preserve">d) prowadzenie ewidencji </w:t>
      </w:r>
      <w:r>
        <w:rPr>
          <w:rFonts w:ascii="Times New Roman" w:hAnsi="Times New Roman"/>
          <w:sz w:val="24"/>
          <w:szCs w:val="24"/>
        </w:rPr>
        <w:t xml:space="preserve">jednostek systemu i rejestru jednostek współpracujących </w:t>
      </w:r>
      <w:r>
        <w:rPr>
          <w:rFonts w:ascii="Times New Roman" w:hAnsi="Times New Roman"/>
          <w:sz w:val="24"/>
          <w:szCs w:val="24"/>
        </w:rPr>
        <w:br/>
        <w:t xml:space="preserve">z systemem, w tym </w:t>
      </w:r>
      <w:r w:rsidRPr="00E0315A">
        <w:rPr>
          <w:rFonts w:ascii="Times New Roman" w:hAnsi="Times New Roman"/>
          <w:sz w:val="24"/>
          <w:szCs w:val="24"/>
        </w:rPr>
        <w:t>prowadzenie postępowań administracyjnych w sprawie wydan</w:t>
      </w:r>
      <w:r>
        <w:rPr>
          <w:rFonts w:ascii="Times New Roman" w:hAnsi="Times New Roman"/>
          <w:sz w:val="24"/>
          <w:szCs w:val="24"/>
        </w:rPr>
        <w:t>ia decyzji o wpisie jednostki do systemu Państwowe Ratownictwo Medyczne lub jej wykreśleniu,</w:t>
      </w:r>
    </w:p>
    <w:p w:rsidR="00614635" w:rsidRPr="00E0315A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E0315A">
        <w:rPr>
          <w:rFonts w:ascii="Times New Roman" w:hAnsi="Times New Roman"/>
          <w:sz w:val="24"/>
          <w:szCs w:val="24"/>
        </w:rPr>
        <w:t xml:space="preserve">) prowadzenie spraw związanych z </w:t>
      </w:r>
      <w:r>
        <w:rPr>
          <w:rFonts w:ascii="Times New Roman" w:hAnsi="Times New Roman"/>
          <w:sz w:val="24"/>
          <w:szCs w:val="24"/>
        </w:rPr>
        <w:t xml:space="preserve">zatwierdzaniem w formie decyzji programu kursu </w:t>
      </w:r>
      <w:r>
        <w:rPr>
          <w:rFonts w:ascii="Times New Roman" w:hAnsi="Times New Roman"/>
          <w:sz w:val="24"/>
          <w:szCs w:val="24"/>
        </w:rPr>
        <w:br/>
        <w:t>w zakresie</w:t>
      </w:r>
      <w:r w:rsidRPr="00E0315A">
        <w:rPr>
          <w:rFonts w:ascii="Times New Roman" w:hAnsi="Times New Roman"/>
          <w:sz w:val="24"/>
          <w:szCs w:val="24"/>
        </w:rPr>
        <w:t xml:space="preserve">  kwalifikowanej pierwszej pomocy,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14635" w:rsidRPr="00E0315A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Pr="00E0315A">
        <w:rPr>
          <w:rFonts w:ascii="Times New Roman" w:hAnsi="Times New Roman"/>
          <w:sz w:val="24"/>
          <w:szCs w:val="24"/>
        </w:rPr>
        <w:t>) realizacja zadań dotyczących dochodzenia roszczeń od Skarbu Państwa przez osobę, która poniosła szkodę na mieniu w następstwie udzielania przez nią pierwsz</w:t>
      </w:r>
      <w:r>
        <w:rPr>
          <w:rFonts w:ascii="Times New Roman" w:hAnsi="Times New Roman"/>
          <w:sz w:val="24"/>
          <w:szCs w:val="24"/>
        </w:rPr>
        <w:t>ej pomocy,</w:t>
      </w:r>
    </w:p>
    <w:p w:rsidR="00614635" w:rsidRPr="00E0315A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Pr="00E0315A">
        <w:rPr>
          <w:rFonts w:ascii="Times New Roman" w:hAnsi="Times New Roman"/>
          <w:sz w:val="24"/>
          <w:szCs w:val="24"/>
        </w:rPr>
        <w:t xml:space="preserve">) dokonywanie kalkulacji kosztów działalności zespołów ratownictwa medycznego </w:t>
      </w:r>
      <w:r>
        <w:rPr>
          <w:rFonts w:ascii="Times New Roman" w:hAnsi="Times New Roman"/>
          <w:sz w:val="24"/>
          <w:szCs w:val="24"/>
        </w:rPr>
        <w:br/>
      </w:r>
      <w:r w:rsidRPr="00E0315A">
        <w:rPr>
          <w:rFonts w:ascii="Times New Roman" w:hAnsi="Times New Roman"/>
          <w:sz w:val="24"/>
          <w:szCs w:val="24"/>
        </w:rPr>
        <w:t>i przekazywanie ministrowi właściwemu do spraw zdrowia założeń dotyczących kosztów tej działa</w:t>
      </w:r>
      <w:r>
        <w:rPr>
          <w:rFonts w:ascii="Times New Roman" w:hAnsi="Times New Roman"/>
          <w:sz w:val="24"/>
          <w:szCs w:val="24"/>
        </w:rPr>
        <w:t>lności,</w:t>
      </w:r>
    </w:p>
    <w:p w:rsidR="00614635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</w:t>
      </w:r>
      <w:r w:rsidRPr="00E0315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prowadzenie spraw związanych z gospodarowaniem środkami z budżetu Wojewody </w:t>
      </w:r>
      <w:r>
        <w:rPr>
          <w:rFonts w:ascii="Times New Roman" w:hAnsi="Times New Roman"/>
          <w:sz w:val="24"/>
          <w:szCs w:val="24"/>
        </w:rPr>
        <w:br/>
        <w:t>na finansowanie jednostek systemu,</w:t>
      </w:r>
    </w:p>
    <w:p w:rsidR="00614635" w:rsidRPr="00E0315A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 organizacja pełnienia całodobowego dyżuru</w:t>
      </w:r>
      <w:r w:rsidRPr="00E0315A">
        <w:rPr>
          <w:rFonts w:ascii="Times New Roman" w:hAnsi="Times New Roman"/>
          <w:sz w:val="24"/>
          <w:szCs w:val="24"/>
        </w:rPr>
        <w:t xml:space="preserve"> lekarzy koord</w:t>
      </w:r>
      <w:r>
        <w:rPr>
          <w:rFonts w:ascii="Times New Roman" w:hAnsi="Times New Roman"/>
          <w:sz w:val="24"/>
          <w:szCs w:val="24"/>
        </w:rPr>
        <w:t>ynatorów ratownictwa medycznego,</w:t>
      </w:r>
    </w:p>
    <w:p w:rsidR="00614635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E0315A">
        <w:rPr>
          <w:rFonts w:ascii="Times New Roman" w:hAnsi="Times New Roman"/>
          <w:sz w:val="24"/>
          <w:szCs w:val="24"/>
        </w:rPr>
        <w:t>) weryfikacja wniosków i wyda</w:t>
      </w:r>
      <w:r>
        <w:rPr>
          <w:rFonts w:ascii="Times New Roman" w:hAnsi="Times New Roman"/>
          <w:sz w:val="24"/>
          <w:szCs w:val="24"/>
        </w:rPr>
        <w:t>wa</w:t>
      </w:r>
      <w:r w:rsidRPr="00E0315A">
        <w:rPr>
          <w:rFonts w:ascii="Times New Roman" w:hAnsi="Times New Roman"/>
          <w:sz w:val="24"/>
          <w:szCs w:val="24"/>
        </w:rPr>
        <w:t>nie kart doskonalenia zawodowego dla ratowników medyczny</w:t>
      </w:r>
      <w:r>
        <w:rPr>
          <w:rFonts w:ascii="Times New Roman" w:hAnsi="Times New Roman"/>
          <w:sz w:val="24"/>
          <w:szCs w:val="24"/>
        </w:rPr>
        <w:t>ch oraz dyspozytorów medycznych,</w:t>
      </w:r>
    </w:p>
    <w:p w:rsidR="00614635" w:rsidRDefault="00614635" w:rsidP="002E1D40">
      <w:pPr>
        <w:spacing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k) </w:t>
      </w:r>
      <w:r w:rsidRPr="00E0315A">
        <w:rPr>
          <w:rFonts w:ascii="Times New Roman" w:hAnsi="Times New Roman"/>
          <w:sz w:val="24"/>
          <w:szCs w:val="24"/>
        </w:rPr>
        <w:t xml:space="preserve">prowadzenie spraw związanych z realizacją zadań z zakresu ratownictwa wodnego przez podmioty uprawnione do wykonywania ratownictwa wodnego, których działalność jest dofinansowywana przez wojewodę w ramach dotacji celowych przyznawanych </w:t>
      </w:r>
      <w:r>
        <w:rPr>
          <w:rFonts w:ascii="Times New Roman" w:hAnsi="Times New Roman"/>
          <w:sz w:val="24"/>
          <w:szCs w:val="24"/>
        </w:rPr>
        <w:br/>
      </w:r>
      <w:r w:rsidRPr="00E0315A">
        <w:rPr>
          <w:rFonts w:ascii="Times New Roman" w:hAnsi="Times New Roman"/>
          <w:sz w:val="24"/>
          <w:szCs w:val="24"/>
        </w:rPr>
        <w:t>z części budżetu państwa, której jest dysponentem</w:t>
      </w:r>
      <w:r>
        <w:rPr>
          <w:rFonts w:ascii="Times New Roman" w:hAnsi="Times New Roman"/>
          <w:sz w:val="24"/>
          <w:szCs w:val="24"/>
        </w:rPr>
        <w:t>;”,</w:t>
      </w:r>
    </w:p>
    <w:p w:rsidR="00614635" w:rsidRDefault="00614635" w:rsidP="002E1D4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pkt 11 otrzymuje brzmienie:</w:t>
      </w:r>
    </w:p>
    <w:p w:rsidR="00614635" w:rsidRDefault="00614635" w:rsidP="002E1D4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„11) </w:t>
      </w:r>
      <w:r w:rsidRPr="006B2B7B">
        <w:rPr>
          <w:rFonts w:ascii="Times New Roman" w:hAnsi="Times New Roman"/>
          <w:b/>
          <w:sz w:val="24"/>
          <w:szCs w:val="24"/>
        </w:rPr>
        <w:t>w zakresie systemu powiadamiania ratunkowego</w:t>
      </w:r>
      <w:r>
        <w:rPr>
          <w:rFonts w:ascii="Times New Roman" w:hAnsi="Times New Roman"/>
          <w:sz w:val="24"/>
          <w:szCs w:val="24"/>
        </w:rPr>
        <w:t>:</w:t>
      </w:r>
    </w:p>
    <w:p w:rsidR="00614635" w:rsidRPr="005C25CA" w:rsidRDefault="00614635" w:rsidP="002E1D4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5C25CA">
        <w:rPr>
          <w:rFonts w:ascii="Times New Roman" w:hAnsi="Times New Roman"/>
          <w:sz w:val="24"/>
          <w:szCs w:val="24"/>
        </w:rPr>
        <w:t xml:space="preserve">a) obsługa zgłoszeń alarmowych wywołanych na numery alarmowe obsługiwane </w:t>
      </w:r>
      <w:r>
        <w:rPr>
          <w:rFonts w:ascii="Times New Roman" w:hAnsi="Times New Roman"/>
          <w:sz w:val="24"/>
          <w:szCs w:val="24"/>
        </w:rPr>
        <w:br/>
      </w:r>
      <w:r w:rsidRPr="005C25CA">
        <w:rPr>
          <w:rFonts w:ascii="Times New Roman" w:hAnsi="Times New Roman"/>
          <w:sz w:val="24"/>
          <w:szCs w:val="24"/>
        </w:rPr>
        <w:t>w Centrum Powiadamiania Ratunkowego</w:t>
      </w:r>
      <w:r>
        <w:rPr>
          <w:rFonts w:ascii="Times New Roman" w:hAnsi="Times New Roman"/>
          <w:sz w:val="24"/>
          <w:szCs w:val="24"/>
        </w:rPr>
        <w:t>,</w:t>
      </w:r>
    </w:p>
    <w:p w:rsidR="00614635" w:rsidRPr="005C25CA" w:rsidRDefault="00614635" w:rsidP="002E1D4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5C25CA">
        <w:rPr>
          <w:rFonts w:ascii="Times New Roman" w:hAnsi="Times New Roman"/>
          <w:sz w:val="24"/>
          <w:szCs w:val="24"/>
        </w:rPr>
        <w:t xml:space="preserve">b) ewidencjonowanie i przechowywanie w systemie teleinformatycznym, danych dotyczących treści zgłoszeń alarmowych, w tym nagrań rozmów telefonicznych obejmujących całość zgłoszenia alarmowego, danych osób zgłaszających i innych osób wskazanych w trakcie przyjmowania zgłoszenia, informacji o miejscu zdarzenia i jego rodzaju </w:t>
      </w:r>
      <w:r>
        <w:rPr>
          <w:rFonts w:ascii="Times New Roman" w:hAnsi="Times New Roman"/>
          <w:sz w:val="24"/>
          <w:szCs w:val="24"/>
        </w:rPr>
        <w:t>oraz skróconego opisu zdarzenia,</w:t>
      </w:r>
      <w:r w:rsidRPr="005C25CA">
        <w:rPr>
          <w:rFonts w:ascii="Times New Roman" w:hAnsi="Times New Roman"/>
          <w:sz w:val="24"/>
          <w:szCs w:val="24"/>
        </w:rPr>
        <w:t xml:space="preserve"> </w:t>
      </w:r>
    </w:p>
    <w:p w:rsidR="00614635" w:rsidRPr="005C25CA" w:rsidRDefault="00614635" w:rsidP="002E1D4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5C25CA">
        <w:rPr>
          <w:rFonts w:ascii="Times New Roman" w:hAnsi="Times New Roman"/>
          <w:sz w:val="24"/>
          <w:szCs w:val="24"/>
        </w:rPr>
        <w:t>c) wykonywanie analiz związanych z funkcjonowaniem systemu na obszarze obsługiwanym przez centrum oraz tworzenie statystyk w zakresie liczby, rodzaju oraz czasów realizacji zgłoszeń alarmowych</w:t>
      </w:r>
      <w:r>
        <w:rPr>
          <w:rFonts w:ascii="Times New Roman" w:hAnsi="Times New Roman"/>
          <w:sz w:val="24"/>
          <w:szCs w:val="24"/>
        </w:rPr>
        <w:t>,</w:t>
      </w:r>
    </w:p>
    <w:p w:rsidR="00614635" w:rsidRPr="005C25CA" w:rsidRDefault="00614635" w:rsidP="002E1D4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5C25CA">
        <w:rPr>
          <w:rFonts w:ascii="Times New Roman" w:hAnsi="Times New Roman"/>
          <w:sz w:val="24"/>
          <w:szCs w:val="24"/>
        </w:rPr>
        <w:t xml:space="preserve">d) współpraca oraz wymiana informacji z centrami zarządzania kryzysowego, </w:t>
      </w:r>
    </w:p>
    <w:p w:rsidR="00614635" w:rsidRDefault="00614635" w:rsidP="002E1D40">
      <w:pPr>
        <w:ind w:left="284"/>
        <w:jc w:val="both"/>
      </w:pPr>
      <w:r w:rsidRPr="005C25CA">
        <w:rPr>
          <w:rFonts w:ascii="Times New Roman" w:hAnsi="Times New Roman"/>
          <w:sz w:val="24"/>
          <w:szCs w:val="24"/>
        </w:rPr>
        <w:t xml:space="preserve">e) wymiana informacji i danych, z wyłączeniem danych osobowych, na potrzeby analiz </w:t>
      </w:r>
      <w:r>
        <w:rPr>
          <w:rFonts w:ascii="Times New Roman" w:hAnsi="Times New Roman"/>
          <w:sz w:val="24"/>
          <w:szCs w:val="24"/>
        </w:rPr>
        <w:br/>
      </w:r>
      <w:r w:rsidRPr="005C25CA">
        <w:rPr>
          <w:rFonts w:ascii="Times New Roman" w:hAnsi="Times New Roman"/>
          <w:sz w:val="24"/>
          <w:szCs w:val="24"/>
        </w:rPr>
        <w:t>z Policją, Państwową Strażą Pożarną, dysponentami zespołów ratownictwa medycznego</w:t>
      </w:r>
      <w:r>
        <w:t xml:space="preserve"> oraz </w:t>
      </w:r>
      <w:r w:rsidRPr="005C25CA">
        <w:rPr>
          <w:rFonts w:ascii="Times New Roman" w:hAnsi="Times New Roman"/>
          <w:sz w:val="24"/>
          <w:szCs w:val="24"/>
        </w:rPr>
        <w:t>podmiotami, których numery telefoniczne są obsługiwane w ramach systemu.</w:t>
      </w:r>
      <w:r>
        <w:rPr>
          <w:rFonts w:ascii="Times New Roman" w:hAnsi="Times New Roman"/>
          <w:sz w:val="24"/>
          <w:szCs w:val="24"/>
        </w:rPr>
        <w:t>”;</w:t>
      </w:r>
      <w:r>
        <w:t xml:space="preserve"> </w:t>
      </w:r>
    </w:p>
    <w:p w:rsidR="00614635" w:rsidRDefault="00614635" w:rsidP="002E1D4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 w § 92 w ust.2 uchyla się pkt 5;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w § 94 w ust.3:</w:t>
      </w:r>
    </w:p>
    <w:p w:rsidR="00614635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w pkt 1 w lit. j średnik zastępuje się przecinkiem i dodaje się lit. k w brzmieniu:</w:t>
      </w:r>
    </w:p>
    <w:p w:rsidR="00614635" w:rsidRDefault="00614635" w:rsidP="002E1D40">
      <w:pPr>
        <w:ind w:left="284"/>
        <w:rPr>
          <w:rFonts w:ascii="Times New Roman" w:hAnsi="Times New Roman"/>
          <w:sz w:val="24"/>
          <w:szCs w:val="24"/>
        </w:rPr>
      </w:pPr>
      <w:r w:rsidRPr="00945FD4">
        <w:rPr>
          <w:rFonts w:ascii="Times New Roman" w:hAnsi="Times New Roman"/>
          <w:sz w:val="24"/>
          <w:szCs w:val="24"/>
        </w:rPr>
        <w:t xml:space="preserve"> „k) </w:t>
      </w:r>
      <w:r>
        <w:rPr>
          <w:rFonts w:ascii="Times New Roman" w:hAnsi="Times New Roman"/>
          <w:sz w:val="24"/>
          <w:szCs w:val="24"/>
        </w:rPr>
        <w:t>administrowanie rolami oraz nadzór techniczny nad dostępem do Systemu Rejestrów Państwowych aplikacji Źródło;”,</w:t>
      </w:r>
    </w:p>
    <w:p w:rsidR="00614635" w:rsidRPr="00945FD4" w:rsidRDefault="00614635" w:rsidP="002E1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w pkt 2 uchyla się lit. c.</w:t>
      </w:r>
    </w:p>
    <w:p w:rsidR="00614635" w:rsidRDefault="00614635" w:rsidP="002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      § 2. </w:t>
      </w:r>
      <w:r>
        <w:rPr>
          <w:rFonts w:ascii="Times New Roman" w:hAnsi="Times New Roman"/>
          <w:sz w:val="24"/>
          <w:szCs w:val="24"/>
          <w:lang w:eastAsia="pl-PL"/>
        </w:rPr>
        <w:t xml:space="preserve">Wykonanie zarządzenia powierza się Dyrektorowi  Generalnemu oraz dyrektorom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pl-PL"/>
        </w:rPr>
        <w:t>wydziałów,  których dotyczą zmiany.</w:t>
      </w:r>
    </w:p>
    <w:p w:rsidR="00614635" w:rsidRDefault="00614635" w:rsidP="002E1D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14635" w:rsidRDefault="00614635" w:rsidP="002E1D40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     § 3. Zarządzenie obowiązuje od dnia podpisania. </w:t>
      </w:r>
    </w:p>
    <w:p w:rsidR="00614635" w:rsidRPr="00586F88" w:rsidRDefault="00614635" w:rsidP="00586F88">
      <w:pPr>
        <w:spacing w:after="0" w:line="240" w:lineRule="auto"/>
        <w:rPr>
          <w:rFonts w:ascii="Times New Roman" w:hAnsi="Times New Roman"/>
        </w:rPr>
      </w:pPr>
    </w:p>
    <w:p w:rsidR="00614635" w:rsidRPr="00586F88" w:rsidRDefault="00614635" w:rsidP="00586F88">
      <w:pPr>
        <w:spacing w:after="0" w:line="240" w:lineRule="auto"/>
        <w:jc w:val="right"/>
        <w:rPr>
          <w:rFonts w:ascii="Times New Roman" w:hAnsi="Times New Roman"/>
          <w:color w:val="FF0000"/>
        </w:rPr>
      </w:pPr>
      <w:r w:rsidRPr="00586F88">
        <w:rPr>
          <w:rFonts w:ascii="Times New Roman" w:hAnsi="Times New Roman"/>
          <w:color w:val="FF0000"/>
        </w:rPr>
        <w:t>WOJEWODA PODLASKI</w:t>
      </w:r>
    </w:p>
    <w:p w:rsidR="00614635" w:rsidRPr="00586F88" w:rsidRDefault="00614635" w:rsidP="00586F88">
      <w:pPr>
        <w:spacing w:after="0" w:line="240" w:lineRule="auto"/>
        <w:rPr>
          <w:rFonts w:ascii="Times New Roman" w:hAnsi="Times New Roman"/>
          <w:color w:val="FF0000"/>
        </w:rPr>
      </w:pP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color w:val="FF0000"/>
        </w:rPr>
        <w:tab/>
      </w:r>
      <w:r w:rsidRPr="00586F88">
        <w:rPr>
          <w:rFonts w:ascii="Times New Roman" w:hAnsi="Times New Roman"/>
          <w:i/>
          <w:color w:val="FF0000"/>
        </w:rPr>
        <w:t>/-/ Andrzej Meyer</w:t>
      </w:r>
    </w:p>
    <w:p w:rsidR="00614635" w:rsidRPr="00573D98" w:rsidRDefault="00614635" w:rsidP="00586F88">
      <w:pPr>
        <w:ind w:left="4956"/>
      </w:pPr>
    </w:p>
    <w:sectPr w:rsidR="00614635" w:rsidRPr="00573D98" w:rsidSect="007A72D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635" w:rsidRDefault="00614635" w:rsidP="002E1D40">
      <w:pPr>
        <w:spacing w:after="0" w:line="240" w:lineRule="auto"/>
      </w:pPr>
      <w:r>
        <w:separator/>
      </w:r>
    </w:p>
  </w:endnote>
  <w:endnote w:type="continuationSeparator" w:id="0">
    <w:p w:rsidR="00614635" w:rsidRDefault="00614635" w:rsidP="002E1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635" w:rsidRDefault="00614635">
    <w:pPr>
      <w:pStyle w:val="Footer"/>
      <w:jc w:val="right"/>
    </w:pPr>
    <w:fldSimple w:instr="PAGE   \* MERGEFORMAT">
      <w:r>
        <w:rPr>
          <w:noProof/>
        </w:rPr>
        <w:t>6</w:t>
      </w:r>
    </w:fldSimple>
  </w:p>
  <w:p w:rsidR="00614635" w:rsidRDefault="006146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635" w:rsidRDefault="00614635" w:rsidP="002E1D40">
      <w:pPr>
        <w:spacing w:after="0" w:line="240" w:lineRule="auto"/>
      </w:pPr>
      <w:r>
        <w:separator/>
      </w:r>
    </w:p>
  </w:footnote>
  <w:footnote w:type="continuationSeparator" w:id="0">
    <w:p w:rsidR="00614635" w:rsidRDefault="00614635" w:rsidP="002E1D40">
      <w:pPr>
        <w:spacing w:after="0" w:line="240" w:lineRule="auto"/>
      </w:pPr>
      <w:r>
        <w:continuationSeparator/>
      </w:r>
    </w:p>
  </w:footnote>
  <w:footnote w:id="1">
    <w:p w:rsidR="00614635" w:rsidRDefault="00614635" w:rsidP="002E1D40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>
        <w:rPr>
          <w:rFonts w:ascii="Times New Roman" w:hAnsi="Times New Roman"/>
        </w:rPr>
        <w:t xml:space="preserve">zmiany do regulaminu zostały wprowadzone zarządzeniami: Nr 41/2012 z dnia 11 kwietnia 2012 r., </w:t>
      </w:r>
      <w:r>
        <w:rPr>
          <w:rFonts w:ascii="Times New Roman" w:hAnsi="Times New Roman"/>
        </w:rPr>
        <w:br/>
        <w:t xml:space="preserve">Nr 86/2012 z dnia 31 maja 2012 r., Nr 143/2012 z dnia 25 września 2012 r., Nr 184/2012 z dnia 13 grudnia 2012 r., Nr 186/2012 z dnia 20 grudnia 2012 r., Nr 44/2013 z dnia 13 marca 2013 r., Nr 88/2013 z dnia 06 czerwca </w:t>
      </w:r>
      <w:r>
        <w:rPr>
          <w:rFonts w:ascii="Times New Roman" w:hAnsi="Times New Roman"/>
        </w:rPr>
        <w:br/>
        <w:t xml:space="preserve">2013 r., Nr 113/2013 z dnia 9 sierpnia 2013 r., Nr 124/2013 z dnia 23 września 2013 r., Nr 148/2013 z dnia </w:t>
      </w:r>
      <w:r>
        <w:rPr>
          <w:rFonts w:ascii="Times New Roman" w:hAnsi="Times New Roman"/>
        </w:rPr>
        <w:br/>
        <w:t xml:space="preserve">3 grudnia 2013 r., Nr 165/2013  z dnia 23 grudnia 2013 r.  Nr 6/2014 z dnia 29 stycznia 2014 r., Nr 8/2014 </w:t>
      </w:r>
      <w:r>
        <w:rPr>
          <w:rFonts w:ascii="Times New Roman" w:hAnsi="Times New Roman"/>
        </w:rPr>
        <w:br/>
        <w:t xml:space="preserve">z dnia 10 lutego 2014 r., Nr 51/2014 z dnia 10 kwietnia 2014 r., Nr 61/2014 z dnia 13 maja 2014 r., Nr 74/2014 </w:t>
      </w:r>
      <w:r>
        <w:rPr>
          <w:rFonts w:ascii="Times New Roman" w:hAnsi="Times New Roman"/>
        </w:rPr>
        <w:br/>
        <w:t xml:space="preserve">z dnia 18 czerwca 2014 r., Nr 93/2014 z dnia 23 lipca 2014 r., Nr 109/2014 z dnia 27 sierpnia 2014 r., </w:t>
      </w:r>
      <w:r>
        <w:rPr>
          <w:rFonts w:ascii="Times New Roman" w:hAnsi="Times New Roman"/>
        </w:rPr>
        <w:br/>
        <w:t>Nr 130/2014 z dnia 16 października 2014 r.,  Nr 132/2014 z dnia 22 października 2014 r. , Nr 165/2014 z dnia 30 grudnia 2014 r. i Nr 24 z dnia 26 lutego 2015 r.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75B05"/>
    <w:multiLevelType w:val="hybridMultilevel"/>
    <w:tmpl w:val="A0289A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2">
    <w:nsid w:val="1DA15482"/>
    <w:multiLevelType w:val="hybridMultilevel"/>
    <w:tmpl w:val="99EEAC4C"/>
    <w:lvl w:ilvl="0" w:tplc="D9F8ABD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19B6447"/>
    <w:multiLevelType w:val="hybridMultilevel"/>
    <w:tmpl w:val="9B3CFBF2"/>
    <w:lvl w:ilvl="0" w:tplc="322E5C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A5D3CF9"/>
    <w:multiLevelType w:val="hybridMultilevel"/>
    <w:tmpl w:val="9F481104"/>
    <w:lvl w:ilvl="0" w:tplc="322E5C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E356802"/>
    <w:multiLevelType w:val="hybridMultilevel"/>
    <w:tmpl w:val="AE98A490"/>
    <w:lvl w:ilvl="0" w:tplc="D9F8ABD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abstractNum w:abstractNumId="7">
    <w:nsid w:val="7BA4171E"/>
    <w:multiLevelType w:val="hybridMultilevel"/>
    <w:tmpl w:val="0376117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/8XRzH++cMutK6kjWf/XTx81SD8=" w:salt="mBN67l1mFfDPx2NsTZIWP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D40"/>
    <w:rsid w:val="00032492"/>
    <w:rsid w:val="00042C8C"/>
    <w:rsid w:val="00163227"/>
    <w:rsid w:val="001D2B63"/>
    <w:rsid w:val="002456B4"/>
    <w:rsid w:val="002E1D40"/>
    <w:rsid w:val="002E2243"/>
    <w:rsid w:val="0034213F"/>
    <w:rsid w:val="0038302E"/>
    <w:rsid w:val="003C0B3F"/>
    <w:rsid w:val="003F0A89"/>
    <w:rsid w:val="004E5B3B"/>
    <w:rsid w:val="004F7BCC"/>
    <w:rsid w:val="00573D98"/>
    <w:rsid w:val="00586F88"/>
    <w:rsid w:val="005C25CA"/>
    <w:rsid w:val="00614635"/>
    <w:rsid w:val="0067363D"/>
    <w:rsid w:val="006B2B7B"/>
    <w:rsid w:val="006F2404"/>
    <w:rsid w:val="007A72DA"/>
    <w:rsid w:val="00945FD4"/>
    <w:rsid w:val="00CF606A"/>
    <w:rsid w:val="00D41F12"/>
    <w:rsid w:val="00E0315A"/>
    <w:rsid w:val="00F4154B"/>
    <w:rsid w:val="00F52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D40"/>
    <w:pPr>
      <w:spacing w:after="200" w:line="276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E1D4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E1D40"/>
    <w:rPr>
      <w:rFonts w:ascii="Cambria" w:hAnsi="Cambria" w:cs="Times New Roman"/>
      <w:b/>
      <w:bCs/>
      <w:color w:val="365F91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rsid w:val="002E1D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E1D40"/>
    <w:rPr>
      <w:rFonts w:ascii="Calibri" w:hAnsi="Calibri" w:cs="Times New Roman"/>
      <w:sz w:val="20"/>
      <w:szCs w:val="20"/>
    </w:rPr>
  </w:style>
  <w:style w:type="paragraph" w:customStyle="1" w:styleId="wsprawie">
    <w:name w:val="w sprawie"/>
    <w:basedOn w:val="Normal"/>
    <w:uiPriority w:val="99"/>
    <w:rsid w:val="002E1D40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2E1D40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2E1D40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2E1D40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character" w:customStyle="1" w:styleId="paragrafZnak">
    <w:name w:val="paragraf Znak"/>
    <w:link w:val="paragraf"/>
    <w:uiPriority w:val="99"/>
    <w:locked/>
    <w:rsid w:val="002E1D40"/>
    <w:rPr>
      <w:rFonts w:ascii="Times New Roman" w:hAnsi="Times New Roman"/>
      <w:noProof/>
      <w:sz w:val="20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2E1D40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2E1D40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autoRedefine/>
    <w:uiPriority w:val="99"/>
    <w:rsid w:val="002E1D40"/>
    <w:pPr>
      <w:numPr>
        <w:ilvl w:val="5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lit">
    <w:name w:val="lit"/>
    <w:uiPriority w:val="99"/>
    <w:rsid w:val="002E1D40"/>
    <w:pPr>
      <w:numPr>
        <w:ilvl w:val="6"/>
        <w:numId w:val="2"/>
      </w:numPr>
      <w:spacing w:after="12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2E1D40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2E1D40"/>
    <w:pPr>
      <w:keepLines w:val="0"/>
      <w:numPr>
        <w:ilvl w:val="1"/>
        <w:numId w:val="2"/>
      </w:numPr>
      <w:spacing w:before="0" w:after="120"/>
      <w:jc w:val="right"/>
    </w:pPr>
    <w:rPr>
      <w:rFonts w:ascii="Calibri" w:hAnsi="Calibri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uiPriority w:val="99"/>
    <w:rsid w:val="002E1D40"/>
    <w:pPr>
      <w:numPr>
        <w:ilvl w:val="2"/>
      </w:numPr>
    </w:pPr>
    <w:rPr>
      <w:b w:val="0"/>
    </w:rPr>
  </w:style>
  <w:style w:type="character" w:styleId="FootnoteReference">
    <w:name w:val="footnote reference"/>
    <w:basedOn w:val="DefaultParagraphFont"/>
    <w:uiPriority w:val="99"/>
    <w:semiHidden/>
    <w:rsid w:val="002E1D40"/>
    <w:rPr>
      <w:rFonts w:ascii="Times New Roman" w:hAnsi="Times New Roman"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2E1D40"/>
    <w:pPr>
      <w:ind w:left="720"/>
      <w:contextualSpacing/>
    </w:pPr>
  </w:style>
  <w:style w:type="paragraph" w:customStyle="1" w:styleId="Default">
    <w:name w:val="Default"/>
    <w:uiPriority w:val="99"/>
    <w:rsid w:val="002E1D4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2E1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E1D40"/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6</Pages>
  <Words>1798</Words>
  <Characters>10789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ghajczuk</cp:lastModifiedBy>
  <cp:revision>4</cp:revision>
  <dcterms:created xsi:type="dcterms:W3CDTF">2015-05-07T08:27:00Z</dcterms:created>
  <dcterms:modified xsi:type="dcterms:W3CDTF">2015-05-07T10:53:00Z</dcterms:modified>
</cp:coreProperties>
</file>