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104" w:rsidRDefault="00863104" w:rsidP="00DB1E9E">
      <w:pPr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ZATWIERDZAM</w:t>
      </w:r>
    </w:p>
    <w:p w:rsidR="00863104" w:rsidRDefault="00863104" w:rsidP="00DB1E9E">
      <w:pPr>
        <w:spacing w:before="120"/>
        <w:jc w:val="both"/>
        <w:rPr>
          <w:b/>
          <w:sz w:val="24"/>
          <w:szCs w:val="24"/>
        </w:rPr>
      </w:pPr>
    </w:p>
    <w:p w:rsidR="00863104" w:rsidRDefault="00863104" w:rsidP="00DB1E9E">
      <w:pPr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Andrzej Halicki </w:t>
      </w:r>
    </w:p>
    <w:p w:rsidR="00863104" w:rsidRDefault="00863104" w:rsidP="00DB1E9E">
      <w:pPr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Minister Administracji i Cyfryzacji</w:t>
      </w:r>
      <w:r>
        <w:rPr>
          <w:rStyle w:val="FootnoteReference"/>
          <w:b/>
          <w:sz w:val="24"/>
          <w:szCs w:val="24"/>
        </w:rPr>
        <w:footnoteReference w:id="1"/>
      </w:r>
      <w:r>
        <w:rPr>
          <w:b/>
          <w:sz w:val="24"/>
          <w:szCs w:val="24"/>
          <w:vertAlign w:val="superscript"/>
        </w:rPr>
        <w:t>)</w:t>
      </w:r>
      <w:r>
        <w:rPr>
          <w:b/>
          <w:sz w:val="24"/>
          <w:szCs w:val="24"/>
        </w:rPr>
        <w:t xml:space="preserve"> </w:t>
      </w:r>
    </w:p>
    <w:p w:rsidR="00863104" w:rsidRDefault="00863104" w:rsidP="00DB1E9E">
      <w:pPr>
        <w:spacing w:before="120"/>
        <w:jc w:val="both"/>
        <w:rPr>
          <w:b/>
          <w:sz w:val="24"/>
          <w:szCs w:val="24"/>
        </w:rPr>
      </w:pPr>
    </w:p>
    <w:p w:rsidR="00863104" w:rsidRDefault="00863104" w:rsidP="00DB1E9E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Warszawa, dnia</w:t>
      </w:r>
    </w:p>
    <w:p w:rsidR="00863104" w:rsidRDefault="00863104" w:rsidP="00DB1E9E">
      <w:pPr>
        <w:rPr>
          <w:sz w:val="24"/>
          <w:szCs w:val="24"/>
        </w:rPr>
      </w:pPr>
    </w:p>
    <w:p w:rsidR="00863104" w:rsidRDefault="00863104" w:rsidP="00DB1E9E">
      <w:pPr>
        <w:pStyle w:val="Tytuaktu"/>
        <w:numPr>
          <w:ilvl w:val="0"/>
          <w:numId w:val="6"/>
        </w:numPr>
      </w:pPr>
    </w:p>
    <w:p w:rsidR="00863104" w:rsidRDefault="00863104" w:rsidP="00DB1E9E">
      <w:pPr>
        <w:pStyle w:val="Tytuaktu"/>
        <w:numPr>
          <w:ilvl w:val="0"/>
          <w:numId w:val="6"/>
        </w:numPr>
      </w:pPr>
      <w:r>
        <w:t>Zarządzenie  NR  61</w:t>
      </w:r>
      <w:bookmarkStart w:id="0" w:name="_GoBack"/>
      <w:bookmarkEnd w:id="0"/>
      <w:r>
        <w:t>/2015</w:t>
      </w:r>
    </w:p>
    <w:p w:rsidR="00863104" w:rsidRDefault="00863104" w:rsidP="00DB1E9E">
      <w:pPr>
        <w:pStyle w:val="Tytuaktu"/>
        <w:numPr>
          <w:ilvl w:val="0"/>
          <w:numId w:val="6"/>
        </w:numPr>
      </w:pPr>
      <w:r>
        <w:t>Wojewody Podlaskiego</w:t>
      </w:r>
      <w:r>
        <w:br/>
      </w:r>
    </w:p>
    <w:p w:rsidR="00863104" w:rsidRDefault="00863104" w:rsidP="00DB1E9E">
      <w:pPr>
        <w:pStyle w:val="zdnia"/>
      </w:pPr>
      <w:r>
        <w:t xml:space="preserve"> 11 maja  2015 r.</w:t>
      </w:r>
    </w:p>
    <w:p w:rsidR="00863104" w:rsidRDefault="00863104" w:rsidP="00DB1E9E">
      <w:pPr>
        <w:pStyle w:val="wsprawie"/>
      </w:pPr>
      <w:r>
        <w:t>zmieniające zarządzenie w sprawie nadania statutu Podlaskiemu Urzędowi Wojewódzkiemu w Białymstoku</w:t>
      </w:r>
    </w:p>
    <w:p w:rsidR="00863104" w:rsidRDefault="00863104" w:rsidP="00DB1E9E">
      <w:pPr>
        <w:rPr>
          <w:sz w:val="28"/>
          <w:szCs w:val="28"/>
        </w:rPr>
      </w:pPr>
    </w:p>
    <w:p w:rsidR="00863104" w:rsidRDefault="00863104" w:rsidP="00DB1E9E">
      <w:pPr>
        <w:ind w:firstLine="367"/>
        <w:jc w:val="both"/>
        <w:rPr>
          <w:sz w:val="24"/>
          <w:szCs w:val="24"/>
        </w:rPr>
      </w:pPr>
      <w:r>
        <w:rPr>
          <w:sz w:val="24"/>
          <w:szCs w:val="24"/>
        </w:rPr>
        <w:t>Na podstawie art. 15 ust. 1 ustawy z dnia 23 stycznia 2009 r. o wojewodzie i administracji rządowej w województwie (Dz. U. z 2015 r. poz. 525),  zarządza się, co następuje:</w:t>
      </w:r>
    </w:p>
    <w:p w:rsidR="00863104" w:rsidRDefault="00863104" w:rsidP="00DB1E9E">
      <w:pPr>
        <w:ind w:firstLine="3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63104" w:rsidRDefault="00863104" w:rsidP="00DB1E9E">
      <w:pPr>
        <w:pStyle w:val="paragraf"/>
        <w:numPr>
          <w:ilvl w:val="3"/>
          <w:numId w:val="6"/>
        </w:numPr>
      </w:pPr>
      <w:r>
        <w:t>W statucie Podlaskiego Urzędu Wojewódzkiego w Białymstoku, stanowiącym załącznik do zarządzenia Nr 55/09 Wojewody Podlaskiego z dnia 19 maja  2009 r. w sprawie nadania statutu Podlaskiemu Urzędowi Wojewódzkiemu w Białymstoku (Dz.Urz.Woj.Podl. Nr 128, poz. 1437)</w:t>
      </w:r>
      <w:r>
        <w:rPr>
          <w:rStyle w:val="FootnoteReference"/>
        </w:rPr>
        <w:footnoteReference w:id="2"/>
      </w:r>
      <w:r>
        <w:rPr>
          <w:vertAlign w:val="superscript"/>
        </w:rPr>
        <w:t>)</w:t>
      </w:r>
      <w:r>
        <w:t>, § 22b otrzymuje brzmienie:</w:t>
      </w:r>
    </w:p>
    <w:p w:rsidR="00863104" w:rsidRDefault="00863104" w:rsidP="00DB1E9E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t>„</w:t>
      </w:r>
      <w:r>
        <w:rPr>
          <w:sz w:val="24"/>
          <w:szCs w:val="24"/>
        </w:rPr>
        <w:t xml:space="preserve">22b.  </w:t>
      </w:r>
      <w:r>
        <w:t xml:space="preserve"> </w:t>
      </w:r>
      <w:r>
        <w:rPr>
          <w:sz w:val="24"/>
          <w:szCs w:val="24"/>
          <w:lang w:eastAsia="en-US"/>
        </w:rPr>
        <w:t>Do  zakresu  działania Biura Informatyki i  Rozwoju  Systemów  Teleinformatycznych</w:t>
      </w:r>
    </w:p>
    <w:p w:rsidR="00863104" w:rsidRDefault="00863104" w:rsidP="00DB1E9E">
      <w:pPr>
        <w:autoSpaceDE w:val="0"/>
        <w:autoSpaceDN w:val="0"/>
        <w:adjustRightInd w:val="0"/>
        <w:ind w:left="708"/>
        <w:jc w:val="both"/>
        <w:rPr>
          <w:szCs w:val="24"/>
          <w:lang w:eastAsia="en-US"/>
        </w:rPr>
      </w:pPr>
      <w:r>
        <w:rPr>
          <w:sz w:val="24"/>
          <w:szCs w:val="24"/>
          <w:lang w:eastAsia="en-US"/>
        </w:rPr>
        <w:t>należy realizacja zadań Wojewody objętych działem administracji rządowej informatyzacja, w tym udostępnianie, rozwój i pomoc przy wdrażaniu systemów teleinformatycznych stworzonych przez pracowników Podlaskiego Urzędu Wojewódzkiego w ramach wykonywania obowiązków wynikających ze stosunku pracy, również na stanowiskach pracy utworzonych poza terenem województwa podlaskiego</w:t>
      </w:r>
      <w:r>
        <w:rPr>
          <w:szCs w:val="24"/>
          <w:lang w:eastAsia="en-US"/>
        </w:rPr>
        <w:t>.”.</w:t>
      </w:r>
    </w:p>
    <w:p w:rsidR="00863104" w:rsidRDefault="00863104" w:rsidP="00DB1E9E">
      <w:pPr>
        <w:autoSpaceDE w:val="0"/>
        <w:autoSpaceDN w:val="0"/>
        <w:adjustRightInd w:val="0"/>
        <w:ind w:left="708"/>
        <w:jc w:val="both"/>
        <w:rPr>
          <w:szCs w:val="24"/>
          <w:lang w:eastAsia="en-US"/>
        </w:rPr>
      </w:pPr>
    </w:p>
    <w:p w:rsidR="00863104" w:rsidRDefault="00863104" w:rsidP="00DB1E9E">
      <w:pPr>
        <w:autoSpaceDE w:val="0"/>
        <w:autoSpaceDN w:val="0"/>
        <w:adjustRightInd w:val="0"/>
        <w:ind w:left="708" w:hanging="282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§ 2. Zarządzenie wchodzi w życie po upływie 14 dni od dnia ogłoszenia.</w:t>
      </w:r>
    </w:p>
    <w:p w:rsidR="00863104" w:rsidRDefault="00863104" w:rsidP="00DB1E9E"/>
    <w:p w:rsidR="00863104" w:rsidRDefault="00863104" w:rsidP="00DB1E9E"/>
    <w:p w:rsidR="00863104" w:rsidRDefault="00863104" w:rsidP="00A0515F">
      <w:pPr>
        <w:jc w:val="right"/>
        <w:rPr>
          <w:color w:val="FF0000"/>
          <w:sz w:val="22"/>
          <w:szCs w:val="22"/>
        </w:rPr>
      </w:pPr>
      <w:r w:rsidRPr="003A51DB">
        <w:rPr>
          <w:color w:val="FF0000"/>
          <w:sz w:val="22"/>
          <w:szCs w:val="22"/>
        </w:rPr>
        <w:t>WOJEWODA PODLASKI</w:t>
      </w:r>
    </w:p>
    <w:p w:rsidR="00863104" w:rsidRPr="00C810BE" w:rsidRDefault="00863104" w:rsidP="00A0515F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 w:rsidRPr="003A51DB">
        <w:rPr>
          <w:i/>
          <w:color w:val="FF0000"/>
          <w:sz w:val="22"/>
          <w:szCs w:val="22"/>
        </w:rPr>
        <w:t xml:space="preserve">/-/ </w:t>
      </w:r>
      <w:r>
        <w:rPr>
          <w:i/>
          <w:color w:val="FF0000"/>
          <w:sz w:val="22"/>
          <w:szCs w:val="22"/>
        </w:rPr>
        <w:t>Andrzej Meyer</w:t>
      </w:r>
    </w:p>
    <w:p w:rsidR="00863104" w:rsidRPr="00D9526E" w:rsidRDefault="00863104" w:rsidP="00A0515F">
      <w:pPr>
        <w:ind w:left="4956"/>
      </w:pPr>
    </w:p>
    <w:sectPr w:rsidR="00863104" w:rsidRPr="00D9526E" w:rsidSect="00523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104" w:rsidRDefault="00863104" w:rsidP="009321AF">
      <w:r>
        <w:separator/>
      </w:r>
    </w:p>
  </w:endnote>
  <w:endnote w:type="continuationSeparator" w:id="0">
    <w:p w:rsidR="00863104" w:rsidRDefault="00863104" w:rsidP="00932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104" w:rsidRDefault="00863104" w:rsidP="009321AF">
      <w:r>
        <w:separator/>
      </w:r>
    </w:p>
  </w:footnote>
  <w:footnote w:type="continuationSeparator" w:id="0">
    <w:p w:rsidR="00863104" w:rsidRDefault="00863104" w:rsidP="009321AF">
      <w:r>
        <w:continuationSeparator/>
      </w:r>
    </w:p>
  </w:footnote>
  <w:footnote w:id="1">
    <w:p w:rsidR="00863104" w:rsidRDefault="00863104" w:rsidP="00DB1E9E">
      <w:pPr>
        <w:jc w:val="both"/>
      </w:pPr>
      <w:r>
        <w:rPr>
          <w:rStyle w:val="FootnoteReference"/>
          <w:sz w:val="22"/>
          <w:szCs w:val="22"/>
        </w:rPr>
        <w:footnoteRef/>
      </w:r>
      <w:r>
        <w:rPr>
          <w:sz w:val="22"/>
          <w:szCs w:val="22"/>
          <w:vertAlign w:val="superscript"/>
        </w:rPr>
        <w:t>)</w:t>
      </w:r>
      <w:r>
        <w:rPr>
          <w:sz w:val="22"/>
          <w:szCs w:val="22"/>
        </w:rPr>
        <w:t xml:space="preserve"> </w:t>
      </w:r>
      <w:r>
        <w:t>Prezes Rady Ministrów Pani Ewa Kopacz w dniu 28.10.2014 r. upoważniła na podstawie art. 5 pkt 1 ustawy z dnia 8 sierpnia 1996 r. o Radzie Ministrów (Dz. U. z 2012 r. poz. 392 z późn.zm.), w związku z art. 15 ust. 1 ustawy z dnia 23 stycznia 2009 r. o wojewodzie i administracji rządowej w województwie (Dz. U. Nr 31, poz. 206 z późn. zm.), Pana Andrzeja Halickiego Ministra Administracji i Cyfryzacji do zatwierdzania statutów oraz zmian statutów urzędów wojewódzkich</w:t>
      </w:r>
      <w:r>
        <w:rPr>
          <w:sz w:val="22"/>
          <w:szCs w:val="22"/>
        </w:rPr>
        <w:t>.</w:t>
      </w:r>
    </w:p>
  </w:footnote>
  <w:footnote w:id="2">
    <w:p w:rsidR="00863104" w:rsidRDefault="00863104" w:rsidP="00DB1E9E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 xml:space="preserve">) </w:t>
      </w:r>
      <w:r>
        <w:t>zmiany do statutu zostały ogłoszone w Dzienniku Urzędowym Województwa Podlaskiego z 2009 r. Nr 219, poz.2489, z 2010 r. Nr 288, poz.3692 , z 2011 r. Nr 27, poz. 374, z 2012 r. poz.3642,  z 2013 r., poz. 1040 oraz z 2014 r., poz. 191.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axK232yAjlAXy/MjuLsIzRbnVs0=" w:salt="+0ax2cuR0LSgnw3O+hqUJ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1AF"/>
    <w:rsid w:val="00234E43"/>
    <w:rsid w:val="00313C62"/>
    <w:rsid w:val="003A51DB"/>
    <w:rsid w:val="0052316C"/>
    <w:rsid w:val="006D6AFE"/>
    <w:rsid w:val="00863104"/>
    <w:rsid w:val="008B72EE"/>
    <w:rsid w:val="009321AF"/>
    <w:rsid w:val="00A0515F"/>
    <w:rsid w:val="00C23D3D"/>
    <w:rsid w:val="00C810BE"/>
    <w:rsid w:val="00D05CB8"/>
    <w:rsid w:val="00D9526E"/>
    <w:rsid w:val="00DB1E9E"/>
    <w:rsid w:val="00E210B1"/>
    <w:rsid w:val="00E8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1AF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321A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21AF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rsid w:val="009321AF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321AF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wsprawie">
    <w:name w:val="w sprawie"/>
    <w:basedOn w:val="Normal"/>
    <w:uiPriority w:val="99"/>
    <w:rsid w:val="009321AF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uiPriority w:val="99"/>
    <w:rsid w:val="009321AF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  <w:szCs w:val="20"/>
    </w:rPr>
  </w:style>
  <w:style w:type="paragraph" w:customStyle="1" w:styleId="zdnia">
    <w:name w:val="z dnia"/>
    <w:uiPriority w:val="99"/>
    <w:rsid w:val="009321AF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odstawa">
    <w:name w:val="podstawa"/>
    <w:uiPriority w:val="99"/>
    <w:rsid w:val="009321AF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aragraf">
    <w:name w:val="paragraf"/>
    <w:basedOn w:val="podstawa"/>
    <w:uiPriority w:val="99"/>
    <w:rsid w:val="009321AF"/>
    <w:pPr>
      <w:numPr>
        <w:ilvl w:val="3"/>
        <w:numId w:val="2"/>
      </w:numPr>
    </w:pPr>
  </w:style>
  <w:style w:type="paragraph" w:customStyle="1" w:styleId="ust">
    <w:name w:val="ust."/>
    <w:autoRedefine/>
    <w:uiPriority w:val="99"/>
    <w:rsid w:val="009321AF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9321AF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za">
    <w:name w:val="zał"/>
    <w:basedOn w:val="Heading1"/>
    <w:autoRedefine/>
    <w:uiPriority w:val="99"/>
    <w:rsid w:val="009321AF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Times New Roman" w:hAnsi="Times New Roman"/>
      <w:bCs w:val="0"/>
      <w:color w:val="auto"/>
      <w:sz w:val="24"/>
      <w:szCs w:val="20"/>
    </w:rPr>
  </w:style>
  <w:style w:type="paragraph" w:customStyle="1" w:styleId="za1">
    <w:name w:val="zał_1"/>
    <w:basedOn w:val="za"/>
    <w:autoRedefine/>
    <w:uiPriority w:val="99"/>
    <w:rsid w:val="009321AF"/>
    <w:pPr>
      <w:numPr>
        <w:ilvl w:val="2"/>
      </w:numPr>
      <w:tabs>
        <w:tab w:val="num" w:pos="360"/>
      </w:tabs>
    </w:pPr>
    <w:rPr>
      <w:b w:val="0"/>
    </w:rPr>
  </w:style>
  <w:style w:type="character" w:styleId="FootnoteReference">
    <w:name w:val="footnote reference"/>
    <w:basedOn w:val="DefaultParagraphFont"/>
    <w:uiPriority w:val="99"/>
    <w:semiHidden/>
    <w:rsid w:val="009321AF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44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156</TotalTime>
  <Pages>1</Pages>
  <Words>187</Words>
  <Characters>1122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Misiuk Ewa</dc:creator>
  <cp:keywords/>
  <dc:description/>
  <cp:lastModifiedBy>ghajczuk</cp:lastModifiedBy>
  <cp:revision>9</cp:revision>
  <dcterms:created xsi:type="dcterms:W3CDTF">2015-04-27T12:14:00Z</dcterms:created>
  <dcterms:modified xsi:type="dcterms:W3CDTF">2015-05-13T11:49:00Z</dcterms:modified>
</cp:coreProperties>
</file>