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2AE" w:rsidRPr="002D12AE" w:rsidRDefault="002D12AE" w:rsidP="00F50D0A">
      <w:pPr>
        <w:tabs>
          <w:tab w:val="center" w:pos="2340"/>
          <w:tab w:val="left" w:pos="6120"/>
        </w:tabs>
        <w:ind w:right="3969"/>
        <w:jc w:val="center"/>
      </w:pPr>
      <w:r>
        <w:tab/>
      </w:r>
      <w:r>
        <w:tab/>
      </w:r>
      <w:r>
        <w:tab/>
      </w:r>
      <w:bookmarkStart w:id="0" w:name="_GoBack"/>
      <w:bookmarkEnd w:id="0"/>
      <w:r w:rsidRPr="002D12AE">
        <w:t>Białystok, 16 listopada 2015 r.</w:t>
      </w:r>
    </w:p>
    <w:p w:rsidR="00F50D0A" w:rsidRDefault="00F50D0A" w:rsidP="00F50D0A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PODLASKI URZĄD WOJEWÓDZKI</w:t>
      </w:r>
    </w:p>
    <w:p w:rsidR="00F50D0A" w:rsidRDefault="00F50D0A" w:rsidP="00F50D0A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BIAŁYMSTOKU</w:t>
      </w:r>
    </w:p>
    <w:p w:rsidR="00F50D0A" w:rsidRDefault="00F50D0A" w:rsidP="00F50D0A">
      <w:pPr>
        <w:ind w:right="3969"/>
        <w:jc w:val="center"/>
        <w:rPr>
          <w:sz w:val="28"/>
          <w:szCs w:val="28"/>
        </w:rPr>
      </w:pPr>
      <w:r>
        <w:rPr>
          <w:b/>
          <w:sz w:val="28"/>
          <w:szCs w:val="28"/>
        </w:rPr>
        <w:t>15-213 Białystok, ul. Mickiewicza 3</w:t>
      </w:r>
    </w:p>
    <w:p w:rsidR="00F50D0A" w:rsidRDefault="00F50D0A" w:rsidP="00F50D0A">
      <w:pPr>
        <w:tabs>
          <w:tab w:val="center" w:pos="1800"/>
        </w:tabs>
        <w:rPr>
          <w:sz w:val="18"/>
        </w:rPr>
      </w:pPr>
    </w:p>
    <w:p w:rsidR="00F50D0A" w:rsidRDefault="00F50D0A" w:rsidP="00F50D0A">
      <w:pPr>
        <w:tabs>
          <w:tab w:val="center" w:pos="2340"/>
        </w:tabs>
        <w:ind w:left="1416"/>
      </w:pPr>
      <w:bookmarkStart w:id="1" w:name="ezdSprawaZnak"/>
      <w:r>
        <w:t>PS-V.431.51.2015</w:t>
      </w:r>
      <w:bookmarkEnd w:id="1"/>
      <w:r>
        <w:t>.</w:t>
      </w:r>
      <w:bookmarkStart w:id="2" w:name="ezdAutorInicjaly"/>
      <w:r>
        <w:t>AL</w:t>
      </w:r>
      <w:bookmarkEnd w:id="2"/>
    </w:p>
    <w:p w:rsidR="00F50D0A" w:rsidRDefault="00F50D0A" w:rsidP="00F50D0A">
      <w:pPr>
        <w:tabs>
          <w:tab w:val="center" w:pos="1800"/>
        </w:tabs>
        <w:rPr>
          <w:sz w:val="18"/>
        </w:rPr>
      </w:pPr>
    </w:p>
    <w:p w:rsidR="00F50D0A" w:rsidRDefault="00F50D0A" w:rsidP="00F50D0A">
      <w:pPr>
        <w:tabs>
          <w:tab w:val="left" w:pos="5040"/>
        </w:tabs>
        <w:ind w:left="4956"/>
        <w:rPr>
          <w:b/>
        </w:rPr>
      </w:pPr>
      <w:r>
        <w:rPr>
          <w:b/>
        </w:rPr>
        <w:t xml:space="preserve"> </w:t>
      </w:r>
    </w:p>
    <w:p w:rsidR="00F50D0A" w:rsidRDefault="00F50D0A" w:rsidP="00F50D0A">
      <w:pPr>
        <w:tabs>
          <w:tab w:val="left" w:pos="5040"/>
        </w:tabs>
        <w:ind w:left="4956"/>
        <w:rPr>
          <w:b/>
        </w:rPr>
      </w:pPr>
      <w:r>
        <w:rPr>
          <w:b/>
        </w:rPr>
        <w:t xml:space="preserve">  Pan</w:t>
      </w:r>
    </w:p>
    <w:p w:rsidR="00F50D0A" w:rsidRDefault="00F50D0A" w:rsidP="00F50D0A">
      <w:pPr>
        <w:tabs>
          <w:tab w:val="left" w:pos="5040"/>
        </w:tabs>
        <w:rPr>
          <w:b/>
        </w:rPr>
      </w:pPr>
      <w:r>
        <w:rPr>
          <w:b/>
        </w:rPr>
        <w:t xml:space="preserve">                                                                                    Piotr Kłys</w:t>
      </w:r>
    </w:p>
    <w:p w:rsidR="00F50D0A" w:rsidRDefault="00F50D0A" w:rsidP="00F50D0A">
      <w:pPr>
        <w:tabs>
          <w:tab w:val="left" w:pos="5040"/>
        </w:tabs>
        <w:ind w:left="4956"/>
        <w:rPr>
          <w:b/>
        </w:rPr>
      </w:pPr>
      <w:r>
        <w:rPr>
          <w:b/>
        </w:rPr>
        <w:t xml:space="preserve"> Wójt Gminy Łomża</w:t>
      </w:r>
    </w:p>
    <w:p w:rsidR="00F50D0A" w:rsidRDefault="00F50D0A" w:rsidP="00F50D0A">
      <w:pPr>
        <w:tabs>
          <w:tab w:val="left" w:pos="5040"/>
        </w:tabs>
        <w:ind w:left="4956"/>
        <w:rPr>
          <w:b/>
        </w:rPr>
      </w:pPr>
    </w:p>
    <w:p w:rsidR="00F50D0A" w:rsidRDefault="00F50D0A" w:rsidP="00F50D0A">
      <w:pPr>
        <w:tabs>
          <w:tab w:val="left" w:pos="5040"/>
        </w:tabs>
        <w:ind w:left="4956"/>
        <w:rPr>
          <w:b/>
        </w:rPr>
      </w:pPr>
      <w:r>
        <w:rPr>
          <w:b/>
        </w:rPr>
        <w:t xml:space="preserve"> ul. Marii Skłodowskiej Curie 1a</w:t>
      </w:r>
    </w:p>
    <w:p w:rsidR="00F50D0A" w:rsidRDefault="00F50D0A" w:rsidP="00F50D0A">
      <w:pPr>
        <w:tabs>
          <w:tab w:val="left" w:pos="5040"/>
        </w:tabs>
        <w:ind w:left="4956"/>
        <w:rPr>
          <w:b/>
        </w:rPr>
      </w:pPr>
      <w:r>
        <w:rPr>
          <w:b/>
        </w:rPr>
        <w:t xml:space="preserve"> 18-400Łomża </w:t>
      </w:r>
    </w:p>
    <w:p w:rsidR="00F50D0A" w:rsidRDefault="00F50D0A" w:rsidP="00F50D0A">
      <w:pPr>
        <w:tabs>
          <w:tab w:val="left" w:pos="5040"/>
        </w:tabs>
        <w:rPr>
          <w:sz w:val="28"/>
          <w:szCs w:val="28"/>
        </w:rPr>
      </w:pPr>
    </w:p>
    <w:p w:rsidR="00F50D0A" w:rsidRDefault="00F50D0A" w:rsidP="00F50D0A">
      <w:pPr>
        <w:ind w:firstLine="708"/>
        <w:jc w:val="both"/>
      </w:pPr>
    </w:p>
    <w:p w:rsidR="00F50D0A" w:rsidRDefault="00F50D0A" w:rsidP="00F50D0A">
      <w:pPr>
        <w:ind w:firstLine="708"/>
        <w:jc w:val="both"/>
      </w:pPr>
      <w:r>
        <w:t xml:space="preserve">Na podstawie art. 22 pkt 8 ustawy z dnia 12 marca 2004 r. o pomocy społecznej </w:t>
      </w:r>
      <w:r>
        <w:br/>
        <w:t>(Dz. U. z 2015 r., poz. 163, ze zm.) oraz rozporządzenia Ministra Polityki Społecznej z dnia 23 marca 2005 r. w sprawie nadzoru i kontroli w pomocy społecznej (Dz. U. Nr 61, poz. 543 ze zm.), uprzejmie informuję, że pracownicy Wydziału Polityki Społecznej Podlaskiego Urzędu Wojewódzkiego w Białymstoku przeprowadzili w dniach: 28 września, 2 i 5 października 2015 r. kontrolę kompleksową w Ośrodku Pomocy Społecznej Gminy Łomża w Łomży, w zakresie realizacji zadań własnych gminy oraz zadań zleconych przez administrację rządową, wynikających z ustawy z dnia 12 marca 2004 r. o pomocy społecznej.</w:t>
      </w:r>
    </w:p>
    <w:p w:rsidR="00F50D0A" w:rsidRDefault="00F50D0A" w:rsidP="00F50D0A">
      <w:pPr>
        <w:tabs>
          <w:tab w:val="left" w:pos="5040"/>
        </w:tabs>
        <w:ind w:firstLine="720"/>
        <w:jc w:val="both"/>
      </w:pPr>
      <w:r>
        <w:t xml:space="preserve">Kontrolą objęto okres od 1 lipca 2014 r. do dnia rozpoczęcia kontroli, uwzględniając dane statystyczne dotyczące udzielonych świadczeń z zakresu pomocy społecznej za 4 kwartały poprzedzające miesiąc rozpoczęcia kontroli. Jej wyniki przedstawiono w protokole kontroli podpisanym przez kierownika Ośrodka Pomocy Społecznej Gminy Łomża w Łomży, do którego nie wniesiono zastrzeżeń. </w:t>
      </w:r>
    </w:p>
    <w:p w:rsidR="00F50D0A" w:rsidRDefault="00F50D0A" w:rsidP="00F50D0A">
      <w:pPr>
        <w:tabs>
          <w:tab w:val="left" w:pos="5040"/>
        </w:tabs>
        <w:ind w:firstLine="426"/>
        <w:jc w:val="both"/>
        <w:rPr>
          <w:noProof/>
        </w:rPr>
      </w:pPr>
    </w:p>
    <w:p w:rsidR="00F50D0A" w:rsidRDefault="00F50D0A" w:rsidP="00F50D0A">
      <w:pPr>
        <w:tabs>
          <w:tab w:val="left" w:pos="5040"/>
        </w:tabs>
        <w:jc w:val="both"/>
      </w:pPr>
      <w:r>
        <w:rPr>
          <w:noProof/>
        </w:rPr>
        <w:t xml:space="preserve">           Wykonywanie zadań, wynikających z ustawy z dnia 12 marca 2004 r. o pomocy społecznej w kontrolowanym okresie oceniam </w:t>
      </w:r>
      <w:r>
        <w:rPr>
          <w:noProof/>
          <w:u w:val="single"/>
        </w:rPr>
        <w:t>pozytywnie z nieprawidłowościami.</w:t>
      </w:r>
    </w:p>
    <w:p w:rsidR="00F50D0A" w:rsidRDefault="00F50D0A" w:rsidP="00F50D0A">
      <w:pPr>
        <w:ind w:firstLine="708"/>
        <w:jc w:val="both"/>
        <w:rPr>
          <w:noProof/>
        </w:rPr>
      </w:pPr>
      <w:r>
        <w:rPr>
          <w:noProof/>
        </w:rPr>
        <w:t xml:space="preserve">W załączeniu przekazuję wystąpienie pokontrolne skierowane do kierownika Ośrodka zawierające ocenę przeprowadzonej kontroli oraz proszę o zapewnienie nadzoru nad wykonaniem zaleceń pokontrolnych. </w:t>
      </w:r>
    </w:p>
    <w:p w:rsidR="00F50D0A" w:rsidRDefault="00F50D0A" w:rsidP="00F50D0A">
      <w:pPr>
        <w:jc w:val="both"/>
        <w:rPr>
          <w:noProof/>
        </w:rPr>
      </w:pPr>
    </w:p>
    <w:p w:rsidR="00F50D0A" w:rsidRDefault="00F50D0A" w:rsidP="00F50D0A">
      <w:pPr>
        <w:ind w:firstLine="708"/>
        <w:jc w:val="both"/>
        <w:rPr>
          <w:noProof/>
        </w:rPr>
      </w:pPr>
      <w:r>
        <w:rPr>
          <w:noProof/>
        </w:rPr>
        <w:t>Ponadto wnoszę o:</w:t>
      </w:r>
    </w:p>
    <w:p w:rsidR="00F50D0A" w:rsidRDefault="00F50D0A" w:rsidP="00F50D0A">
      <w:pPr>
        <w:ind w:firstLine="360"/>
        <w:jc w:val="both"/>
        <w:rPr>
          <w:noProof/>
        </w:rPr>
      </w:pPr>
    </w:p>
    <w:p w:rsidR="00F50D0A" w:rsidRDefault="00F50D0A" w:rsidP="00F50D0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1. Zapewnienie środków finansowych na dostosowanie stanu zatrudnienia w Ośrodku do obowiązujących przepisów prawnych, tj. art. 110 ust. 11 stawy z dnia 12 marca 2004 r. </w:t>
      </w:r>
      <w:r>
        <w:rPr>
          <w:rFonts w:eastAsia="Calibri"/>
          <w:lang w:eastAsia="en-US"/>
        </w:rPr>
        <w:br/>
        <w:t>o pomocy społecznej.</w:t>
      </w:r>
    </w:p>
    <w:p w:rsidR="00F50D0A" w:rsidRDefault="00F50D0A" w:rsidP="00F50D0A">
      <w:pPr>
        <w:jc w:val="both"/>
      </w:pPr>
    </w:p>
    <w:p w:rsidR="00F50D0A" w:rsidRDefault="00F50D0A" w:rsidP="00F50D0A">
      <w:pPr>
        <w:jc w:val="both"/>
      </w:pPr>
      <w:r>
        <w:t xml:space="preserve">2.  Podjęcie działań zmierzających do zgodnego z ustawą o pomocy społecznej uregulowania przez Radę Gminy Łomża: </w:t>
      </w:r>
    </w:p>
    <w:p w:rsidR="00F50D0A" w:rsidRDefault="00F50D0A" w:rsidP="00F50D0A">
      <w:pPr>
        <w:numPr>
          <w:ilvl w:val="0"/>
          <w:numId w:val="1"/>
        </w:numPr>
        <w:jc w:val="both"/>
      </w:pPr>
      <w:r>
        <w:t>Gminnej Strategii Integracji i Rozwiązywania Problemów Społecznych Gminy Łomża na lata 2007 – 2017,</w:t>
      </w:r>
    </w:p>
    <w:p w:rsidR="00F50D0A" w:rsidRDefault="00F50D0A" w:rsidP="00F50D0A">
      <w:pPr>
        <w:numPr>
          <w:ilvl w:val="0"/>
          <w:numId w:val="1"/>
        </w:numPr>
        <w:jc w:val="both"/>
      </w:pPr>
      <w:r>
        <w:t>zasad zwrotu wydatków na usługi opiekuńcze, pomoc rzeczową, zasiłki na ekonomiczne usamodzielnienie, zasiłki okresowe i zasiłki  celowe podlegające zwrotowi, świadczone przez Ośrodek Pomocy Społecznej Gminy Łomża.</w:t>
      </w:r>
    </w:p>
    <w:p w:rsidR="00F50D0A" w:rsidRDefault="00F50D0A" w:rsidP="00F50D0A">
      <w:pPr>
        <w:autoSpaceDE w:val="0"/>
        <w:autoSpaceDN w:val="0"/>
        <w:adjustRightInd w:val="0"/>
        <w:ind w:firstLine="426"/>
        <w:jc w:val="both"/>
      </w:pPr>
    </w:p>
    <w:p w:rsidR="00F50D0A" w:rsidRDefault="00F50D0A" w:rsidP="00F50D0A">
      <w:pPr>
        <w:autoSpaceDE w:val="0"/>
        <w:autoSpaceDN w:val="0"/>
        <w:adjustRightInd w:val="0"/>
        <w:ind w:firstLine="426"/>
        <w:jc w:val="both"/>
      </w:pPr>
      <w:r>
        <w:lastRenderedPageBreak/>
        <w:t>Na podstawie art. 128 ust. 7 ustawy o pomocy społecznej, Wójt Gminy Łomża jest obowiązany, w terminie 30 dni od dnia otrzymania zawiadomienia o stwierdzonych istotnych uchybieniach, powiadomić Wojewodę Podlaskiego o podjętych czynnościach.</w:t>
      </w:r>
    </w:p>
    <w:p w:rsidR="00F50D0A" w:rsidRDefault="00F50D0A" w:rsidP="00F50D0A">
      <w:pPr>
        <w:jc w:val="both"/>
      </w:pPr>
    </w:p>
    <w:p w:rsidR="00F50D0A" w:rsidRDefault="00F50D0A" w:rsidP="00F50D0A">
      <w:pPr>
        <w:spacing w:line="360" w:lineRule="auto"/>
        <w:jc w:val="both"/>
      </w:pPr>
      <w:r>
        <w:t xml:space="preserve">                                                                           </w:t>
      </w:r>
    </w:p>
    <w:p w:rsidR="00F50D0A" w:rsidRDefault="00F50D0A" w:rsidP="00F50D0A">
      <w:pPr>
        <w:tabs>
          <w:tab w:val="left" w:pos="5040"/>
        </w:tabs>
        <w:ind w:left="4956"/>
        <w:rPr>
          <w:b/>
        </w:rPr>
      </w:pPr>
    </w:p>
    <w:p w:rsidR="00F50D0A" w:rsidRDefault="00F50D0A" w:rsidP="00F50D0A">
      <w:pPr>
        <w:ind w:left="4536"/>
        <w:jc w:val="center"/>
      </w:pPr>
      <w:r>
        <w:t>Z up. WOJEWODY PODLASKIEGO</w:t>
      </w:r>
    </w:p>
    <w:p w:rsidR="00F50D0A" w:rsidRDefault="00F50D0A" w:rsidP="00F50D0A">
      <w:pPr>
        <w:ind w:left="4536"/>
        <w:jc w:val="center"/>
      </w:pPr>
    </w:p>
    <w:p w:rsidR="00F50D0A" w:rsidRDefault="009D4FD1" w:rsidP="00F50D0A">
      <w:pPr>
        <w:ind w:left="4536"/>
        <w:jc w:val="center"/>
      </w:pPr>
      <w:r>
        <w:t>/-/</w:t>
      </w:r>
    </w:p>
    <w:p w:rsidR="00F50D0A" w:rsidRDefault="00F50D0A" w:rsidP="00F50D0A">
      <w:pPr>
        <w:ind w:left="4536"/>
        <w:jc w:val="center"/>
      </w:pPr>
      <w:r>
        <w:t>Andrzej Kozłowski</w:t>
      </w:r>
    </w:p>
    <w:p w:rsidR="00F50D0A" w:rsidRDefault="00F50D0A" w:rsidP="00F50D0A">
      <w:pPr>
        <w:ind w:left="4536"/>
        <w:jc w:val="center"/>
      </w:pPr>
      <w:r>
        <w:t xml:space="preserve"> Dyrektor Wydziału</w:t>
      </w:r>
    </w:p>
    <w:p w:rsidR="00F50D0A" w:rsidRDefault="00F50D0A" w:rsidP="00F50D0A">
      <w:pPr>
        <w:ind w:left="4536"/>
        <w:jc w:val="center"/>
      </w:pPr>
      <w:r>
        <w:t xml:space="preserve"> Polityki Społecznej</w:t>
      </w:r>
    </w:p>
    <w:p w:rsidR="00E93604" w:rsidRDefault="00E93604"/>
    <w:sectPr w:rsidR="00E936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8086C"/>
    <w:multiLevelType w:val="hybridMultilevel"/>
    <w:tmpl w:val="71FADFEC"/>
    <w:lvl w:ilvl="0" w:tplc="FFFFFFFF">
      <w:start w:val="1"/>
      <w:numFmt w:val="bullet"/>
      <w:lvlText w:val=""/>
      <w:lvlJc w:val="left"/>
      <w:pPr>
        <w:tabs>
          <w:tab w:val="num" w:pos="833"/>
        </w:tabs>
        <w:ind w:left="833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D0A"/>
    <w:rsid w:val="002D12AE"/>
    <w:rsid w:val="009D4FD1"/>
    <w:rsid w:val="00E93604"/>
    <w:rsid w:val="00F50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39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395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Liszewska Anna</cp:lastModifiedBy>
  <cp:revision>3</cp:revision>
  <dcterms:created xsi:type="dcterms:W3CDTF">2015-11-17T09:06:00Z</dcterms:created>
  <dcterms:modified xsi:type="dcterms:W3CDTF">2015-11-18T08:05:00Z</dcterms:modified>
</cp:coreProperties>
</file>