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61" w:rsidRPr="00692A19" w:rsidRDefault="00F62961" w:rsidP="00B77BA3">
      <w:pPr>
        <w:tabs>
          <w:tab w:val="center" w:pos="2340"/>
          <w:tab w:val="left" w:pos="6120"/>
        </w:tabs>
        <w:ind w:right="3969"/>
        <w:jc w:val="center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92A19">
        <w:t>B</w:t>
      </w:r>
      <w:bookmarkStart w:id="0" w:name="_GoBack"/>
      <w:bookmarkEnd w:id="0"/>
      <w:r w:rsidRPr="00692A19">
        <w:t>iałystok, 16 listopada 2015 r.</w:t>
      </w:r>
    </w:p>
    <w:p w:rsidR="00B77BA3" w:rsidRDefault="00B77BA3" w:rsidP="00B77BA3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PODLASKI URZĄD WOJEWÓDZKI</w:t>
      </w:r>
    </w:p>
    <w:p w:rsidR="00B77BA3" w:rsidRDefault="00B77BA3" w:rsidP="00B77BA3">
      <w:pPr>
        <w:tabs>
          <w:tab w:val="center" w:pos="2340"/>
          <w:tab w:val="left" w:pos="6120"/>
        </w:tabs>
        <w:ind w:right="396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BIAŁYMSTOKU</w:t>
      </w:r>
    </w:p>
    <w:p w:rsidR="00B77BA3" w:rsidRDefault="00B77BA3" w:rsidP="00B77BA3">
      <w:pPr>
        <w:ind w:right="3969"/>
        <w:jc w:val="center"/>
        <w:rPr>
          <w:sz w:val="28"/>
          <w:szCs w:val="28"/>
        </w:rPr>
      </w:pPr>
      <w:r>
        <w:rPr>
          <w:b/>
          <w:sz w:val="28"/>
          <w:szCs w:val="28"/>
        </w:rPr>
        <w:t>15-213 Białystok, ul. Mickiewicza 3</w:t>
      </w:r>
    </w:p>
    <w:p w:rsidR="00B77BA3" w:rsidRDefault="00B77BA3" w:rsidP="00B77BA3">
      <w:pPr>
        <w:tabs>
          <w:tab w:val="center" w:pos="1800"/>
        </w:tabs>
        <w:rPr>
          <w:sz w:val="18"/>
        </w:rPr>
      </w:pPr>
    </w:p>
    <w:p w:rsidR="00B77BA3" w:rsidRDefault="00B77BA3" w:rsidP="00B77BA3">
      <w:pPr>
        <w:tabs>
          <w:tab w:val="center" w:pos="2340"/>
        </w:tabs>
        <w:ind w:left="1416"/>
      </w:pPr>
      <w:bookmarkStart w:id="1" w:name="ezdSprawaZnak"/>
      <w:r>
        <w:t>PS-V.431.51.2015</w:t>
      </w:r>
      <w:bookmarkEnd w:id="1"/>
      <w:r>
        <w:t>.</w:t>
      </w:r>
      <w:bookmarkStart w:id="2" w:name="ezdAutorInicjaly"/>
      <w:r>
        <w:t>AL</w:t>
      </w:r>
      <w:bookmarkEnd w:id="2"/>
    </w:p>
    <w:p w:rsidR="00B77BA3" w:rsidRDefault="00B77BA3" w:rsidP="00B77BA3">
      <w:pPr>
        <w:tabs>
          <w:tab w:val="center" w:pos="1800"/>
        </w:tabs>
        <w:rPr>
          <w:sz w:val="18"/>
        </w:rPr>
      </w:pP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Pani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Agnieszka Krassowska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Kierownik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Ośrodka Pomocy Społecznej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Gminy Łomża w Łomży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ul. Marii Skłodowskiej Curie 1a</w:t>
      </w:r>
    </w:p>
    <w:p w:rsidR="00B77BA3" w:rsidRDefault="00B77BA3" w:rsidP="00B77BA3">
      <w:pPr>
        <w:tabs>
          <w:tab w:val="left" w:pos="5040"/>
        </w:tabs>
        <w:ind w:left="4956"/>
        <w:rPr>
          <w:b/>
        </w:rPr>
      </w:pPr>
      <w:r>
        <w:rPr>
          <w:b/>
        </w:rPr>
        <w:t>18 - 400 Łomża</w:t>
      </w:r>
    </w:p>
    <w:p w:rsidR="00B77BA3" w:rsidRDefault="00B77BA3" w:rsidP="00B77BA3">
      <w:pPr>
        <w:tabs>
          <w:tab w:val="left" w:pos="5040"/>
        </w:tabs>
        <w:rPr>
          <w:sz w:val="28"/>
          <w:szCs w:val="28"/>
        </w:rPr>
      </w:pPr>
    </w:p>
    <w:p w:rsidR="00B77BA3" w:rsidRDefault="00B77BA3" w:rsidP="00B77BA3">
      <w:pPr>
        <w:ind w:firstLine="708"/>
        <w:jc w:val="both"/>
      </w:pPr>
    </w:p>
    <w:p w:rsidR="00B77BA3" w:rsidRDefault="00B77BA3" w:rsidP="00B77BA3">
      <w:pPr>
        <w:ind w:firstLine="708"/>
        <w:jc w:val="both"/>
      </w:pPr>
      <w:r>
        <w:t xml:space="preserve">Na podstawie art. 22 pkt 8 ustawy z dnia 12 marca 2004 r. o pomocy społecznej (Dz. U. z 2015 r., poz. 163, ze zm.) oraz rozporządzenia Ministra Polityki Społecznej z dnia 23 marca 2005 r. w sprawie nadzoru i kontroli w pomocy społecznej (Dz. U. Nr 61, poz. 543 ze zm.), pracownicy Wydziału Polityki Społecznej Podlaskiego Urzędu Wojewódzkiego </w:t>
      </w:r>
      <w:r>
        <w:br/>
        <w:t>w Białymstoku przeprowadzili w dniach: 28 września 2015 r. i 2 i 5 października 2015 r. kontrolę kompleksową w Ośrodku Pomocy Społecznej Gminy Łomża w Łomży w zakresie realizacji zadań własnych gminy oraz zadań zleconych przez administrację rządową wynikających z ustawy z dnia 12 marca 2004 r. o pomocy społecznej.</w:t>
      </w:r>
    </w:p>
    <w:p w:rsidR="00B77BA3" w:rsidRDefault="00B77BA3" w:rsidP="00B77BA3">
      <w:pPr>
        <w:ind w:firstLine="708"/>
        <w:jc w:val="both"/>
      </w:pPr>
      <w:r>
        <w:t>W związku z kontrolą, której wyniki zostały przedstawione w protokole kontroli, podpisanym przez kierownika Ośrodka w dniu 2 listopada 2015 r. i</w:t>
      </w:r>
      <w:r>
        <w:rPr>
          <w:color w:val="FF0000"/>
        </w:rPr>
        <w:t xml:space="preserve"> </w:t>
      </w:r>
      <w:r>
        <w:t>do którego nie wniesiono zastrzeżeń, na podstawie art. 128 ust. 1 cytowanej ustawy, przekazuję niniejsze wystąpienie pokontrolne.</w:t>
      </w:r>
    </w:p>
    <w:p w:rsidR="00B77BA3" w:rsidRDefault="00B77BA3" w:rsidP="00B77BA3">
      <w:pPr>
        <w:ind w:firstLine="708"/>
        <w:jc w:val="both"/>
      </w:pPr>
      <w:r>
        <w:t xml:space="preserve">Wykonywanie zadań wynikających z ustawy z dnia 12 marca 2004 r. o pomocy społecznej w kontrolowanym okresie oceniam </w:t>
      </w:r>
      <w:r>
        <w:rPr>
          <w:u w:val="single"/>
        </w:rPr>
        <w:t>pozytywnie z nieprawidłowościami.</w:t>
      </w:r>
      <w:r>
        <w:t xml:space="preserve"> </w:t>
      </w:r>
    </w:p>
    <w:p w:rsidR="00B77BA3" w:rsidRDefault="00B77BA3" w:rsidP="00B77BA3">
      <w:pPr>
        <w:tabs>
          <w:tab w:val="left" w:pos="0"/>
        </w:tabs>
        <w:jc w:val="both"/>
      </w:pPr>
      <w:r>
        <w:tab/>
      </w:r>
    </w:p>
    <w:p w:rsidR="00B77BA3" w:rsidRDefault="00B77BA3" w:rsidP="00B77BA3">
      <w:pPr>
        <w:tabs>
          <w:tab w:val="left" w:pos="180"/>
        </w:tabs>
        <w:jc w:val="both"/>
      </w:pPr>
      <w:r>
        <w:tab/>
      </w:r>
      <w:r>
        <w:tab/>
        <w:t xml:space="preserve">Kierownik Ośrodka posiada upoważnienie Wójta Gminy Łomża do wydawania decyzji administracyjnych w indywidualnych sprawach z zakresu pomocy społecznej należących do właściwości gminy. </w:t>
      </w:r>
    </w:p>
    <w:p w:rsidR="00B77BA3" w:rsidRDefault="00B77BA3" w:rsidP="00B77BA3">
      <w:pPr>
        <w:tabs>
          <w:tab w:val="left" w:pos="180"/>
        </w:tabs>
        <w:jc w:val="both"/>
        <w:rPr>
          <w:highlight w:val="yellow"/>
        </w:rPr>
      </w:pPr>
      <w:r>
        <w:tab/>
      </w:r>
      <w:r>
        <w:tab/>
        <w:t xml:space="preserve">W trakcie kontroli ustalono, że Gmina Łomża realizowała zadania własne </w:t>
      </w:r>
      <w:r>
        <w:br/>
        <w:t xml:space="preserve">o charakterze obowiązkowym, wynikające z art. 17 ust. 1 pkt 1, 2, 3, 4, 5, 6, 10, 14, 15, 16, 17, 18, 19 i 20 ustawy o pomocy społecznej. Natomiast, zadania wynikające z art. 17 ust. 1 pkt  7, 8, 9, 11, 12, 16a nie były realizowane, ponieważ nie zgłaszano potrzeb w tym zakresie. </w:t>
      </w:r>
    </w:p>
    <w:p w:rsidR="00B77BA3" w:rsidRDefault="00B77BA3" w:rsidP="00B77BA3">
      <w:pPr>
        <w:tabs>
          <w:tab w:val="left" w:pos="-4860"/>
          <w:tab w:val="left" w:pos="0"/>
          <w:tab w:val="left" w:pos="720"/>
          <w:tab w:val="left" w:pos="4253"/>
        </w:tabs>
        <w:suppressAutoHyphens/>
        <w:overflowPunct w:val="0"/>
        <w:autoSpaceDE w:val="0"/>
        <w:jc w:val="both"/>
        <w:rPr>
          <w:lang w:eastAsia="ar-SA"/>
        </w:rPr>
      </w:pPr>
      <w:r>
        <w:rPr>
          <w:lang w:eastAsia="ar-SA"/>
        </w:rPr>
        <w:tab/>
        <w:t>Gmina realizowała zadania własne, wynikające z art. 17 ust. 2 pkt 1, 4 i 5 ww. ustawy, nie realizowała natomiast zadania wynikającego z art. 17 ust. 2 pkt 2, 3, z uwagi na brak potrzeb.</w:t>
      </w:r>
    </w:p>
    <w:p w:rsidR="00B77BA3" w:rsidRDefault="00B77BA3" w:rsidP="00B77BA3">
      <w:pPr>
        <w:tabs>
          <w:tab w:val="left" w:pos="-4860"/>
          <w:tab w:val="left" w:pos="0"/>
          <w:tab w:val="left" w:pos="720"/>
          <w:tab w:val="left" w:pos="4253"/>
        </w:tabs>
        <w:suppressAutoHyphens/>
        <w:overflowPunct w:val="0"/>
        <w:autoSpaceDE w:val="0"/>
        <w:jc w:val="both"/>
        <w:rPr>
          <w:lang w:eastAsia="ar-SA"/>
        </w:rPr>
      </w:pPr>
      <w:r>
        <w:rPr>
          <w:lang w:eastAsia="ar-SA"/>
        </w:rPr>
        <w:tab/>
        <w:t xml:space="preserve">Gmina realizowała zadanie zlecone, z zakresu administracji rządowej, wynikające </w:t>
      </w:r>
      <w:r>
        <w:rPr>
          <w:lang w:eastAsia="ar-SA"/>
        </w:rPr>
        <w:br/>
        <w:t>z art. 18 ust. 1 pkt 6 ustawy o pomocy społecznej, nie realizowała zadań wynikających z art. 18 ust. 1 pkt  3, 4, 5, 7, 8 i 9 cyt. ustawy, z uwagi na brak</w:t>
      </w:r>
      <w:r>
        <w:rPr>
          <w:b/>
          <w:lang w:eastAsia="ar-SA"/>
        </w:rPr>
        <w:t xml:space="preserve"> </w:t>
      </w:r>
      <w:r>
        <w:rPr>
          <w:lang w:eastAsia="ar-SA"/>
        </w:rPr>
        <w:t xml:space="preserve">potrzeb. </w:t>
      </w: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  <w:t xml:space="preserve">W trakcie kontroli sprawdzono kwalifikacje pracowników realizujących zadania </w:t>
      </w:r>
      <w:r>
        <w:rPr>
          <w:rFonts w:eastAsia="Calibri"/>
          <w:lang w:eastAsia="ar-SA"/>
        </w:rPr>
        <w:br/>
        <w:t xml:space="preserve">z zakresu pomocy społecznej. Stwierdzono, że posiadają oni wymagane kwalifikacje zgodne </w:t>
      </w:r>
      <w:r>
        <w:rPr>
          <w:rFonts w:eastAsia="Calibri"/>
          <w:lang w:eastAsia="ar-SA"/>
        </w:rPr>
        <w:br/>
        <w:t xml:space="preserve">z ustawą z dnia 12 marca 2004 r. o pomocy społecznej, </w:t>
      </w:r>
      <w:r>
        <w:t xml:space="preserve">ustawą z dnia 27 sierpnia 2009 r. </w:t>
      </w:r>
      <w:r>
        <w:br/>
        <w:t>o finansach publicznych (Dz. U. z 2013 r., poz. 885, ze zm.)</w:t>
      </w:r>
      <w:r>
        <w:rPr>
          <w:rFonts w:eastAsia="Calibri"/>
          <w:lang w:eastAsia="ar-SA"/>
        </w:rPr>
        <w:t xml:space="preserve">, ustawą z dnia 21 listopada 2008 r. o pracownikach samorządowych </w:t>
      </w:r>
      <w:r>
        <w:rPr>
          <w:lang w:eastAsia="ar-SA"/>
        </w:rPr>
        <w:t>(Dz. U. z 2014 r., poz. 1202)</w:t>
      </w:r>
      <w:r>
        <w:rPr>
          <w:rFonts w:eastAsia="Calibri"/>
          <w:lang w:eastAsia="ar-SA"/>
        </w:rPr>
        <w:t xml:space="preserve"> oraz</w:t>
      </w:r>
      <w:r>
        <w:t xml:space="preserve"> </w:t>
      </w:r>
      <w:r>
        <w:br/>
      </w:r>
      <w:r>
        <w:lastRenderedPageBreak/>
        <w:t>z rozporządzeniem</w:t>
      </w:r>
      <w:r>
        <w:rPr>
          <w:rFonts w:eastAsia="Calibri"/>
          <w:lang w:eastAsia="en-US"/>
        </w:rPr>
        <w:t xml:space="preserve"> Rady Ministrów z dnia 18 marca 2009 r. w sprawie wynagradzania pracowników samorządowych </w:t>
      </w:r>
      <w:r>
        <w:t>(Dz. U. 2014 r., poz. 1786),</w:t>
      </w:r>
      <w:r>
        <w:rPr>
          <w:rFonts w:eastAsia="Calibri"/>
          <w:lang w:eastAsia="ar-SA"/>
        </w:rPr>
        <w:t xml:space="preserve"> niezbędne do wykonywania pracy na zajmowanych stanowiskach. </w:t>
      </w:r>
    </w:p>
    <w:p w:rsidR="00B77BA3" w:rsidRDefault="00B77BA3" w:rsidP="00B77BA3">
      <w:pPr>
        <w:overflowPunct w:val="0"/>
        <w:autoSpaceDE w:val="0"/>
        <w:ind w:firstLine="708"/>
        <w:jc w:val="both"/>
      </w:pPr>
      <w:r>
        <w:t>Pracę socjalną w ośrodku, zadanie określone w art. 17 ust. 10 ustawy o pomocy społecznej</w:t>
      </w:r>
      <w:r>
        <w:rPr>
          <w:color w:val="FF0000"/>
        </w:rPr>
        <w:t xml:space="preserve"> </w:t>
      </w:r>
      <w:r>
        <w:t>od dnia 1 października 2015 r.  realizuje 3 pracowników socjalnych. W kontrolowanym okresie  prowadzono pracę socjalną w oparciu o kontrakt socjalny.</w:t>
      </w: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rFonts w:eastAsia="Calibri"/>
          <w:highlight w:val="yellow"/>
          <w:lang w:eastAsia="ar-SA"/>
        </w:rPr>
      </w:pP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rFonts w:eastAsia="Calibri"/>
          <w:b/>
          <w:lang w:eastAsia="en-US"/>
        </w:rPr>
      </w:pP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rFonts w:eastAsia="Calibri"/>
          <w:lang w:eastAsia="ar-SA"/>
        </w:rPr>
        <w:tab/>
      </w:r>
      <w:r>
        <w:rPr>
          <w:noProof/>
          <w:u w:val="single"/>
          <w:lang w:eastAsia="ar-SA"/>
        </w:rPr>
        <w:t>Stwierdzona w trakcie kontroli kompleksowej nieprawidłowość dotyczyła następującego zagadnienia:</w:t>
      </w: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highlight w:val="yellow"/>
        </w:rPr>
      </w:pPr>
    </w:p>
    <w:p w:rsidR="00B77BA3" w:rsidRDefault="00B77BA3" w:rsidP="00B77BA3">
      <w:pPr>
        <w:tabs>
          <w:tab w:val="center" w:pos="0"/>
        </w:tabs>
        <w:jc w:val="both"/>
      </w:pPr>
      <w:r>
        <w:t xml:space="preserve">1. Stan zatrudnienia pracowników socjalnych w Ośrodku nie spełnia normy określonej w art. 110 ust. 11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praca socjalną w stosunku jeden pracownik socjalny zatrudniony w pełnym wymiarze czasu pracy na nie więcej niż 50 rodzin i osób samotnie gospodarujących - protokół kontroli str. 3. </w:t>
      </w:r>
      <w:r>
        <w:rPr>
          <w:b/>
          <w:color w:val="FF0000"/>
        </w:rPr>
        <w:t xml:space="preserve"> </w:t>
      </w:r>
      <w:r>
        <w:rPr>
          <w:i/>
        </w:rPr>
        <w:t xml:space="preserve"> </w:t>
      </w: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noProof/>
          <w:u w:val="single"/>
          <w:lang w:eastAsia="ar-SA"/>
        </w:rPr>
      </w:pP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noProof/>
          <w:u w:val="single"/>
          <w:lang w:eastAsia="ar-SA"/>
        </w:rPr>
      </w:pPr>
      <w:r>
        <w:rPr>
          <w:noProof/>
          <w:u w:val="single"/>
          <w:lang w:eastAsia="ar-SA"/>
        </w:rPr>
        <w:t>Stwierdzone w trakcie kontroli kompleksowej uchybienie dotyczyło następującego zagadnienia:</w:t>
      </w:r>
    </w:p>
    <w:p w:rsidR="00B77BA3" w:rsidRDefault="00B77BA3" w:rsidP="00B77BA3">
      <w:pPr>
        <w:tabs>
          <w:tab w:val="left" w:pos="180"/>
          <w:tab w:val="left" w:pos="360"/>
        </w:tabs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1.Nierzetelnie zostało wykonane sprawozdanie MPiPS-03-R Sprawozdanie półroczne za 2015 r. i roczne za 2014 r. z udzielonych świadczeń pomocy społecznej – pieniężnych, w naturze i usługach za I-XII 2014 r.</w:t>
      </w:r>
      <w:r>
        <w:t xml:space="preserve"> Zgodnie ze sprawozdaniem MPiPS-03-R Sprawozdanie półroczne i roczne z udzielonych świadczeń pomocy społecznej – pieniężnych, w naturze i usługach za I-XII 2014 r. wynika, że pomocy w formie pracy socjalnej udzielono 110 osobom (392 osób w rodzinie), za I – VI 2015 r.  28 osobom (118 osób w rodzinie). Zgodnie z  oświadczeniem kierownika OPS faktyczna ilość rodzin - 267 rodzin, a w I półroczu 2015 r. – 201 rodzin.</w:t>
      </w:r>
    </w:p>
    <w:p w:rsidR="00B77BA3" w:rsidRDefault="00B77BA3" w:rsidP="00B77BA3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jc w:val="both"/>
        <w:rPr>
          <w:rFonts w:eastAsia="Calibri"/>
          <w:szCs w:val="20"/>
          <w:lang w:eastAsia="ar-SA"/>
        </w:rPr>
      </w:pPr>
    </w:p>
    <w:p w:rsidR="00B77BA3" w:rsidRDefault="00B77BA3" w:rsidP="00B77BA3">
      <w:pPr>
        <w:tabs>
          <w:tab w:val="left" w:pos="0"/>
        </w:tabs>
        <w:jc w:val="both"/>
        <w:rPr>
          <w:rFonts w:eastAsia="Calibri"/>
          <w:highlight w:val="yellow"/>
          <w:lang w:eastAsia="en-US"/>
        </w:rPr>
      </w:pPr>
      <w:r>
        <w:tab/>
        <w:t xml:space="preserve">Przyczyną powstania omówionych w niniejszym wystąpieniu nieprawidłowości  jest niewłaściwe stosowanie obowiązujących przepisów prawa oraz ich błędna interpretacja, </w:t>
      </w:r>
      <w:r>
        <w:br/>
        <w:t>w szczególności ustawy o pomocy społecznej. Za powstałe nieprawidłowości odpowiedzialny jest kierownik Ośrodka Pomocy Społecznej Gminy Łomża w Łomży.</w:t>
      </w:r>
    </w:p>
    <w:p w:rsidR="00B77BA3" w:rsidRDefault="00B77BA3" w:rsidP="00B77BA3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jc w:val="both"/>
      </w:pPr>
      <w:r>
        <w:tab/>
      </w:r>
    </w:p>
    <w:p w:rsidR="00B77BA3" w:rsidRDefault="00B77BA3" w:rsidP="00B77BA3">
      <w:pPr>
        <w:tabs>
          <w:tab w:val="left" w:pos="-4860"/>
          <w:tab w:val="left" w:pos="720"/>
          <w:tab w:val="left" w:pos="4253"/>
        </w:tabs>
        <w:suppressAutoHyphens/>
        <w:overflowPunct w:val="0"/>
        <w:autoSpaceDE w:val="0"/>
        <w:jc w:val="both"/>
        <w:rPr>
          <w:lang w:eastAsia="ar-SA"/>
        </w:rPr>
      </w:pPr>
      <w:r>
        <w:rPr>
          <w:lang w:eastAsia="ar-SA"/>
        </w:rPr>
        <w:t xml:space="preserve">Ponadto w trakcie kontroli stwierdzono, że: </w:t>
      </w:r>
    </w:p>
    <w:p w:rsidR="00B77BA3" w:rsidRDefault="00B77BA3" w:rsidP="00B77BA3">
      <w:pPr>
        <w:ind w:firstLine="708"/>
        <w:jc w:val="both"/>
        <w:rPr>
          <w:bCs/>
          <w:highlight w:val="yellow"/>
        </w:rPr>
      </w:pPr>
    </w:p>
    <w:p w:rsidR="00B77BA3" w:rsidRDefault="00B77BA3" w:rsidP="00B77BA3">
      <w:pPr>
        <w:ind w:firstLine="708"/>
        <w:jc w:val="both"/>
        <w:rPr>
          <w:bCs/>
        </w:rPr>
      </w:pPr>
      <w:r>
        <w:rPr>
          <w:bCs/>
        </w:rPr>
        <w:t>Uchwałą nr IX/47/07 Rady Gminy Łomża z dnia 6 lipca 2008 r. przyjęto Gminną Strategię Integracji i Rozwiązywania Problemów Społecznych Gminy Łomża na lata 2007 - 2017. Strategia zawiera diagnozę sytuacji społecznej, 8 celów głównych (w tym termin realizacji, odpowiedzialni za realizację kierunków działań), do każdego celu głównego ustalono założenia i uwarunkowania. W strategii określono również: terminy realizacji celów strategii integracji i rozwiązywania problemów społecznych na lata 2007 – 2017, określono cechy programów i projektów. Ponadto zawarto prognozę zmian w zakresie objętym strategią.</w:t>
      </w:r>
      <w:r>
        <w:rPr>
          <w:bCs/>
          <w:highlight w:val="yellow"/>
        </w:rPr>
        <w:t xml:space="preserve"> </w:t>
      </w:r>
      <w:r>
        <w:rPr>
          <w:bCs/>
        </w:rPr>
        <w:t xml:space="preserve">Strategia nie zawiera wskaźników realizacji strategii tj. elementu określonego w art. 16b ustawy o pomocy społecznej. </w:t>
      </w:r>
    </w:p>
    <w:p w:rsidR="00B77BA3" w:rsidRDefault="00B77BA3" w:rsidP="00B77BA3">
      <w:pPr>
        <w:ind w:firstLine="708"/>
        <w:jc w:val="both"/>
        <w:rPr>
          <w:bCs/>
        </w:rPr>
      </w:pPr>
    </w:p>
    <w:p w:rsidR="00B77BA3" w:rsidRDefault="00B77BA3" w:rsidP="00B77BA3">
      <w:pPr>
        <w:ind w:firstLine="708"/>
        <w:jc w:val="both"/>
        <w:rPr>
          <w:bCs/>
        </w:rPr>
      </w:pPr>
      <w:r>
        <w:rPr>
          <w:bCs/>
        </w:rPr>
        <w:t>Uchwałą nr XVII/84/04 Rady Gminy Łomża z dnia 9 czerwca 2004 r. ustalono zasady zwrotu wydatków na usługi opiekuńcze, pomoc rzeczową, zasiłki na ekonomiczne usamodzielnienie, zasiłki okresowe i zasiłki celowe podlegające zwrotowi, świadczone przez Ośrodek Pomocy Społecznej Gminy Łomża. Uregulowania uchwały są niezgodne z ustawą z dnia 12 marca 2004 r. o pomocy społecznej.</w:t>
      </w:r>
    </w:p>
    <w:p w:rsidR="00B77BA3" w:rsidRDefault="00B77BA3" w:rsidP="00B77BA3">
      <w:pPr>
        <w:ind w:firstLine="708"/>
        <w:jc w:val="both"/>
      </w:pPr>
    </w:p>
    <w:p w:rsidR="00B77BA3" w:rsidRDefault="00B77BA3" w:rsidP="00B77BA3">
      <w:pPr>
        <w:ind w:firstLine="708"/>
        <w:jc w:val="both"/>
      </w:pPr>
      <w:r>
        <w:t xml:space="preserve">Przedstawiając powyższą ocenę i uwagi zobowiązuję kierownika Ośrodka Pomocy Społecznej Gminy Łomża w Łomży do: </w:t>
      </w:r>
    </w:p>
    <w:p w:rsidR="00B77BA3" w:rsidRDefault="00B77BA3" w:rsidP="00B77BA3">
      <w:pPr>
        <w:jc w:val="both"/>
        <w:rPr>
          <w:highlight w:val="yellow"/>
        </w:rPr>
      </w:pPr>
    </w:p>
    <w:p w:rsidR="00B77BA3" w:rsidRDefault="00B77BA3" w:rsidP="00B77BA3">
      <w:pPr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1. Dostosowania stanu zatrudnienia pracowników socjalnych w Ośrodku do obowiązujących przepisów prawnych, tj. art. 110 ust. 11 ustawy z dnia 12 marca 2004 r. o pomocy społecznej.</w:t>
      </w:r>
    </w:p>
    <w:p w:rsidR="00B77BA3" w:rsidRDefault="00B77BA3" w:rsidP="00B77BA3">
      <w:pPr>
        <w:tabs>
          <w:tab w:val="left" w:pos="180"/>
          <w:tab w:val="left" w:pos="360"/>
        </w:tabs>
        <w:jc w:val="both"/>
      </w:pPr>
    </w:p>
    <w:p w:rsidR="00B77BA3" w:rsidRDefault="00B77BA3" w:rsidP="00B77BA3">
      <w:pPr>
        <w:tabs>
          <w:tab w:val="left" w:pos="180"/>
          <w:tab w:val="left" w:pos="360"/>
        </w:tabs>
        <w:jc w:val="both"/>
      </w:pPr>
      <w:r>
        <w:t xml:space="preserve">2. Rzetelnego sporządzania sprawozdań </w:t>
      </w:r>
      <w:r>
        <w:rPr>
          <w:rFonts w:eastAsia="Calibri"/>
          <w:lang w:eastAsia="en-US"/>
        </w:rPr>
        <w:t>MPiPS</w:t>
      </w:r>
      <w:r>
        <w:t>-03-R Sprawozdania półrocznego i rocznego z udzielonych świadczeń pomocy społecznej – pieniężnych, w naturze i usługach</w:t>
      </w:r>
      <w:r>
        <w:rPr>
          <w:rFonts w:eastAsia="Calibri"/>
          <w:lang w:eastAsia="en-US"/>
        </w:rPr>
        <w:t>.</w:t>
      </w:r>
    </w:p>
    <w:p w:rsidR="00B77BA3" w:rsidRDefault="00B77BA3" w:rsidP="00B77BA3">
      <w:pPr>
        <w:jc w:val="both"/>
        <w:rPr>
          <w:color w:val="FF0000"/>
        </w:rPr>
      </w:pPr>
    </w:p>
    <w:p w:rsidR="00B77BA3" w:rsidRDefault="00B77BA3" w:rsidP="00B77BA3">
      <w:pPr>
        <w:ind w:firstLine="708"/>
        <w:jc w:val="both"/>
      </w:pPr>
      <w:r>
        <w:t xml:space="preserve">Jednocześnie informuję, że zgodnie z art. 128 ust. 2 ustawy z dnia 12 marca 2004 r. </w:t>
      </w:r>
      <w:r>
        <w:br/>
        <w:t xml:space="preserve">o pomocy społecznej przysługuje Pani, jako kierownikowi kontrolowanej jednostki, prawo zgłoszenia do Wojewody Podlaskiego zastrzeżeń w terminie 7 dni od dnia otrzymania zaleceń pokontrolnych. </w:t>
      </w:r>
      <w:r>
        <w:tab/>
      </w:r>
    </w:p>
    <w:p w:rsidR="00B77BA3" w:rsidRDefault="00B77BA3" w:rsidP="00B77BA3">
      <w:pPr>
        <w:tabs>
          <w:tab w:val="left" w:pos="-4860"/>
          <w:tab w:val="left" w:pos="0"/>
          <w:tab w:val="left" w:pos="720"/>
          <w:tab w:val="left" w:pos="4253"/>
        </w:tabs>
        <w:suppressAutoHyphens/>
        <w:overflowPunct w:val="0"/>
        <w:autoSpaceDE w:val="0"/>
        <w:jc w:val="both"/>
        <w:rPr>
          <w:lang w:eastAsia="ar-SA"/>
        </w:rPr>
      </w:pPr>
      <w:r>
        <w:rPr>
          <w:b/>
          <w:lang w:eastAsia="ar-SA"/>
        </w:rPr>
        <w:tab/>
      </w:r>
      <w:r>
        <w:rPr>
          <w:lang w:eastAsia="ar-SA"/>
        </w:rPr>
        <w:t xml:space="preserve">W przypadku nieskorzystania z powyższego prawa należy w terminie 30 dni powiadomić Wojewodę Podlaskiego o sposobie i terminie realizacji zaleceń, uwag </w:t>
      </w:r>
      <w:r>
        <w:rPr>
          <w:lang w:eastAsia="ar-SA"/>
        </w:rPr>
        <w:br/>
        <w:t xml:space="preserve">i wniosków.       </w:t>
      </w:r>
    </w:p>
    <w:p w:rsidR="00B77BA3" w:rsidRDefault="00B77BA3" w:rsidP="00B77BA3">
      <w:pPr>
        <w:rPr>
          <w:highlight w:val="yellow"/>
        </w:rPr>
      </w:pPr>
    </w:p>
    <w:p w:rsidR="00B77BA3" w:rsidRDefault="00B77BA3" w:rsidP="00B77BA3">
      <w:pPr>
        <w:ind w:left="4536"/>
        <w:jc w:val="center"/>
        <w:rPr>
          <w:highlight w:val="yellow"/>
        </w:rPr>
      </w:pPr>
    </w:p>
    <w:p w:rsidR="00B77BA3" w:rsidRDefault="00B77BA3" w:rsidP="00B77BA3">
      <w:pPr>
        <w:ind w:left="4536"/>
        <w:jc w:val="center"/>
      </w:pPr>
      <w:r>
        <w:t>Z up. WOJEWODY PODLASKIEGO</w:t>
      </w:r>
    </w:p>
    <w:p w:rsidR="00B77BA3" w:rsidRDefault="00B77BA3" w:rsidP="00B77BA3">
      <w:pPr>
        <w:ind w:left="4536"/>
        <w:jc w:val="center"/>
      </w:pPr>
    </w:p>
    <w:p w:rsidR="00B77BA3" w:rsidRDefault="00101457" w:rsidP="00B77BA3">
      <w:pPr>
        <w:ind w:left="4536"/>
        <w:jc w:val="center"/>
      </w:pPr>
      <w:r>
        <w:t>/-/</w:t>
      </w:r>
    </w:p>
    <w:p w:rsidR="00B77BA3" w:rsidRDefault="00B77BA3" w:rsidP="00B77BA3">
      <w:pPr>
        <w:ind w:left="5952"/>
      </w:pPr>
      <w:r>
        <w:t>Andrzej Kozłowski</w:t>
      </w:r>
    </w:p>
    <w:p w:rsidR="00B77BA3" w:rsidRDefault="00B77BA3" w:rsidP="00B77BA3">
      <w:pPr>
        <w:ind w:left="4536"/>
        <w:jc w:val="center"/>
      </w:pPr>
      <w:r>
        <w:t xml:space="preserve">    Dyrektor Wydziału</w:t>
      </w:r>
    </w:p>
    <w:p w:rsidR="00B77BA3" w:rsidRDefault="00B77BA3" w:rsidP="00B77BA3">
      <w:pPr>
        <w:ind w:left="4536"/>
        <w:jc w:val="center"/>
      </w:pPr>
      <w:r>
        <w:t xml:space="preserve">    Polityki Społecznej</w:t>
      </w:r>
    </w:p>
    <w:p w:rsidR="00B77BA3" w:rsidRDefault="00B77BA3" w:rsidP="00B77BA3">
      <w:pPr>
        <w:rPr>
          <w:b/>
        </w:rPr>
      </w:pPr>
    </w:p>
    <w:p w:rsidR="00B77BA3" w:rsidRDefault="00B77BA3" w:rsidP="00B77BA3"/>
    <w:p w:rsidR="00B77BA3" w:rsidRDefault="00B77BA3" w:rsidP="00B77BA3"/>
    <w:p w:rsidR="00B77BA3" w:rsidRDefault="00B77BA3" w:rsidP="00B77BA3">
      <w:pPr>
        <w:rPr>
          <w:b/>
        </w:rPr>
      </w:pPr>
      <w:r>
        <w:rPr>
          <w:b/>
        </w:rPr>
        <w:t>Do wiadomości:</w:t>
      </w:r>
    </w:p>
    <w:p w:rsidR="00B77BA3" w:rsidRDefault="00B77BA3" w:rsidP="00B77BA3">
      <w:r>
        <w:t>Pan Piotr Kłys</w:t>
      </w:r>
    </w:p>
    <w:p w:rsidR="00B77BA3" w:rsidRDefault="00B77BA3" w:rsidP="00B77BA3">
      <w:r>
        <w:t>Wójt Gminy Łomża</w:t>
      </w:r>
    </w:p>
    <w:p w:rsidR="00B77BA3" w:rsidRDefault="00B77BA3" w:rsidP="00B77BA3">
      <w:r>
        <w:t>ul. Marii Skłodowskiej Curie 1a</w:t>
      </w:r>
    </w:p>
    <w:p w:rsidR="00B77BA3" w:rsidRDefault="00B77BA3" w:rsidP="00B77BA3">
      <w:r>
        <w:t>18 - 400 Łomża</w:t>
      </w:r>
    </w:p>
    <w:p w:rsidR="00136D50" w:rsidRDefault="00136D50"/>
    <w:sectPr w:rsidR="00136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BA3"/>
    <w:rsid w:val="00101457"/>
    <w:rsid w:val="00136D50"/>
    <w:rsid w:val="00692A19"/>
    <w:rsid w:val="00B77BA3"/>
    <w:rsid w:val="00F6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7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1025</Words>
  <Characters>6155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Liszewska Anna</dc:creator>
  <cp:lastModifiedBy>Liszewska Anna</cp:lastModifiedBy>
  <cp:revision>4</cp:revision>
  <dcterms:created xsi:type="dcterms:W3CDTF">2015-11-17T09:04:00Z</dcterms:created>
  <dcterms:modified xsi:type="dcterms:W3CDTF">2015-11-18T08:04:00Z</dcterms:modified>
</cp:coreProperties>
</file>