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90E" w:rsidRDefault="0053590E" w:rsidP="0053590E">
      <w:pPr>
        <w:pStyle w:val="Nagwek1"/>
        <w:spacing w:before="0" w:beforeAutospacing="0" w:after="0" w:afterAutospacing="0"/>
        <w:jc w:val="center"/>
        <w:rPr>
          <w:rFonts w:ascii="Garamond" w:hAnsi="Garamond"/>
          <w:bCs w:val="0"/>
          <w:sz w:val="24"/>
          <w:szCs w:val="24"/>
        </w:rPr>
      </w:pPr>
      <w:r>
        <w:rPr>
          <w:rFonts w:ascii="Garamond" w:hAnsi="Garamond"/>
          <w:bCs w:val="0"/>
          <w:sz w:val="24"/>
          <w:szCs w:val="24"/>
        </w:rPr>
        <w:t>PODLASKI URZĄD WOJEWÓDZKI</w:t>
      </w:r>
    </w:p>
    <w:p w:rsidR="0053590E" w:rsidRDefault="0053590E" w:rsidP="0053590E">
      <w:pPr>
        <w:spacing w:line="360" w:lineRule="auto"/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W  BIAŁYMSTOKU</w:t>
      </w:r>
    </w:p>
    <w:p w:rsidR="0053590E" w:rsidRDefault="0053590E" w:rsidP="0053590E">
      <w:pPr>
        <w:spacing w:line="360" w:lineRule="auto"/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___________________________________________________________________________</w:t>
      </w:r>
    </w:p>
    <w:p w:rsidR="0053590E" w:rsidRDefault="0053590E" w:rsidP="0053590E">
      <w:pPr>
        <w:spacing w:line="360" w:lineRule="auto"/>
        <w:jc w:val="right"/>
        <w:rPr>
          <w:rFonts w:ascii="Garamond" w:hAnsi="Garamond"/>
          <w:b/>
        </w:rPr>
      </w:pPr>
    </w:p>
    <w:p w:rsidR="0053590E" w:rsidRDefault="0053590E" w:rsidP="0053590E">
      <w:pPr>
        <w:spacing w:line="360" w:lineRule="auto"/>
        <w:jc w:val="both"/>
        <w:rPr>
          <w:rFonts w:ascii="Garamond" w:hAnsi="Garamond"/>
          <w:b/>
        </w:rPr>
      </w:pPr>
    </w:p>
    <w:p w:rsidR="0053590E" w:rsidRDefault="0053590E" w:rsidP="0053590E">
      <w:pPr>
        <w:spacing w:line="360" w:lineRule="auto"/>
        <w:jc w:val="both"/>
        <w:rPr>
          <w:rFonts w:ascii="Garamond" w:hAnsi="Garamond"/>
          <w:b/>
        </w:rPr>
      </w:pPr>
    </w:p>
    <w:p w:rsidR="0053590E" w:rsidRDefault="0053590E" w:rsidP="0053590E">
      <w:pPr>
        <w:spacing w:line="360" w:lineRule="auto"/>
        <w:jc w:val="both"/>
        <w:rPr>
          <w:rFonts w:ascii="Garamond" w:hAnsi="Garamond"/>
          <w:b/>
        </w:rPr>
      </w:pPr>
    </w:p>
    <w:p w:rsidR="0053590E" w:rsidRDefault="0053590E" w:rsidP="0053590E">
      <w:pPr>
        <w:spacing w:line="360" w:lineRule="auto"/>
        <w:jc w:val="both"/>
        <w:rPr>
          <w:rFonts w:ascii="Garamond" w:hAnsi="Garamond"/>
          <w:b/>
        </w:rPr>
      </w:pPr>
    </w:p>
    <w:p w:rsidR="0053590E" w:rsidRDefault="0053590E" w:rsidP="0053590E">
      <w:pPr>
        <w:spacing w:line="360" w:lineRule="auto"/>
        <w:jc w:val="both"/>
        <w:rPr>
          <w:rFonts w:ascii="Garamond" w:hAnsi="Garamond"/>
          <w:b/>
        </w:rPr>
      </w:pPr>
    </w:p>
    <w:p w:rsidR="0053590E" w:rsidRDefault="0053590E" w:rsidP="0053590E">
      <w:pPr>
        <w:spacing w:line="360" w:lineRule="auto"/>
        <w:jc w:val="both"/>
        <w:rPr>
          <w:rFonts w:ascii="Garamond" w:hAnsi="Garamond"/>
          <w:b/>
        </w:rPr>
      </w:pPr>
    </w:p>
    <w:p w:rsidR="0053590E" w:rsidRDefault="0053590E" w:rsidP="0053590E">
      <w:pPr>
        <w:spacing w:line="360" w:lineRule="auto"/>
        <w:jc w:val="both"/>
        <w:rPr>
          <w:rFonts w:ascii="Garamond" w:hAnsi="Garamond"/>
          <w:b/>
        </w:rPr>
      </w:pPr>
    </w:p>
    <w:p w:rsidR="0053590E" w:rsidRDefault="0053590E" w:rsidP="0053590E">
      <w:pPr>
        <w:spacing w:line="360" w:lineRule="auto"/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PROTOKÓŁ KONTROLI</w:t>
      </w:r>
    </w:p>
    <w:p w:rsidR="0053590E" w:rsidRDefault="0053590E" w:rsidP="0053590E">
      <w:pPr>
        <w:spacing w:line="360" w:lineRule="auto"/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placówki zapewniającej całodobową opiekę osobom niepełnosprawnym</w:t>
      </w:r>
    </w:p>
    <w:p w:rsidR="0053590E" w:rsidRDefault="0053590E" w:rsidP="0053590E">
      <w:pPr>
        <w:spacing w:line="360" w:lineRule="auto"/>
        <w:jc w:val="center"/>
        <w:rPr>
          <w:rFonts w:ascii="Garamond" w:hAnsi="Garamond"/>
          <w:b/>
        </w:rPr>
      </w:pPr>
      <w:r>
        <w:rPr>
          <w:rFonts w:ascii="Garamond" w:hAnsi="Garamond"/>
          <w:b/>
          <w:noProof/>
        </w:rPr>
        <w:t>przewlekle chorym lub osobom w podeszłym wieku</w:t>
      </w:r>
    </w:p>
    <w:p w:rsidR="0053590E" w:rsidRDefault="0053590E" w:rsidP="0053590E">
      <w:pPr>
        <w:spacing w:line="360" w:lineRule="auto"/>
        <w:jc w:val="center"/>
        <w:rPr>
          <w:rFonts w:ascii="Garamond" w:hAnsi="Garamond"/>
          <w:b/>
          <w:noProof/>
        </w:rPr>
      </w:pPr>
      <w:r>
        <w:rPr>
          <w:rFonts w:ascii="Garamond" w:hAnsi="Garamond"/>
          <w:b/>
          <w:noProof/>
        </w:rPr>
        <w:t>„Dom Spokojnej Starości św. Proroka Elisza ” w Białystoku</w:t>
      </w:r>
    </w:p>
    <w:p w:rsidR="0053590E" w:rsidRDefault="0053590E" w:rsidP="0053590E">
      <w:pPr>
        <w:spacing w:line="360" w:lineRule="auto"/>
        <w:jc w:val="center"/>
        <w:rPr>
          <w:rFonts w:ascii="Garamond" w:hAnsi="Garamond"/>
          <w:b/>
        </w:rPr>
      </w:pPr>
      <w:r>
        <w:rPr>
          <w:rFonts w:ascii="Garamond" w:hAnsi="Garamond"/>
          <w:b/>
          <w:noProof/>
        </w:rPr>
        <w:t>ul. Ks. Stanisława Suchowolca 37, 15-568 Białystok</w:t>
      </w:r>
    </w:p>
    <w:p w:rsidR="0053590E" w:rsidRDefault="0053590E" w:rsidP="0053590E">
      <w:pPr>
        <w:spacing w:line="360" w:lineRule="auto"/>
        <w:jc w:val="center"/>
        <w:rPr>
          <w:rFonts w:ascii="Garamond" w:hAnsi="Garamond"/>
          <w:b/>
        </w:rPr>
      </w:pPr>
    </w:p>
    <w:p w:rsidR="0053590E" w:rsidRDefault="0053590E" w:rsidP="0053590E">
      <w:pPr>
        <w:spacing w:line="360" w:lineRule="auto"/>
        <w:jc w:val="center"/>
        <w:rPr>
          <w:rFonts w:ascii="Garamond" w:hAnsi="Garamond"/>
          <w:b/>
        </w:rPr>
      </w:pPr>
    </w:p>
    <w:p w:rsidR="0053590E" w:rsidRDefault="0053590E" w:rsidP="0053590E">
      <w:pPr>
        <w:spacing w:line="360" w:lineRule="auto"/>
        <w:jc w:val="center"/>
        <w:rPr>
          <w:rFonts w:ascii="Garamond" w:hAnsi="Garamond"/>
          <w:b/>
        </w:rPr>
      </w:pPr>
    </w:p>
    <w:p w:rsidR="0053590E" w:rsidRDefault="0053590E" w:rsidP="0053590E">
      <w:pPr>
        <w:spacing w:line="360" w:lineRule="auto"/>
        <w:jc w:val="center"/>
        <w:rPr>
          <w:rFonts w:ascii="Garamond" w:hAnsi="Garamond"/>
          <w:b/>
        </w:rPr>
      </w:pPr>
    </w:p>
    <w:p w:rsidR="0053590E" w:rsidRDefault="0053590E" w:rsidP="0053590E">
      <w:pPr>
        <w:spacing w:line="360" w:lineRule="auto"/>
        <w:jc w:val="center"/>
        <w:rPr>
          <w:rFonts w:ascii="Garamond" w:hAnsi="Garamond"/>
          <w:b/>
        </w:rPr>
      </w:pPr>
    </w:p>
    <w:p w:rsidR="0053590E" w:rsidRDefault="0053590E" w:rsidP="0053590E">
      <w:pPr>
        <w:spacing w:line="360" w:lineRule="auto"/>
        <w:jc w:val="center"/>
        <w:rPr>
          <w:rFonts w:ascii="Garamond" w:hAnsi="Garamond"/>
          <w:b/>
        </w:rPr>
      </w:pPr>
    </w:p>
    <w:p w:rsidR="0053590E" w:rsidRDefault="0053590E" w:rsidP="0053590E">
      <w:pPr>
        <w:spacing w:line="360" w:lineRule="auto"/>
        <w:jc w:val="center"/>
        <w:rPr>
          <w:rFonts w:ascii="Garamond" w:hAnsi="Garamond"/>
          <w:b/>
        </w:rPr>
      </w:pPr>
    </w:p>
    <w:p w:rsidR="0053590E" w:rsidRDefault="0053590E" w:rsidP="0053590E">
      <w:pPr>
        <w:spacing w:line="360" w:lineRule="auto"/>
        <w:jc w:val="center"/>
        <w:rPr>
          <w:rFonts w:ascii="Garamond" w:hAnsi="Garamond"/>
          <w:b/>
        </w:rPr>
      </w:pPr>
    </w:p>
    <w:p w:rsidR="0053590E" w:rsidRDefault="0053590E" w:rsidP="0053590E">
      <w:pPr>
        <w:spacing w:line="360" w:lineRule="auto"/>
        <w:jc w:val="center"/>
        <w:rPr>
          <w:rFonts w:ascii="Garamond" w:hAnsi="Garamond"/>
          <w:b/>
        </w:rPr>
      </w:pPr>
    </w:p>
    <w:p w:rsidR="0053590E" w:rsidRDefault="0053590E" w:rsidP="0053590E">
      <w:pPr>
        <w:spacing w:line="360" w:lineRule="auto"/>
        <w:jc w:val="center"/>
        <w:rPr>
          <w:rFonts w:ascii="Garamond" w:hAnsi="Garamond"/>
          <w:b/>
        </w:rPr>
      </w:pPr>
    </w:p>
    <w:p w:rsidR="0053590E" w:rsidRDefault="0053590E" w:rsidP="0053590E">
      <w:pPr>
        <w:spacing w:line="360" w:lineRule="auto"/>
        <w:jc w:val="center"/>
        <w:rPr>
          <w:rFonts w:ascii="Garamond" w:hAnsi="Garamond"/>
          <w:b/>
        </w:rPr>
      </w:pPr>
    </w:p>
    <w:p w:rsidR="0053590E" w:rsidRDefault="0053590E" w:rsidP="0053590E">
      <w:pPr>
        <w:spacing w:line="360" w:lineRule="auto"/>
        <w:jc w:val="center"/>
        <w:rPr>
          <w:rFonts w:ascii="Garamond" w:hAnsi="Garamond"/>
          <w:b/>
        </w:rPr>
      </w:pPr>
    </w:p>
    <w:p w:rsidR="0053590E" w:rsidRDefault="0053590E" w:rsidP="0053590E">
      <w:pPr>
        <w:spacing w:line="360" w:lineRule="auto"/>
        <w:jc w:val="center"/>
        <w:rPr>
          <w:rFonts w:ascii="Garamond" w:hAnsi="Garamond"/>
          <w:b/>
        </w:rPr>
      </w:pPr>
    </w:p>
    <w:p w:rsidR="0053590E" w:rsidRDefault="0053590E" w:rsidP="0053590E">
      <w:pPr>
        <w:spacing w:line="360" w:lineRule="auto"/>
        <w:jc w:val="center"/>
        <w:rPr>
          <w:rFonts w:ascii="Garamond" w:hAnsi="Garamond"/>
          <w:b/>
        </w:rPr>
      </w:pPr>
    </w:p>
    <w:p w:rsidR="0053590E" w:rsidRDefault="0053590E" w:rsidP="0053590E">
      <w:pPr>
        <w:spacing w:line="360" w:lineRule="auto"/>
        <w:jc w:val="center"/>
        <w:rPr>
          <w:rFonts w:ascii="Garamond" w:hAnsi="Garamond"/>
          <w:b/>
        </w:rPr>
      </w:pPr>
    </w:p>
    <w:p w:rsidR="0053590E" w:rsidRDefault="0053590E" w:rsidP="0053590E">
      <w:pPr>
        <w:spacing w:line="360" w:lineRule="auto"/>
        <w:jc w:val="center"/>
        <w:rPr>
          <w:rFonts w:ascii="Garamond" w:hAnsi="Garamond"/>
          <w:b/>
        </w:rPr>
      </w:pPr>
    </w:p>
    <w:p w:rsidR="0053590E" w:rsidRDefault="0053590E" w:rsidP="0053590E">
      <w:pPr>
        <w:spacing w:line="360" w:lineRule="auto"/>
        <w:jc w:val="center"/>
        <w:rPr>
          <w:rFonts w:ascii="Garamond" w:hAnsi="Garamond"/>
          <w:b/>
        </w:rPr>
      </w:pPr>
    </w:p>
    <w:p w:rsidR="0053590E" w:rsidRDefault="0053590E" w:rsidP="0053590E">
      <w:pPr>
        <w:spacing w:line="360" w:lineRule="auto"/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___________________________________________________________________________</w:t>
      </w:r>
    </w:p>
    <w:p w:rsidR="0053590E" w:rsidRDefault="0053590E" w:rsidP="0053590E">
      <w:pPr>
        <w:pStyle w:val="Nagwek1"/>
        <w:spacing w:before="0" w:beforeAutospacing="0" w:after="0" w:afterAutospacing="0"/>
        <w:jc w:val="center"/>
        <w:rPr>
          <w:rFonts w:ascii="Garamond" w:hAnsi="Garamond"/>
          <w:bCs w:val="0"/>
          <w:sz w:val="24"/>
          <w:szCs w:val="24"/>
        </w:rPr>
      </w:pPr>
      <w:r>
        <w:rPr>
          <w:rFonts w:ascii="Garamond" w:hAnsi="Garamond"/>
          <w:bCs w:val="0"/>
          <w:sz w:val="24"/>
          <w:szCs w:val="24"/>
        </w:rPr>
        <w:t>Białystok – listopad - 2015 r.</w:t>
      </w:r>
    </w:p>
    <w:p w:rsidR="0053590E" w:rsidRDefault="0053590E" w:rsidP="0053590E">
      <w:pPr>
        <w:pStyle w:val="Nagwek1"/>
        <w:spacing w:before="0" w:beforeAutospacing="0" w:after="0" w:afterAutospacing="0"/>
        <w:jc w:val="center"/>
        <w:rPr>
          <w:rFonts w:ascii="Garamond" w:hAnsi="Garamond"/>
          <w:bCs w:val="0"/>
          <w:sz w:val="24"/>
          <w:szCs w:val="24"/>
        </w:rPr>
      </w:pPr>
      <w:r>
        <w:rPr>
          <w:rFonts w:ascii="Garamond" w:hAnsi="Garamond"/>
          <w:bCs w:val="0"/>
          <w:sz w:val="24"/>
          <w:szCs w:val="24"/>
        </w:rPr>
        <w:lastRenderedPageBreak/>
        <w:t>PROTOKÓŁ</w:t>
      </w:r>
    </w:p>
    <w:p w:rsidR="0053590E" w:rsidRDefault="0053590E" w:rsidP="0053590E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z kontroli kompleksowej placówki zapewniającej całodobową opiekę osobom niepełnosprawnym, przewlekle chorym lub osobom w podeszłym wieku – </w:t>
      </w:r>
      <w:r>
        <w:rPr>
          <w:rFonts w:ascii="Garamond" w:hAnsi="Garamond"/>
          <w:b/>
          <w:noProof/>
        </w:rPr>
        <w:t>Domu Spokojnej Starości św. Proroka Elisza w Białystoku -</w:t>
      </w:r>
      <w:r>
        <w:rPr>
          <w:rFonts w:ascii="Garamond" w:hAnsi="Garamond"/>
          <w:b/>
        </w:rPr>
        <w:t xml:space="preserve"> przeprowadzonej w dniu 30.10.2015 roku.</w:t>
      </w:r>
    </w:p>
    <w:p w:rsidR="0053590E" w:rsidRDefault="0053590E" w:rsidP="0053590E">
      <w:pPr>
        <w:tabs>
          <w:tab w:val="left" w:pos="8460"/>
        </w:tabs>
        <w:jc w:val="both"/>
        <w:rPr>
          <w:rFonts w:ascii="Garamond" w:hAnsi="Garamond"/>
          <w:b/>
        </w:rPr>
      </w:pPr>
    </w:p>
    <w:p w:rsidR="0053590E" w:rsidRDefault="0053590E" w:rsidP="0053590E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  <w:noProof/>
        </w:rPr>
        <w:t>Dom Spokojnej Starości św. Proroka Eliasza w Białystoku prowadzony jest przez Parafię Prawosławną św. Proroka Eliasza w Białymstoku przy ul. Ks. Stanisława Suchowolca 37.</w:t>
      </w:r>
      <w:r>
        <w:rPr>
          <w:rFonts w:ascii="Garamond" w:hAnsi="Garamond"/>
        </w:rPr>
        <w:t xml:space="preserve"> Proboszcz Parafii posiada zezwolenie Wojewody Podlaskiego (decyzja nr PS.V.9423.9.2014.MN z dnia 26.11.2014 r.) na prowadzenie ww. Domu na czas nieokreślony na 24 miejsca.</w:t>
      </w:r>
      <w:r>
        <w:rPr>
          <w:rFonts w:ascii="Garamond" w:hAnsi="Garamond"/>
          <w:noProof/>
        </w:rPr>
        <w:t xml:space="preserve"> Dom Spokojnej Starości św. Proroka Elisza przeznaczony jest dla osób niepełnosprawnych, przewlekle chorych i osób w podeszłym wieku. W</w:t>
      </w:r>
      <w:r>
        <w:rPr>
          <w:rFonts w:ascii="Garamond" w:hAnsi="Garamond"/>
        </w:rPr>
        <w:t xml:space="preserve">pisany jest w Rejestrze </w:t>
      </w:r>
      <w:r>
        <w:rPr>
          <w:rFonts w:ascii="Garamond" w:hAnsi="Garamond" w:cs="Arial"/>
        </w:rPr>
        <w:t>placówek świadczących usługi osobom wymagającym całodobowej opieki</w:t>
      </w:r>
      <w:r>
        <w:rPr>
          <w:rFonts w:ascii="Garamond" w:hAnsi="Garamond"/>
        </w:rPr>
        <w:t xml:space="preserve"> pod poz. nr 33.</w:t>
      </w:r>
    </w:p>
    <w:p w:rsidR="0053590E" w:rsidRDefault="0053590E" w:rsidP="0053590E">
      <w:pPr>
        <w:ind w:firstLine="708"/>
        <w:jc w:val="both"/>
        <w:rPr>
          <w:rFonts w:ascii="Garamond" w:hAnsi="Garamond"/>
          <w:noProof/>
        </w:rPr>
      </w:pPr>
      <w:r>
        <w:rPr>
          <w:rFonts w:ascii="Garamond" w:hAnsi="Garamond"/>
        </w:rPr>
        <w:t>Adres Placówki:</w:t>
      </w:r>
      <w:r>
        <w:rPr>
          <w:rFonts w:ascii="Garamond" w:hAnsi="Garamond"/>
          <w:noProof/>
        </w:rPr>
        <w:t xml:space="preserve"> ul. Ks. Stanisława Suchowolca 37, 15-568 Białystok. Kierownikiem Placówki jest  ks. prot mgr Anatol Fiedoruk – proboszcz Parafii.</w:t>
      </w:r>
    </w:p>
    <w:p w:rsidR="0053590E" w:rsidRDefault="0053590E" w:rsidP="0053590E">
      <w:pPr>
        <w:ind w:firstLine="708"/>
        <w:jc w:val="both"/>
        <w:rPr>
          <w:rFonts w:ascii="Garamond" w:hAnsi="Garamond"/>
          <w:noProof/>
          <w:sz w:val="16"/>
          <w:szCs w:val="16"/>
        </w:rPr>
      </w:pPr>
    </w:p>
    <w:p w:rsidR="0053590E" w:rsidRDefault="0053590E" w:rsidP="0053590E">
      <w:pPr>
        <w:autoSpaceDE w:val="0"/>
        <w:autoSpaceDN w:val="0"/>
        <w:adjustRightInd w:val="0"/>
        <w:jc w:val="both"/>
        <w:rPr>
          <w:rFonts w:ascii="Garamond" w:hAnsi="Garamond" w:cs="Garamond"/>
          <w:iCs/>
        </w:rPr>
      </w:pPr>
      <w:r>
        <w:rPr>
          <w:rFonts w:ascii="Garamond" w:hAnsi="Garamond" w:cs="Garamond"/>
          <w:b/>
          <w:bCs/>
          <w:iCs/>
        </w:rPr>
        <w:t>Kontrolę przeprowadziły</w:t>
      </w:r>
      <w:r>
        <w:rPr>
          <w:rFonts w:ascii="Garamond" w:hAnsi="Garamond" w:cs="Garamond"/>
          <w:iCs/>
        </w:rPr>
        <w:t xml:space="preserve">: Mieczysława Nartowicz – kierownik Oddziału Nadzoru i Kontroli </w:t>
      </w:r>
      <w:r>
        <w:rPr>
          <w:rFonts w:ascii="Garamond" w:hAnsi="Garamond" w:cs="Garamond"/>
          <w:iCs/>
        </w:rPr>
        <w:br/>
        <w:t xml:space="preserve">w Pomocy Społecznej w Wydziale Polityki Społecznej Podlaskiego Urzędu Wojewódzkiego </w:t>
      </w:r>
      <w:r>
        <w:rPr>
          <w:rFonts w:ascii="Garamond" w:hAnsi="Garamond" w:cs="Garamond"/>
          <w:iCs/>
        </w:rPr>
        <w:br/>
        <w:t>w Białymstoku - członek zespołu kontrolującego oraz Anna Liszewska – główny specjalista w Wydziale Polityki Społecznej Podlaskiego Urzędu Wojewódzkiego w Białymstoku - kierownik zespołu kontrolującego, na podstawie upoważnienia Nr 1 PS.V-431.56.2015.AL z dnia 12.10.2015r., wydanego w imieniu Wojewody Podlaskiego przez Panią Katarzynę Mularz – z-</w:t>
      </w:r>
      <w:proofErr w:type="spellStart"/>
      <w:r>
        <w:rPr>
          <w:rFonts w:ascii="Garamond" w:hAnsi="Garamond" w:cs="Garamond"/>
          <w:iCs/>
        </w:rPr>
        <w:t>cę</w:t>
      </w:r>
      <w:proofErr w:type="spellEnd"/>
      <w:r>
        <w:rPr>
          <w:rFonts w:ascii="Garamond" w:hAnsi="Garamond" w:cs="Garamond"/>
          <w:iCs/>
        </w:rPr>
        <w:t xml:space="preserve"> Dyrektora Wydziału Polityki Społecznej Podlaskiego Urzędu Wojewódzkiego w Białymstoku.</w:t>
      </w:r>
    </w:p>
    <w:p w:rsidR="0053590E" w:rsidRDefault="0053590E" w:rsidP="0053590E">
      <w:pPr>
        <w:autoSpaceDE w:val="0"/>
        <w:autoSpaceDN w:val="0"/>
        <w:adjustRightInd w:val="0"/>
        <w:jc w:val="both"/>
        <w:rPr>
          <w:rFonts w:ascii="Garamond" w:hAnsi="Garamond" w:cs="Garamond"/>
          <w:b/>
          <w:bCs/>
        </w:rPr>
      </w:pPr>
    </w:p>
    <w:p w:rsidR="0053590E" w:rsidRDefault="0053590E" w:rsidP="0053590E">
      <w:pPr>
        <w:autoSpaceDE w:val="0"/>
        <w:autoSpaceDN w:val="0"/>
        <w:adjustRightInd w:val="0"/>
        <w:jc w:val="both"/>
        <w:rPr>
          <w:rFonts w:ascii="Garamond" w:hAnsi="Garamond" w:cs="Garamond"/>
          <w:b/>
          <w:bCs/>
        </w:rPr>
      </w:pPr>
      <w:r>
        <w:rPr>
          <w:rFonts w:ascii="Garamond" w:hAnsi="Garamond" w:cs="Garamond"/>
          <w:b/>
          <w:bCs/>
        </w:rPr>
        <w:t>Przedmiot kontroli</w:t>
      </w:r>
      <w:r>
        <w:rPr>
          <w:rFonts w:ascii="Garamond" w:hAnsi="Garamond" w:cs="Garamond"/>
        </w:rPr>
        <w:t>: przestrzeganie standardów usług socjalno – bytowych oraz przestrzeganie praw osób przebywających w placówce, w okresie od dnia 01.12.2014 r. do dnia kontroli.</w:t>
      </w:r>
    </w:p>
    <w:p w:rsidR="0053590E" w:rsidRDefault="0053590E" w:rsidP="0053590E">
      <w:pPr>
        <w:pStyle w:val="Tekstpodstawowywcity"/>
        <w:spacing w:before="0" w:beforeAutospacing="0" w:after="0" w:afterAutospacing="0" w:line="360" w:lineRule="auto"/>
        <w:jc w:val="both"/>
        <w:rPr>
          <w:rFonts w:ascii="Garamond" w:hAnsi="Garamond"/>
          <w:b/>
        </w:rPr>
      </w:pPr>
    </w:p>
    <w:p w:rsidR="0053590E" w:rsidRDefault="0053590E" w:rsidP="0053590E">
      <w:pPr>
        <w:pStyle w:val="Tytu"/>
        <w:spacing w:before="0" w:beforeAutospacing="0" w:after="0" w:afterAutospacing="0"/>
        <w:jc w:val="center"/>
        <w:rPr>
          <w:rStyle w:val="Pogrubienie"/>
          <w:sz w:val="28"/>
          <w:szCs w:val="28"/>
        </w:rPr>
      </w:pPr>
      <w:r>
        <w:rPr>
          <w:rStyle w:val="Pogrubienie"/>
          <w:rFonts w:ascii="Garamond" w:hAnsi="Garamond"/>
          <w:sz w:val="28"/>
          <w:szCs w:val="28"/>
        </w:rPr>
        <w:t>Ustalenia kontroli</w:t>
      </w:r>
    </w:p>
    <w:p w:rsidR="0053590E" w:rsidRDefault="0053590E" w:rsidP="0053590E">
      <w:pPr>
        <w:pStyle w:val="Tytu"/>
        <w:spacing w:before="0" w:beforeAutospacing="0" w:after="0" w:afterAutospacing="0"/>
        <w:jc w:val="center"/>
        <w:rPr>
          <w:rStyle w:val="Pogrubienie"/>
          <w:rFonts w:ascii="Garamond" w:hAnsi="Garamond"/>
          <w:sz w:val="28"/>
          <w:szCs w:val="28"/>
        </w:rPr>
      </w:pPr>
    </w:p>
    <w:p w:rsidR="0053590E" w:rsidRDefault="0053590E" w:rsidP="0053590E">
      <w:pPr>
        <w:tabs>
          <w:tab w:val="num" w:pos="360"/>
        </w:tabs>
        <w:ind w:left="360" w:hanging="360"/>
        <w:jc w:val="both"/>
      </w:pPr>
      <w:r>
        <w:rPr>
          <w:rFonts w:ascii="Garamond" w:hAnsi="Garamond"/>
          <w:b/>
        </w:rPr>
        <w:t>I.</w:t>
      </w:r>
      <w:r>
        <w:rPr>
          <w:rFonts w:ascii="Garamond" w:hAnsi="Garamond"/>
        </w:rPr>
        <w:t>  </w:t>
      </w:r>
      <w:r>
        <w:rPr>
          <w:rFonts w:ascii="Garamond" w:hAnsi="Garamond"/>
          <w:b/>
        </w:rPr>
        <w:t xml:space="preserve">Organizacja placówki i warunki bytowe określone w art. 68 ust 1 pkt 2, ust. 4, ust. 5 </w:t>
      </w:r>
      <w:r>
        <w:rPr>
          <w:rFonts w:ascii="Garamond" w:hAnsi="Garamond"/>
          <w:b/>
        </w:rPr>
        <w:br/>
        <w:t>i ust. 6 oraz art. 68a ustawy z dnia 12 marca o pomocy społecznej (Dz. U. z 2015 r. poz. 163 z późn.  zm.)</w:t>
      </w: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  <w:t xml:space="preserve">  (Akta sprawy nr 1)</w:t>
      </w:r>
    </w:p>
    <w:p w:rsidR="0053590E" w:rsidRDefault="0053590E" w:rsidP="0053590E">
      <w:pPr>
        <w:pStyle w:val="Tekstpodstawowywcity"/>
        <w:spacing w:before="0" w:beforeAutospacing="0" w:after="0" w:afterAutospacing="0"/>
        <w:ind w:firstLine="567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Zgodnie z decyzją nr PS.V.9423.9.2014.MN z dnia 26.11.2014 r. </w:t>
      </w:r>
      <w:r>
        <w:rPr>
          <w:rFonts w:ascii="Garamond" w:hAnsi="Garamond"/>
          <w:noProof/>
        </w:rPr>
        <w:t>proboszcz Parafii Prawosławnej św. Proroka Eliasza w Białymstoku</w:t>
      </w:r>
      <w:r>
        <w:rPr>
          <w:rFonts w:ascii="Garamond" w:hAnsi="Garamond"/>
        </w:rPr>
        <w:t xml:space="preserve"> posiada zezwolenie Wojewody Podlaskiego na prowadzenie kontrolowanej placówki na czas nieokreślony na 24 miejsca. W dniu kontroli w placówce przebywało 24 mieszkańców, w tym jedna osoba przebywała w szpitalu. </w:t>
      </w:r>
    </w:p>
    <w:p w:rsidR="0053590E" w:rsidRDefault="0053590E" w:rsidP="0053590E">
      <w:pPr>
        <w:tabs>
          <w:tab w:val="num" w:pos="927"/>
        </w:tabs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a)  miejsce pobytu</w:t>
      </w:r>
    </w:p>
    <w:p w:rsidR="0053590E" w:rsidRDefault="0053590E" w:rsidP="0053590E">
      <w:pPr>
        <w:ind w:firstLine="567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Placówka mieści się w trzykondygnacyjnym budynku – parter, I </w:t>
      </w:r>
      <w:proofErr w:type="spellStart"/>
      <w:r>
        <w:rPr>
          <w:rFonts w:ascii="Garamond" w:hAnsi="Garamond"/>
        </w:rPr>
        <w:t>i</w:t>
      </w:r>
      <w:proofErr w:type="spellEnd"/>
      <w:r>
        <w:rPr>
          <w:rFonts w:ascii="Garamond" w:hAnsi="Garamond"/>
        </w:rPr>
        <w:t xml:space="preserve"> II piętro. Pomieszczenia placówki usytuowane są na wszystkich kondygnacjach. Natomiast pokoje mieszkalne usytuowane są na I </w:t>
      </w:r>
      <w:proofErr w:type="spellStart"/>
      <w:r>
        <w:rPr>
          <w:rFonts w:ascii="Garamond" w:hAnsi="Garamond"/>
        </w:rPr>
        <w:t>i</w:t>
      </w:r>
      <w:proofErr w:type="spellEnd"/>
      <w:r>
        <w:rPr>
          <w:rFonts w:ascii="Garamond" w:hAnsi="Garamond"/>
        </w:rPr>
        <w:t xml:space="preserve"> II piętrze. Przy wejściu do budynku wykonany jest podjazd dla osób niepełnosprawnych. W środku budynku zamontowana jest winda poruszająca się po wszystkich kondygnacjach. Plac przed budynkiem wyłożony jest kostką brukową. Za budynkiem znajduje się ogród, w którym ustawiona jest altana, a w lecie wystawione są ławeczki. Mieszkańcy korzystają z ogrodu głównie w okresie letnim.</w:t>
      </w:r>
    </w:p>
    <w:p w:rsidR="0053590E" w:rsidRDefault="0053590E" w:rsidP="0053590E">
      <w:pPr>
        <w:ind w:firstLine="567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Na budynku zgodnie z art. 68a pkt 2 ustawy o pomocy społecznej w widocznym miejscu umieszczona jest tablica zawierająca nazwę placówki, rodzaj posiadanego zezwolenia oraz numer wpisu do rejestru placówek świadczących usługi osobom wymagającym całodobowej opieki.  </w:t>
      </w:r>
    </w:p>
    <w:p w:rsidR="0053590E" w:rsidRDefault="0053590E" w:rsidP="0053590E">
      <w:pPr>
        <w:jc w:val="both"/>
        <w:rPr>
          <w:rFonts w:ascii="Garamond" w:hAnsi="Garamond"/>
          <w:b/>
        </w:rPr>
      </w:pPr>
      <w:r>
        <w:rPr>
          <w:rFonts w:ascii="Garamond" w:hAnsi="Garamond"/>
        </w:rPr>
        <w:tab/>
        <w:t>Wewnątrz budynku na parterze na tablicy ogłoszeń wywieszona jest informacja, która zawiera nazwę placówki, dane o podmiocie prowadzącym placówkę, jego siedzibie oraz zakresie prowadzonej działalności (art. 68a pkt 3 cytowanej ustawy).</w:t>
      </w:r>
    </w:p>
    <w:p w:rsidR="0053590E" w:rsidRDefault="0053590E" w:rsidP="0053590E">
      <w:pPr>
        <w:pStyle w:val="Tekstpodstawowy"/>
        <w:spacing w:before="0" w:beforeAutospacing="0" w:after="0" w:afterAutospacing="0"/>
        <w:rPr>
          <w:rFonts w:ascii="Garamond" w:hAnsi="Garamond"/>
        </w:rPr>
      </w:pPr>
      <w:r>
        <w:rPr>
          <w:rFonts w:ascii="Garamond" w:hAnsi="Garamond"/>
        </w:rPr>
        <w:t>W placówce znajdują się następujące pomieszczenia:</w:t>
      </w:r>
    </w:p>
    <w:p w:rsidR="0053590E" w:rsidRDefault="0053590E" w:rsidP="0053590E">
      <w:pPr>
        <w:pStyle w:val="Tekstpodstawowy"/>
        <w:spacing w:before="0" w:beforeAutospacing="0" w:after="0" w:afterAutospacing="0"/>
        <w:rPr>
          <w:rFonts w:ascii="Garamond" w:hAnsi="Garamond"/>
        </w:rPr>
      </w:pPr>
      <w:r>
        <w:rPr>
          <w:rFonts w:ascii="Garamond" w:hAnsi="Garamond"/>
        </w:rPr>
        <w:lastRenderedPageBreak/>
        <w:t>A) na parterze</w:t>
      </w:r>
    </w:p>
    <w:p w:rsidR="0053590E" w:rsidRDefault="0053590E" w:rsidP="0053590E">
      <w:pPr>
        <w:pStyle w:val="Tekstpodstawowy"/>
        <w:spacing w:before="0" w:beforeAutospacing="0" w:after="0" w:afterAutospacing="0"/>
        <w:rPr>
          <w:rFonts w:ascii="Garamond" w:hAnsi="Garamond"/>
        </w:rPr>
      </w:pPr>
      <w:r>
        <w:rPr>
          <w:rFonts w:ascii="Garamond" w:hAnsi="Garamond"/>
        </w:rPr>
        <w:t xml:space="preserve">- jadalnia służąca jako pokój dziennego pobytu, </w:t>
      </w:r>
    </w:p>
    <w:p w:rsidR="0053590E" w:rsidRDefault="0053590E" w:rsidP="0053590E">
      <w:pPr>
        <w:pStyle w:val="Tekstpodstawowy"/>
        <w:spacing w:before="0" w:beforeAutospacing="0" w:after="0" w:afterAutospacing="0"/>
        <w:rPr>
          <w:rFonts w:ascii="Garamond" w:hAnsi="Garamond"/>
        </w:rPr>
      </w:pPr>
      <w:r>
        <w:rPr>
          <w:rFonts w:ascii="Garamond" w:hAnsi="Garamond"/>
        </w:rPr>
        <w:t>- toaleta ogólnodostępna wyposażona w sedes i umywalkę,</w:t>
      </w:r>
    </w:p>
    <w:p w:rsidR="0053590E" w:rsidRDefault="0053590E" w:rsidP="0053590E">
      <w:pPr>
        <w:pStyle w:val="Tekstpodstawowy"/>
        <w:spacing w:before="0" w:beforeAutospacing="0" w:after="0" w:afterAutospacing="0"/>
        <w:rPr>
          <w:rFonts w:ascii="Garamond" w:hAnsi="Garamond"/>
        </w:rPr>
      </w:pPr>
      <w:r>
        <w:rPr>
          <w:rFonts w:ascii="Garamond" w:hAnsi="Garamond"/>
        </w:rPr>
        <w:t>Na wyższym parterze usytuowane są pomieszczenia socjalne pracowników oraz kuchni,</w:t>
      </w:r>
    </w:p>
    <w:p w:rsidR="0053590E" w:rsidRDefault="0053590E" w:rsidP="0053590E">
      <w:pPr>
        <w:pStyle w:val="Tekstpodstawowy"/>
        <w:spacing w:before="0" w:beforeAutospacing="0" w:after="0" w:afterAutospacing="0"/>
        <w:rPr>
          <w:rFonts w:ascii="Garamond" w:hAnsi="Garamond"/>
        </w:rPr>
      </w:pPr>
      <w:r>
        <w:rPr>
          <w:rFonts w:ascii="Garamond" w:hAnsi="Garamond"/>
        </w:rPr>
        <w:t>B) na I piętrze</w:t>
      </w:r>
    </w:p>
    <w:p w:rsidR="0053590E" w:rsidRDefault="0053590E" w:rsidP="0053590E">
      <w:pPr>
        <w:pStyle w:val="Tekstpodstawowy"/>
        <w:spacing w:before="0" w:beforeAutospacing="0" w:after="0" w:afterAutospacing="0"/>
        <w:rPr>
          <w:rFonts w:ascii="Garamond" w:hAnsi="Garamond"/>
        </w:rPr>
      </w:pPr>
      <w:r>
        <w:rPr>
          <w:rFonts w:ascii="Garamond" w:hAnsi="Garamond"/>
        </w:rPr>
        <w:t>- pokój jednoosobowy o pow. 9,49 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 xml:space="preserve">; </w:t>
      </w:r>
    </w:p>
    <w:p w:rsidR="0053590E" w:rsidRDefault="0053590E" w:rsidP="0053590E">
      <w:pPr>
        <w:pStyle w:val="Tekstpodstawowy"/>
        <w:spacing w:before="0" w:beforeAutospacing="0" w:after="0" w:afterAutospacing="0"/>
        <w:rPr>
          <w:rFonts w:ascii="Garamond" w:hAnsi="Garamond"/>
        </w:rPr>
      </w:pPr>
      <w:r>
        <w:rPr>
          <w:rFonts w:ascii="Garamond" w:hAnsi="Garamond"/>
        </w:rPr>
        <w:t>- pokój 2-osobowy o pow. 15,20m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>;</w:t>
      </w:r>
    </w:p>
    <w:p w:rsidR="0053590E" w:rsidRDefault="0053590E" w:rsidP="0053590E">
      <w:pPr>
        <w:pStyle w:val="Tekstpodstawowy"/>
        <w:spacing w:before="0" w:beforeAutospacing="0" w:after="0" w:afterAutospacing="0"/>
        <w:rPr>
          <w:rFonts w:ascii="Garamond" w:hAnsi="Garamond"/>
        </w:rPr>
      </w:pPr>
      <w:r>
        <w:rPr>
          <w:rFonts w:ascii="Garamond" w:hAnsi="Garamond"/>
        </w:rPr>
        <w:t>- 3 pokoje 3-osobowe o pow. odpowiednio 20,50m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>; 21,60m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>; 21,80m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>;</w:t>
      </w:r>
    </w:p>
    <w:p w:rsidR="0053590E" w:rsidRDefault="0053590E" w:rsidP="0053590E">
      <w:pPr>
        <w:pStyle w:val="Tekstpodstawowy"/>
        <w:spacing w:before="0" w:beforeAutospacing="0" w:after="0" w:afterAutospacing="0"/>
        <w:rPr>
          <w:rFonts w:ascii="Garamond" w:hAnsi="Garamond"/>
        </w:rPr>
      </w:pPr>
      <w:r>
        <w:rPr>
          <w:rFonts w:ascii="Garamond" w:hAnsi="Garamond"/>
        </w:rPr>
        <w:t>C) na II piętrze</w:t>
      </w:r>
    </w:p>
    <w:p w:rsidR="0053590E" w:rsidRDefault="0053590E" w:rsidP="0053590E">
      <w:pPr>
        <w:pStyle w:val="Tekstpodstawowy"/>
        <w:spacing w:before="0" w:beforeAutospacing="0" w:after="0" w:afterAutospacing="0"/>
        <w:rPr>
          <w:rFonts w:ascii="Garamond" w:hAnsi="Garamond"/>
        </w:rPr>
      </w:pPr>
      <w:r>
        <w:rPr>
          <w:rFonts w:ascii="Garamond" w:hAnsi="Garamond"/>
        </w:rPr>
        <w:t>- segment mieszkalny tj. pokój jednoosobowy o pow. 9,6 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 xml:space="preserve"> oraz pokój 3-osobowy o pow. 19,3 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 xml:space="preserve">; </w:t>
      </w:r>
    </w:p>
    <w:p w:rsidR="0053590E" w:rsidRDefault="0053590E" w:rsidP="0053590E">
      <w:pPr>
        <w:pStyle w:val="Tekstpodstawowy"/>
        <w:spacing w:before="0" w:beforeAutospacing="0" w:after="0" w:afterAutospacing="0"/>
        <w:rPr>
          <w:rFonts w:ascii="Garamond" w:hAnsi="Garamond"/>
        </w:rPr>
      </w:pPr>
      <w:r>
        <w:rPr>
          <w:rFonts w:ascii="Garamond" w:hAnsi="Garamond"/>
        </w:rPr>
        <w:t>- pokój 2-osobowy o pow. 15,80m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>;</w:t>
      </w:r>
    </w:p>
    <w:p w:rsidR="0053590E" w:rsidRDefault="0053590E" w:rsidP="0053590E">
      <w:pPr>
        <w:pStyle w:val="Tekstpodstawowy"/>
        <w:spacing w:before="0" w:beforeAutospacing="0" w:after="0" w:afterAutospacing="0"/>
        <w:rPr>
          <w:rFonts w:ascii="Garamond" w:hAnsi="Garamond"/>
        </w:rPr>
      </w:pPr>
      <w:r>
        <w:rPr>
          <w:rFonts w:ascii="Garamond" w:hAnsi="Garamond"/>
        </w:rPr>
        <w:t>- 2 pokoje 3-osobowe o pow. odpowiednio 19,60m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>; 21,20m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>;</w:t>
      </w:r>
    </w:p>
    <w:p w:rsidR="0053590E" w:rsidRDefault="0053590E" w:rsidP="0053590E">
      <w:pPr>
        <w:pStyle w:val="Tekstpodstawowy"/>
        <w:spacing w:before="0" w:beforeAutospacing="0" w:after="0" w:afterAutospacing="0"/>
        <w:rPr>
          <w:rFonts w:ascii="Garamond" w:hAnsi="Garamond"/>
        </w:rPr>
      </w:pPr>
      <w:r>
        <w:rPr>
          <w:rFonts w:ascii="Garamond" w:hAnsi="Garamond"/>
        </w:rPr>
        <w:t>- pomocnicze pomieszczenie do prania i suszenia wyposażone w sedes, umywalkę, pralkę),</w:t>
      </w:r>
    </w:p>
    <w:p w:rsidR="0053590E" w:rsidRDefault="0053590E" w:rsidP="0053590E">
      <w:pPr>
        <w:pStyle w:val="Tekstpodstawowy"/>
        <w:spacing w:before="0" w:beforeAutospacing="0" w:after="0" w:afterAutospacing="0"/>
        <w:rPr>
          <w:rFonts w:ascii="Garamond" w:hAnsi="Garamond"/>
        </w:rPr>
      </w:pPr>
      <w:r>
        <w:rPr>
          <w:rFonts w:ascii="Garamond" w:hAnsi="Garamond"/>
        </w:rPr>
        <w:t>- pokój pielęgniarek.</w:t>
      </w:r>
    </w:p>
    <w:p w:rsidR="0053590E" w:rsidRDefault="0053590E" w:rsidP="0053590E">
      <w:pPr>
        <w:pStyle w:val="Tekstpodstawowy"/>
        <w:spacing w:before="0" w:beforeAutospacing="0" w:after="0" w:afterAutospacing="0"/>
        <w:jc w:val="both"/>
        <w:rPr>
          <w:rFonts w:ascii="Garamond" w:hAnsi="Garamond"/>
        </w:rPr>
      </w:pPr>
      <w:r>
        <w:rPr>
          <w:rFonts w:ascii="Garamond" w:hAnsi="Garamond"/>
        </w:rPr>
        <w:tab/>
      </w:r>
    </w:p>
    <w:p w:rsidR="0053590E" w:rsidRDefault="0053590E" w:rsidP="0053590E">
      <w:pPr>
        <w:ind w:firstLine="567"/>
        <w:jc w:val="both"/>
        <w:rPr>
          <w:rFonts w:ascii="Garamond" w:hAnsi="Garamond"/>
          <w:b/>
        </w:rPr>
      </w:pPr>
      <w:r>
        <w:rPr>
          <w:rFonts w:ascii="Garamond" w:hAnsi="Garamond"/>
        </w:rPr>
        <w:t xml:space="preserve">Wszystkie pokoje mieszkalne posiadają wymagany ustawą metraż. Pokoje wyposażone są zgodnie z obowiązującymi wymogami, tj. w łóżka, szafki przyłóżkowe, szafy ubraniowe, stoliki oraz krzesła. Wszystkie pomieszczenia placówki, w tym pokoje mieszkalne są czyste, estetycznie urządzone, ściany pomalowane w ciepłych kolorach, sprawiają namiastkę domu rodzinnego. </w:t>
      </w:r>
    </w:p>
    <w:p w:rsidR="0053590E" w:rsidRDefault="0053590E" w:rsidP="0053590E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Placówka spełnia wymagane standardy w zakresie zapewnienia warunków sanitarnych, gdzie zgodnie z obowiązującymi przepisami liczba łazienek powinna zapewniać możliwość korzystania z nich przez nie więcej niż pięć osób, a w przypadku toalet – przez nie więcej niż cztery osoby. Przy każdym pokoju znajduje się łazienka wyposażona w sedes, prysznic </w:t>
      </w:r>
      <w:r>
        <w:rPr>
          <w:rFonts w:ascii="Garamond" w:hAnsi="Garamond"/>
        </w:rPr>
        <w:br/>
        <w:t>i umywalkę.</w:t>
      </w:r>
      <w:r>
        <w:rPr>
          <w:rFonts w:ascii="Garamond" w:hAnsi="Garamond" w:cs="Garamond"/>
        </w:rPr>
        <w:t xml:space="preserve"> Przy wszystkich urządzeniach sanitarnych zamontowane są uchwyty ułatwiające osobom mniej sprawnym korzystanie z tych urządzeń.</w:t>
      </w:r>
      <w:r>
        <w:rPr>
          <w:rFonts w:ascii="Garamond" w:hAnsi="Garamond"/>
        </w:rPr>
        <w:t xml:space="preserve"> </w:t>
      </w:r>
    </w:p>
    <w:p w:rsidR="0053590E" w:rsidRDefault="0053590E" w:rsidP="0053590E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Ponadto w toku kontroli ustalono, że z dwóch pomieszczeń wstępnie przeznaczonych na pomieszczenie socjalne (I piętro) i pomieszczenia do rehabilitacji (II piętro) urządzono dwa pokoje jednoosobowe o pow. odpowiednio 9,0m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 xml:space="preserve"> i 10 m</w:t>
      </w:r>
      <w:r>
        <w:rPr>
          <w:rFonts w:ascii="Garamond" w:hAnsi="Garamond"/>
          <w:vertAlign w:val="superscript"/>
        </w:rPr>
        <w:t>2</w:t>
      </w:r>
      <w:r>
        <w:rPr>
          <w:rFonts w:ascii="Garamond" w:hAnsi="Garamond"/>
        </w:rPr>
        <w:t xml:space="preserve">. </w:t>
      </w:r>
    </w:p>
    <w:p w:rsidR="0053590E" w:rsidRDefault="0053590E" w:rsidP="0053590E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 b) wyżywienie</w:t>
      </w:r>
    </w:p>
    <w:p w:rsidR="0053590E" w:rsidRDefault="0053590E" w:rsidP="0053590E">
      <w:pPr>
        <w:pStyle w:val="Tekstpodstawowy"/>
        <w:spacing w:before="0" w:beforeAutospacing="0" w:after="0" w:afterAutospacing="0"/>
        <w:ind w:firstLine="708"/>
        <w:jc w:val="both"/>
        <w:rPr>
          <w:rFonts w:ascii="Garamond" w:hAnsi="Garamond" w:cs="Arial"/>
        </w:rPr>
      </w:pPr>
      <w:r>
        <w:rPr>
          <w:rFonts w:ascii="Garamond" w:hAnsi="Garamond"/>
        </w:rPr>
        <w:t>Placówka zapewnia mieszkańcom, zgodnie z obowiązującymi standardami, trzy posiłki dziennie z zachowaniem 4 godzinnej przerwy między posiłkami. Ponadto, mieszkańcom przygotowywane jest II śniadanie i podwieczorek. Posiłki  przygotowywane są w placówce i podawane są  w następujących godzinach:</w:t>
      </w:r>
    </w:p>
    <w:p w:rsidR="0053590E" w:rsidRDefault="0053590E" w:rsidP="0053590E">
      <w:pPr>
        <w:tabs>
          <w:tab w:val="num" w:pos="360"/>
        </w:tabs>
        <w:ind w:left="360" w:hanging="360"/>
        <w:jc w:val="both"/>
        <w:rPr>
          <w:rFonts w:ascii="Garamond" w:hAnsi="Garamond"/>
        </w:rPr>
      </w:pPr>
      <w:r>
        <w:rPr>
          <w:rFonts w:ascii="Garamond" w:hAnsi="Garamond"/>
        </w:rPr>
        <w:t>a) śniadanie – 8</w:t>
      </w:r>
      <w:r>
        <w:rPr>
          <w:rFonts w:ascii="Garamond" w:hAnsi="Garamond"/>
          <w:vertAlign w:val="superscript"/>
        </w:rPr>
        <w:t xml:space="preserve">00 </w:t>
      </w:r>
    </w:p>
    <w:p w:rsidR="0053590E" w:rsidRDefault="0053590E" w:rsidP="0053590E">
      <w:pPr>
        <w:tabs>
          <w:tab w:val="num" w:pos="360"/>
        </w:tabs>
        <w:ind w:left="360" w:hanging="360"/>
        <w:jc w:val="both"/>
        <w:rPr>
          <w:rFonts w:ascii="Garamond" w:hAnsi="Garamond"/>
        </w:rPr>
      </w:pPr>
      <w:r>
        <w:rPr>
          <w:rFonts w:ascii="Garamond" w:hAnsi="Garamond"/>
        </w:rPr>
        <w:t>b) II śniadanie – 10</w:t>
      </w:r>
      <w:r>
        <w:rPr>
          <w:rFonts w:ascii="Garamond" w:hAnsi="Garamond"/>
          <w:vertAlign w:val="superscript"/>
        </w:rPr>
        <w:t>30</w:t>
      </w:r>
      <w:r>
        <w:rPr>
          <w:rFonts w:ascii="Garamond" w:hAnsi="Garamond"/>
        </w:rPr>
        <w:t>,</w:t>
      </w:r>
    </w:p>
    <w:p w:rsidR="0053590E" w:rsidRDefault="0053590E" w:rsidP="0053590E">
      <w:pPr>
        <w:tabs>
          <w:tab w:val="num" w:pos="360"/>
        </w:tabs>
        <w:ind w:left="360" w:hanging="360"/>
        <w:jc w:val="both"/>
        <w:rPr>
          <w:rFonts w:ascii="Garamond" w:hAnsi="Garamond"/>
          <w:vertAlign w:val="superscript"/>
        </w:rPr>
      </w:pPr>
      <w:r>
        <w:rPr>
          <w:rFonts w:ascii="Garamond" w:hAnsi="Garamond"/>
        </w:rPr>
        <w:t>c)  obiad – 13</w:t>
      </w:r>
      <w:r>
        <w:rPr>
          <w:rFonts w:ascii="Garamond" w:hAnsi="Garamond"/>
          <w:vertAlign w:val="superscript"/>
        </w:rPr>
        <w:t xml:space="preserve">00 </w:t>
      </w:r>
    </w:p>
    <w:p w:rsidR="0053590E" w:rsidRDefault="0053590E" w:rsidP="0053590E">
      <w:pPr>
        <w:tabs>
          <w:tab w:val="num" w:pos="360"/>
        </w:tabs>
        <w:ind w:left="360" w:hanging="360"/>
        <w:jc w:val="both"/>
        <w:rPr>
          <w:rFonts w:ascii="Garamond" w:hAnsi="Garamond"/>
        </w:rPr>
      </w:pPr>
      <w:r>
        <w:rPr>
          <w:rFonts w:ascii="Garamond" w:hAnsi="Garamond"/>
        </w:rPr>
        <w:t>d) podwieczorek – 15</w:t>
      </w:r>
      <w:r>
        <w:rPr>
          <w:rFonts w:ascii="Garamond" w:hAnsi="Garamond"/>
          <w:vertAlign w:val="superscript"/>
        </w:rPr>
        <w:t>30</w:t>
      </w:r>
      <w:r>
        <w:rPr>
          <w:rFonts w:ascii="Garamond" w:hAnsi="Garamond"/>
        </w:rPr>
        <w:t>,</w:t>
      </w:r>
    </w:p>
    <w:p w:rsidR="0053590E" w:rsidRDefault="0053590E" w:rsidP="0053590E">
      <w:pPr>
        <w:tabs>
          <w:tab w:val="num" w:pos="360"/>
        </w:tabs>
        <w:ind w:left="360" w:hanging="360"/>
        <w:jc w:val="both"/>
        <w:rPr>
          <w:rFonts w:ascii="Garamond" w:hAnsi="Garamond"/>
        </w:rPr>
      </w:pPr>
      <w:r>
        <w:rPr>
          <w:rFonts w:ascii="Garamond" w:hAnsi="Garamond"/>
        </w:rPr>
        <w:t>e) kolacja – 18</w:t>
      </w:r>
      <w:r>
        <w:rPr>
          <w:rFonts w:ascii="Garamond" w:hAnsi="Garamond"/>
          <w:vertAlign w:val="superscript"/>
        </w:rPr>
        <w:t>00</w:t>
      </w:r>
      <w:r>
        <w:rPr>
          <w:rFonts w:ascii="Garamond" w:hAnsi="Garamond"/>
        </w:rPr>
        <w:t>.</w:t>
      </w:r>
    </w:p>
    <w:p w:rsidR="0053590E" w:rsidRDefault="0053590E" w:rsidP="0053590E">
      <w:pPr>
        <w:tabs>
          <w:tab w:val="num" w:pos="0"/>
        </w:tabs>
        <w:jc w:val="both"/>
        <w:rPr>
          <w:rFonts w:ascii="Garamond" w:hAnsi="Garamond"/>
        </w:rPr>
      </w:pPr>
      <w:r>
        <w:rPr>
          <w:rFonts w:ascii="Garamond" w:hAnsi="Garamond"/>
        </w:rPr>
        <w:tab/>
        <w:t>Wszystkie posiłki (w tym posiłki dietetyczne) przygotowywane są i przywożone do placówki przez firmę cateringową P.W. „MALIBU” s. c. w Białymstoku. ul. Wschodnia 3 (pozwolenie Państwowego Inspektora Sanitarnego w Białymstoku decyzja Nr HŻ.1335/D/14 z dnia 16.10.2014 r.).  Na dzień kontroli zgodnie z zaleceniami lekarza dla 5 osób przygotowywane są posiłki dietetyczne wg. diety cukrzycowej.</w:t>
      </w:r>
    </w:p>
    <w:p w:rsidR="0053590E" w:rsidRDefault="0053590E" w:rsidP="0053590E">
      <w:pPr>
        <w:ind w:firstLine="709"/>
        <w:jc w:val="both"/>
        <w:rPr>
          <w:rFonts w:ascii="Garamond" w:hAnsi="Garamond"/>
        </w:rPr>
      </w:pPr>
      <w:r>
        <w:rPr>
          <w:rFonts w:ascii="Garamond" w:hAnsi="Garamond"/>
        </w:rPr>
        <w:t>Posiłki mieszkańcy spożywają w pokojach mieszkalnych.</w:t>
      </w:r>
      <w:r>
        <w:rPr>
          <w:rFonts w:ascii="Garamond" w:hAnsi="Garamond"/>
          <w:i/>
        </w:rPr>
        <w:t xml:space="preserve"> </w:t>
      </w:r>
      <w:r>
        <w:rPr>
          <w:rFonts w:ascii="Garamond" w:hAnsi="Garamond"/>
        </w:rPr>
        <w:t xml:space="preserve">W jadalni posiłki spożywa </w:t>
      </w:r>
      <w:r>
        <w:rPr>
          <w:rFonts w:ascii="Garamond" w:hAnsi="Garamond"/>
        </w:rPr>
        <w:br/>
        <w:t xml:space="preserve">10 osób. Na dzień kontroli karmienia wymagały 2 osoby oraz 6 mieszkańców wymagało pomocy w spożywaniu posiłków.  </w:t>
      </w:r>
    </w:p>
    <w:p w:rsidR="0053590E" w:rsidRDefault="0053590E" w:rsidP="0053590E">
      <w:pPr>
        <w:pStyle w:val="Tekstpodstawowy"/>
        <w:spacing w:before="0" w:beforeAutospacing="0" w:after="0" w:afterAutospacing="0"/>
        <w:ind w:firstLine="709"/>
        <w:jc w:val="both"/>
        <w:rPr>
          <w:rFonts w:ascii="Garamond" w:hAnsi="Garamond"/>
        </w:rPr>
      </w:pPr>
      <w:r>
        <w:rPr>
          <w:rFonts w:ascii="Garamond" w:hAnsi="Garamond"/>
        </w:rPr>
        <w:t>Dom zapewnia mieszkańcom całodobowy dostęp do drobnych posiłków i napojów pomiędzy posiłkami.</w:t>
      </w:r>
      <w:r>
        <w:rPr>
          <w:rFonts w:ascii="Garamond" w:hAnsi="Garamond"/>
          <w:i/>
        </w:rPr>
        <w:t xml:space="preserve"> </w:t>
      </w:r>
      <w:r>
        <w:rPr>
          <w:rFonts w:ascii="Garamond" w:hAnsi="Garamond"/>
        </w:rPr>
        <w:t xml:space="preserve">Produkty z których mieszkańcy mogą przygotować posiłek i napoje, znajdują się w pokoju z aneksem kuchennym na II piętrze. Ze względu na stan zdrowia </w:t>
      </w:r>
      <w:r>
        <w:rPr>
          <w:rFonts w:ascii="Garamond" w:hAnsi="Garamond"/>
        </w:rPr>
        <w:lastRenderedPageBreak/>
        <w:t xml:space="preserve">mieszkańców, dla większości osób pracownicy pomagają przygotowywać te posiłki. W lodówce były serki, masło, dżem, wędlina. W szafkach była herbata, kawa, cukier. </w:t>
      </w:r>
    </w:p>
    <w:p w:rsidR="0053590E" w:rsidRDefault="0053590E" w:rsidP="0053590E">
      <w:pPr>
        <w:pStyle w:val="Tekstpodstawowy"/>
        <w:spacing w:before="0" w:beforeAutospacing="0" w:after="0" w:afterAutospacing="0"/>
        <w:ind w:firstLine="709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W trakcie rozmów z mieszkańcami ustalono, że mieszkańcom nie brakuje jedzenia. Ponadto, oprócz 3 głównych posiłków placówka zapewnia II śniadanie i podwieczorek.  </w:t>
      </w:r>
    </w:p>
    <w:p w:rsidR="0053590E" w:rsidRDefault="0053590E" w:rsidP="0053590E">
      <w:pPr>
        <w:pStyle w:val="Tekstpodstawowy"/>
        <w:spacing w:before="0" w:beforeAutospacing="0" w:after="0" w:afterAutospacing="0"/>
        <w:ind w:firstLine="709"/>
        <w:jc w:val="both"/>
        <w:rPr>
          <w:rFonts w:ascii="Garamond" w:hAnsi="Garamond"/>
        </w:rPr>
      </w:pPr>
      <w:r>
        <w:rPr>
          <w:rFonts w:ascii="Garamond" w:hAnsi="Garamond"/>
          <w:b/>
          <w:i/>
        </w:rPr>
        <w:t xml:space="preserve">                                                                                                       </w:t>
      </w:r>
      <w:r>
        <w:rPr>
          <w:rFonts w:ascii="Garamond" w:hAnsi="Garamond"/>
          <w:b/>
        </w:rPr>
        <w:t>(Akta sprawy Nr 2)</w:t>
      </w:r>
    </w:p>
    <w:p w:rsidR="0053590E" w:rsidRDefault="0053590E" w:rsidP="0053590E">
      <w:pPr>
        <w:pStyle w:val="Tekstpodstawowy"/>
        <w:spacing w:before="0" w:beforeAutospacing="0" w:after="0" w:afterAutospacing="0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Placówka jest pod nadzorem służb sanitarnych.  Jednakże, w okresie objętym kontrolą nie była jeszcze wizytowana przez pracowników Sanepidu. </w:t>
      </w:r>
    </w:p>
    <w:p w:rsidR="0053590E" w:rsidRDefault="0053590E" w:rsidP="0053590E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  <w:b/>
        </w:rPr>
        <w:t xml:space="preserve">c) utrzymanie czystości </w:t>
      </w:r>
    </w:p>
    <w:p w:rsidR="0053590E" w:rsidRDefault="0053590E" w:rsidP="0053590E">
      <w:pPr>
        <w:pStyle w:val="Tekstpodstawowywcity"/>
        <w:spacing w:before="0" w:beforeAutospacing="0" w:after="0" w:afterAutospacing="0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Środki higieny osobistej (m. in. mydło, szampon, pasta do zębów) oraz środki czystości wszystkim mieszkańcom zapewnia placówka. Środki higieniczne znajdowały się w łazienkach przy pokojach mieszkalnych. Pomoc przy zabiegach higienicznych oraz w utrzymaniu czystości, strzyżeniu i goleniu świadczą mieszkańcom opiekunowie.</w:t>
      </w:r>
    </w:p>
    <w:p w:rsidR="0053590E" w:rsidRDefault="0053590E" w:rsidP="0053590E">
      <w:pPr>
        <w:pStyle w:val="Tekstpodstawowywcity"/>
        <w:spacing w:before="0" w:beforeAutospacing="0" w:after="0" w:afterAutospacing="0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Odzież i pościel mieszkańców prana jest zgodnie z umową o świadczenie usług pralniczych zawartą w dniu 31.07.2015 r. pomiędzy  ECO-Frania </w:t>
      </w:r>
      <w:proofErr w:type="spellStart"/>
      <w:r>
        <w:rPr>
          <w:rFonts w:ascii="Garamond" w:hAnsi="Garamond"/>
        </w:rPr>
        <w:t>s.c</w:t>
      </w:r>
      <w:proofErr w:type="spellEnd"/>
      <w:r>
        <w:rPr>
          <w:rFonts w:ascii="Garamond" w:hAnsi="Garamond"/>
        </w:rPr>
        <w:t xml:space="preserve">  w Białymstoku, a Parafią Prawosławną św. Proroka Eliasza. Umowa została zawarta na czas nieokreślony. Firma przyjeżdża i zabiera pranie do pralni, a następnie przywozi już wyprane. Odzież znajduje się w szafach w pokojach mieszkalnych. Odzież była czysta, starannie poukładana, w szafach panował ład i porządek. Pościel także była czysta. Ze względu na stan zdrowia nikt z mieszkańców nie wykonuje drobnych przepierek. Zgodnie z wyjaśnieniami właściciela wszystkie pomieszczenia placówki sprzątane są codziennie. W placówce było czysto.</w:t>
      </w:r>
    </w:p>
    <w:p w:rsidR="0053590E" w:rsidRDefault="0053590E" w:rsidP="0053590E">
      <w:pPr>
        <w:pStyle w:val="Tekstpodstawowywcity"/>
        <w:spacing w:before="0" w:beforeAutospacing="0" w:after="0" w:afterAutospacing="0"/>
        <w:ind w:firstLine="708"/>
        <w:jc w:val="both"/>
        <w:rPr>
          <w:rFonts w:ascii="Garamond" w:hAnsi="Garamond"/>
          <w:i/>
        </w:rPr>
      </w:pPr>
    </w:p>
    <w:p w:rsidR="0053590E" w:rsidRDefault="0053590E" w:rsidP="0053590E">
      <w:pPr>
        <w:tabs>
          <w:tab w:val="num" w:pos="180"/>
        </w:tabs>
        <w:ind w:left="360" w:hanging="360"/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II. Poziom świadczonych usług opiekuńczych określonych w art. 68 ust. 1 pkt 1, ust. 3 ustawy z dnia 12 marca o pomocy społecznej (Dz. U.  z 2015 r. poz. 163 z późn. zm.).</w:t>
      </w:r>
    </w:p>
    <w:p w:rsidR="0053590E" w:rsidRDefault="0053590E" w:rsidP="0053590E">
      <w:pPr>
        <w:pStyle w:val="Tekstpodstawowywcity"/>
        <w:spacing w:before="0" w:beforeAutospacing="0" w:after="0" w:afterAutospacing="0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Według stanu na dzień kontroli w placówce przebywało 23 mieszkańców w wieku od 62 lat do 97 lat, jedna osoba przebywała w tym czasie w szpitalu.</w:t>
      </w:r>
      <w:r>
        <w:rPr>
          <w:rFonts w:ascii="Garamond" w:hAnsi="Garamond"/>
          <w:i/>
        </w:rPr>
        <w:t xml:space="preserve"> </w:t>
      </w:r>
      <w:r>
        <w:rPr>
          <w:rFonts w:ascii="Garamond" w:hAnsi="Garamond"/>
        </w:rPr>
        <w:t>Najczęściej występujące schorzenia mieszkańców to: choroby układu krążenia (nadciśnienie tętnicze, niedokrwienne mięśnia sercowego, bradykardia,  stan po wszczepieniu stymulatora serca, otępienie naczyniowe, krwawe i podkorowe, niedokrwienny udar mózgu), choroba Alzheimera, Parkinsona, cukrzyca</w:t>
      </w:r>
      <w:r>
        <w:rPr>
          <w:rFonts w:ascii="Garamond" w:hAnsi="Garamond"/>
          <w:i/>
        </w:rPr>
        <w:t xml:space="preserve">. </w:t>
      </w:r>
      <w:r>
        <w:rPr>
          <w:rFonts w:ascii="Garamond" w:hAnsi="Garamond"/>
        </w:rPr>
        <w:t>Wśród mieszkańców nie ma osób ubezwłasnowolnionych.</w:t>
      </w:r>
    </w:p>
    <w:p w:rsidR="0053590E" w:rsidRDefault="0053590E" w:rsidP="0053590E">
      <w:pPr>
        <w:pStyle w:val="Tekstpodstawowywcity"/>
        <w:spacing w:before="0" w:beforeAutospacing="0" w:after="0" w:afterAutospacing="0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Większość mieszkańców (10 osób) wymaga częściowej pomocy w wykonywaniu czynności życia codziennego; 12 osób wymaga całkowitej pomocy w codziennym funkcjonowaniu. Samodzielnie czynności życia codziennego wykonują tylko 2 osoby. Wśród mieszkańców 5 osób są to osoby leżące, 5 osób porusza się na wózkach, 7 osób porusza się przy pomocy sprzętu ortopedycznego (balkonika, laski).</w:t>
      </w:r>
    </w:p>
    <w:p w:rsidR="0053590E" w:rsidRDefault="0053590E" w:rsidP="0053590E">
      <w:pPr>
        <w:pStyle w:val="Tekstpodstawowywcity"/>
        <w:spacing w:before="0" w:beforeAutospacing="0" w:after="0" w:afterAutospacing="0"/>
        <w:ind w:firstLine="708"/>
        <w:jc w:val="both"/>
        <w:rPr>
          <w:rFonts w:ascii="Garamond" w:hAnsi="Garamond"/>
        </w:rPr>
      </w:pPr>
      <w:r>
        <w:rPr>
          <w:rFonts w:ascii="Garamond" w:hAnsi="Garamond"/>
          <w:b/>
          <w:i/>
        </w:rPr>
        <w:t xml:space="preserve">                                                                                                        </w:t>
      </w:r>
      <w:r>
        <w:rPr>
          <w:rFonts w:ascii="Garamond" w:hAnsi="Garamond"/>
          <w:b/>
        </w:rPr>
        <w:t>(Akta sprawy Nr 2)</w:t>
      </w:r>
    </w:p>
    <w:p w:rsidR="0053590E" w:rsidRDefault="0053590E" w:rsidP="0053590E">
      <w:pPr>
        <w:pStyle w:val="Nagwek8"/>
        <w:spacing w:before="0" w:after="0"/>
        <w:ind w:firstLine="708"/>
        <w:jc w:val="both"/>
        <w:rPr>
          <w:rFonts w:ascii="Garamond" w:hAnsi="Garamond" w:cs="Arial"/>
          <w:i w:val="0"/>
        </w:rPr>
      </w:pPr>
      <w:r>
        <w:rPr>
          <w:rStyle w:val="Pogrubienie"/>
          <w:rFonts w:ascii="Garamond" w:hAnsi="Garamond"/>
          <w:i w:val="0"/>
        </w:rPr>
        <w:t>a) opieka zdrowotna i higieniczna</w:t>
      </w:r>
    </w:p>
    <w:p w:rsidR="0053590E" w:rsidRDefault="0053590E" w:rsidP="0053590E">
      <w:pPr>
        <w:pStyle w:val="Tekstpodstawowywcity"/>
        <w:spacing w:before="0" w:beforeAutospacing="0" w:after="0" w:afterAutospacing="0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Wszyscy mieszkańcy Domu zgłoszeni są do lekarza rodzinnego z Przychodni NZOZ „PULS” s. c. w Białymstoku. Lekarz rodzinny przyjeżdża do mieszkańców na wizyty domowe zawsze po zgłoszeniu telefonicznym. Pielęgniarka jeździ po zlecenia na leki i </w:t>
      </w:r>
      <w:proofErr w:type="spellStart"/>
      <w:r>
        <w:rPr>
          <w:rFonts w:ascii="Garamond" w:hAnsi="Garamond"/>
        </w:rPr>
        <w:t>pieluchomajtki</w:t>
      </w:r>
      <w:proofErr w:type="spellEnd"/>
      <w:r>
        <w:rPr>
          <w:rFonts w:ascii="Garamond" w:hAnsi="Garamond"/>
        </w:rPr>
        <w:t xml:space="preserve"> do Przychodni i przedłuża. Lekarz rodzinny kieruje mieszkańców na badania oraz do poradni specjalistycznych. W nagłych przypadkach pogorszenia się stanu zdrowia mieszkańców wzywane jest pogotowie ratunkowe. Materiał na badanie diagnostyczne pobiera pielęgniarka i zawozi go do Laboratorium Analitycznego w Białymstoku. </w:t>
      </w:r>
    </w:p>
    <w:p w:rsidR="0053590E" w:rsidRDefault="0053590E" w:rsidP="0053590E">
      <w:pPr>
        <w:pStyle w:val="Tekstpodstawowywcity"/>
        <w:spacing w:before="0" w:beforeAutospacing="0" w:after="0" w:afterAutospacing="0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Pod opieką lekarza psychiatry jest 3 mieszkańców. W kontaktach z lekarzem psychiatrą uczestniczy rodzina, która sama zawozi mieszkańca do lekarza. </w:t>
      </w:r>
    </w:p>
    <w:p w:rsidR="0053590E" w:rsidRDefault="0053590E" w:rsidP="0053590E">
      <w:pPr>
        <w:pStyle w:val="Tekstpodstawowywcity"/>
        <w:spacing w:before="0" w:beforeAutospacing="0" w:after="0" w:afterAutospacing="0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Leki mieszkańców znajdują się w gabinecie pielęgniarskim. Pielęgniarki zatrudnione w placówce rozkładają mieszkańcom leki i podają.  </w:t>
      </w:r>
    </w:p>
    <w:p w:rsidR="0053590E" w:rsidRDefault="0053590E" w:rsidP="0053590E">
      <w:pPr>
        <w:pStyle w:val="Tekstpodstawowywcity"/>
        <w:spacing w:before="0" w:beforeAutospacing="0" w:after="0" w:afterAutospacing="0"/>
        <w:ind w:firstLine="709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Mieszkańcy korzystają z dofinansowania do </w:t>
      </w:r>
      <w:proofErr w:type="spellStart"/>
      <w:r>
        <w:rPr>
          <w:rFonts w:ascii="Garamond" w:hAnsi="Garamond"/>
        </w:rPr>
        <w:t>pieluchomajtek</w:t>
      </w:r>
      <w:proofErr w:type="spellEnd"/>
      <w:r>
        <w:rPr>
          <w:rFonts w:ascii="Garamond" w:hAnsi="Garamond"/>
        </w:rPr>
        <w:t xml:space="preserve">. Zlecenia w tym zakresie mają 22 osoby. Na terenie placówki nie był stosowany przymus bezpośredni. </w:t>
      </w:r>
    </w:p>
    <w:p w:rsidR="0053590E" w:rsidRDefault="0053590E" w:rsidP="0053590E">
      <w:pPr>
        <w:pStyle w:val="Tekstpodstawowywcity"/>
        <w:spacing w:before="0" w:beforeAutospacing="0" w:after="0" w:afterAutospacing="0"/>
        <w:ind w:firstLine="709"/>
        <w:jc w:val="both"/>
        <w:rPr>
          <w:rFonts w:ascii="Garamond" w:hAnsi="Garamond"/>
        </w:rPr>
      </w:pPr>
      <w:r>
        <w:rPr>
          <w:rFonts w:ascii="Garamond" w:hAnsi="Garamond"/>
        </w:rPr>
        <w:lastRenderedPageBreak/>
        <w:t xml:space="preserve">Usługi opiekuńcze na rzecz mieszkańców świadczy 13 osób, tj. 5 pielęgniarek i 8 opiekunek. Wszystkie osoby zgodnie z wyjaśnieniami ks. kierownika zatrudnione są na umowę zlecenie. </w:t>
      </w:r>
    </w:p>
    <w:p w:rsidR="0053590E" w:rsidRDefault="0053590E" w:rsidP="0053590E">
      <w:pPr>
        <w:pStyle w:val="Tekstpodstawowywcity"/>
        <w:spacing w:before="0" w:beforeAutospacing="0" w:after="0" w:afterAutospacing="0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Zgodnie z grafikiem na dzień kontroli w dniu 30.11.2015 r. obsada personelu przedstawiała się następująco:</w:t>
      </w:r>
    </w:p>
    <w:p w:rsidR="0053590E" w:rsidRDefault="0053590E" w:rsidP="0053590E">
      <w:pPr>
        <w:pStyle w:val="Tekstpodstawowywcity"/>
        <w:spacing w:before="0" w:beforeAutospacing="0" w:after="0" w:afterAutospacing="0"/>
        <w:jc w:val="both"/>
        <w:rPr>
          <w:rFonts w:ascii="Garamond" w:hAnsi="Garamond"/>
        </w:rPr>
      </w:pPr>
      <w:r>
        <w:rPr>
          <w:rFonts w:ascii="Garamond" w:hAnsi="Garamond"/>
        </w:rPr>
        <w:t>- w godzinach 7</w:t>
      </w:r>
      <w:r>
        <w:rPr>
          <w:rFonts w:ascii="Garamond" w:hAnsi="Garamond"/>
          <w:vertAlign w:val="superscript"/>
        </w:rPr>
        <w:t>00</w:t>
      </w:r>
      <w:r>
        <w:rPr>
          <w:rFonts w:ascii="Garamond" w:hAnsi="Garamond"/>
        </w:rPr>
        <w:t>-19</w:t>
      </w:r>
      <w:r>
        <w:rPr>
          <w:rFonts w:ascii="Garamond" w:hAnsi="Garamond"/>
          <w:vertAlign w:val="superscript"/>
        </w:rPr>
        <w:t>00</w:t>
      </w:r>
      <w:r>
        <w:rPr>
          <w:rFonts w:ascii="Garamond" w:hAnsi="Garamond"/>
        </w:rPr>
        <w:t xml:space="preserve"> – pielęgniarka i opiekunka,</w:t>
      </w:r>
    </w:p>
    <w:p w:rsidR="0053590E" w:rsidRDefault="0053590E" w:rsidP="0053590E">
      <w:pPr>
        <w:pStyle w:val="Tekstpodstawowywcity"/>
        <w:spacing w:before="0" w:beforeAutospacing="0" w:after="0" w:afterAutospacing="0"/>
        <w:jc w:val="both"/>
        <w:rPr>
          <w:rFonts w:ascii="Garamond" w:hAnsi="Garamond"/>
        </w:rPr>
      </w:pPr>
      <w:r>
        <w:rPr>
          <w:rFonts w:ascii="Garamond" w:hAnsi="Garamond"/>
        </w:rPr>
        <w:t>-  w godzinach 10</w:t>
      </w:r>
      <w:r>
        <w:rPr>
          <w:rFonts w:ascii="Garamond" w:hAnsi="Garamond"/>
          <w:vertAlign w:val="superscript"/>
        </w:rPr>
        <w:t>00</w:t>
      </w:r>
      <w:r>
        <w:rPr>
          <w:rFonts w:ascii="Garamond" w:hAnsi="Garamond"/>
        </w:rPr>
        <w:t>-22</w:t>
      </w:r>
      <w:r>
        <w:rPr>
          <w:rFonts w:ascii="Garamond" w:hAnsi="Garamond"/>
          <w:vertAlign w:val="superscript"/>
        </w:rPr>
        <w:t>00</w:t>
      </w:r>
      <w:r>
        <w:rPr>
          <w:rFonts w:ascii="Garamond" w:hAnsi="Garamond"/>
        </w:rPr>
        <w:t xml:space="preserve"> – opiekunka,</w:t>
      </w:r>
    </w:p>
    <w:p w:rsidR="0053590E" w:rsidRDefault="0053590E" w:rsidP="0053590E">
      <w:pPr>
        <w:pStyle w:val="Tekstpodstawowywcity"/>
        <w:spacing w:before="0" w:beforeAutospacing="0" w:after="0" w:afterAutospacing="0"/>
        <w:jc w:val="both"/>
        <w:rPr>
          <w:rFonts w:ascii="Garamond" w:hAnsi="Garamond"/>
        </w:rPr>
      </w:pPr>
      <w:r>
        <w:rPr>
          <w:rFonts w:ascii="Garamond" w:hAnsi="Garamond"/>
        </w:rPr>
        <w:t>- w godzinach 19</w:t>
      </w:r>
      <w:r>
        <w:rPr>
          <w:rFonts w:ascii="Garamond" w:hAnsi="Garamond"/>
          <w:vertAlign w:val="superscript"/>
        </w:rPr>
        <w:t>00</w:t>
      </w:r>
      <w:r>
        <w:rPr>
          <w:rFonts w:ascii="Garamond" w:hAnsi="Garamond"/>
        </w:rPr>
        <w:t>- 7</w:t>
      </w:r>
      <w:r>
        <w:rPr>
          <w:rFonts w:ascii="Garamond" w:hAnsi="Garamond"/>
          <w:vertAlign w:val="superscript"/>
        </w:rPr>
        <w:t>00</w:t>
      </w:r>
      <w:r>
        <w:rPr>
          <w:rFonts w:ascii="Garamond" w:hAnsi="Garamond"/>
        </w:rPr>
        <w:t xml:space="preserve">- zaplanowana była pielęgniarka. </w:t>
      </w:r>
    </w:p>
    <w:p w:rsidR="0053590E" w:rsidRDefault="0053590E" w:rsidP="0053590E">
      <w:pPr>
        <w:pStyle w:val="Tekstpodstawowywcity"/>
        <w:spacing w:before="0" w:beforeAutospacing="0" w:after="0" w:afterAutospacing="0"/>
        <w:jc w:val="both"/>
        <w:rPr>
          <w:rFonts w:ascii="Garamond" w:hAnsi="Garamond"/>
        </w:rPr>
      </w:pPr>
      <w:r>
        <w:rPr>
          <w:rFonts w:ascii="Garamond" w:hAnsi="Garamond"/>
        </w:rPr>
        <w:tab/>
        <w:t xml:space="preserve">Pielęgniarki prowadzą zeszyt raportów, zeszyt zleceń zawierający informacje dot. zabiegów pielęgnacyjnych jakie należy wykonać następnego dnia, zeszyt kąpieli, kartę obserwacji w której co drugi dzień dokonywane są pomiary ciśnienia i tętna oraz karta pacjentów z </w:t>
      </w:r>
      <w:proofErr w:type="spellStart"/>
      <w:r>
        <w:rPr>
          <w:rFonts w:ascii="Garamond" w:hAnsi="Garamond"/>
        </w:rPr>
        <w:t>insulinozależną</w:t>
      </w:r>
      <w:proofErr w:type="spellEnd"/>
      <w:r>
        <w:rPr>
          <w:rFonts w:ascii="Garamond" w:hAnsi="Garamond"/>
        </w:rPr>
        <w:t xml:space="preserve"> cukrzycą  dot. dobowego profilu cukru. </w:t>
      </w:r>
    </w:p>
    <w:p w:rsidR="0053590E" w:rsidRDefault="0053590E" w:rsidP="0053590E">
      <w:pPr>
        <w:pStyle w:val="Tekstpodstawowywcity"/>
        <w:spacing w:before="0" w:beforeAutospacing="0" w:after="0" w:afterAutospacing="0"/>
        <w:ind w:firstLine="708"/>
        <w:jc w:val="both"/>
        <w:rPr>
          <w:rFonts w:ascii="Garamond" w:hAnsi="Garamond"/>
          <w:i/>
        </w:rPr>
      </w:pPr>
      <w:r>
        <w:rPr>
          <w:rFonts w:ascii="Garamond" w:hAnsi="Garamond"/>
        </w:rPr>
        <w:t>W ramach wolontariatu przychodzi osoba, która prowadzi zajęcia ruchowe. Zgodnie z wyjaśnieniami kierownika posiada wykształcenie na kierunku fizykoterapeuta</w:t>
      </w:r>
      <w:r>
        <w:rPr>
          <w:rFonts w:ascii="Garamond" w:hAnsi="Garamond"/>
          <w:i/>
        </w:rPr>
        <w:t xml:space="preserve">. </w:t>
      </w:r>
    </w:p>
    <w:p w:rsidR="0053590E" w:rsidRDefault="0053590E" w:rsidP="0053590E">
      <w:pPr>
        <w:pStyle w:val="Tekstpodstawowy"/>
        <w:spacing w:before="0" w:beforeAutospacing="0" w:after="0" w:afterAutospacing="0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Pomoc mieszkańcom, w załatwianiu spraw osobistych i urzędowych świadczy kierownik placówki. Listy do mieszkańców listonosz zostawia bezpośrednio u mieszkańca lub u kierownika. Jeżeli mieszkańcy chcą wysłać list zostawiają go u kierownika lub bezpośrednio u listonosza. </w:t>
      </w:r>
    </w:p>
    <w:p w:rsidR="0053590E" w:rsidRDefault="0053590E" w:rsidP="0053590E">
      <w:pPr>
        <w:pStyle w:val="Tekstpodstawowywcity"/>
        <w:spacing w:before="0" w:beforeAutospacing="0" w:after="0" w:afterAutospacing="0"/>
        <w:ind w:firstLine="708"/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b) organizacja czasu wolnego oraz kontakty z otoczeniem</w:t>
      </w:r>
    </w:p>
    <w:p w:rsidR="0053590E" w:rsidRDefault="0053590E" w:rsidP="0053590E">
      <w:pPr>
        <w:pStyle w:val="Tekstpodstawowywcity"/>
        <w:spacing w:before="0" w:beforeAutospacing="0" w:after="0" w:afterAutospacing="0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W ramach organizacji czasu wolnego mieszkańcy oglądają telewizję, czytają prasę głównie religijną. W ramach wolontariatu przychodzi do mieszkańców rehabilitant, który ze względu na stan zdrowia mieszkańców prowadzi głównie rehabilitację przyłóżkową. Ze względu na stan psychofizyczny mieszkańcy samodzielnie nie wychodzą na zewnątrz placówki. W okresie letnim spędzają czas w ogrodzie. Raz w tygodniu w jadalni ks. Kierownik odprawia nabożeństwa. Pracownicy zwożą mieszkańców windą. </w:t>
      </w:r>
    </w:p>
    <w:p w:rsidR="0053590E" w:rsidRDefault="0053590E" w:rsidP="0053590E">
      <w:pPr>
        <w:pStyle w:val="Tekstpodstawowy"/>
        <w:spacing w:before="0" w:beforeAutospacing="0" w:after="0" w:afterAutospacing="0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W trakcie kontroli ustalono, że sposób świadczonych usług uwzględnia stan zdrowia, sprawność fizyczną i intelektualną mieszkańców.</w:t>
      </w:r>
    </w:p>
    <w:p w:rsidR="0053590E" w:rsidRDefault="0053590E" w:rsidP="0053590E">
      <w:pPr>
        <w:jc w:val="both"/>
        <w:rPr>
          <w:rFonts w:ascii="Garamond" w:hAnsi="Garamond"/>
        </w:rPr>
      </w:pPr>
      <w:r>
        <w:rPr>
          <w:rFonts w:ascii="Garamond" w:hAnsi="Garamond"/>
          <w:b/>
        </w:rPr>
        <w:t xml:space="preserve">III. Przestrzeganie praw mieszkańców zgodnie z art. 68 ust. 2 ustawy z dnia 12 marca </w:t>
      </w:r>
      <w:r>
        <w:rPr>
          <w:rFonts w:ascii="Garamond" w:hAnsi="Garamond"/>
          <w:b/>
        </w:rPr>
        <w:br/>
        <w:t xml:space="preserve">o pomocy społecznej (Dz. U. z 2013 r., poz. 182 z późn. </w:t>
      </w:r>
      <w:proofErr w:type="spellStart"/>
      <w:r>
        <w:rPr>
          <w:rFonts w:ascii="Garamond" w:hAnsi="Garamond"/>
          <w:b/>
        </w:rPr>
        <w:t>zm</w:t>
      </w:r>
      <w:proofErr w:type="spellEnd"/>
      <w:r>
        <w:rPr>
          <w:rFonts w:ascii="Garamond" w:hAnsi="Garamond"/>
          <w:b/>
        </w:rPr>
        <w:t>)</w:t>
      </w:r>
    </w:p>
    <w:p w:rsidR="0053590E" w:rsidRDefault="0053590E" w:rsidP="0053590E">
      <w:pPr>
        <w:ind w:firstLine="708"/>
        <w:jc w:val="both"/>
        <w:rPr>
          <w:rFonts w:ascii="Garamond" w:hAnsi="Garamond"/>
        </w:rPr>
      </w:pPr>
      <w:r>
        <w:rPr>
          <w:rFonts w:ascii="Garamond" w:hAnsi="Garamond" w:cs="Arial"/>
        </w:rPr>
        <w:t xml:space="preserve">W trakcie kontroli ustalono, że sposób świadczenia usług w placówce odbywa się z poszanowaniem praw mieszkańców do wolności, godności, intymności i poczucia bezpieczeństwa. </w:t>
      </w:r>
    </w:p>
    <w:p w:rsidR="0053590E" w:rsidRDefault="0053590E" w:rsidP="0053590E">
      <w:pPr>
        <w:pStyle w:val="Tekstpodstawowy"/>
        <w:spacing w:before="0" w:beforeAutospacing="0" w:after="0" w:afterAutospacing="0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Teren na którym zlokalizowana jest placówka należy do Parafii. Z przodu budynku jest wolna przestrzeń, natomiast z tyłu teren ogrodzony. Do budynku wchodzi się na domofon. Ze względu na stan zdrowie mieszkańcy sami nie wychodzą poza teren budynku. Nawet do ogrody wychodzą zawsze z pracownikiem i są pod jego opieką. </w:t>
      </w:r>
    </w:p>
    <w:p w:rsidR="0053590E" w:rsidRDefault="0053590E" w:rsidP="0053590E">
      <w:pPr>
        <w:pStyle w:val="Tekstpodstawowy"/>
        <w:spacing w:before="0" w:beforeAutospacing="0" w:after="0" w:afterAutospacing="0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Sposób przeprowadzania zabiegów higienicznych oraz pomoc mieszkańcom </w:t>
      </w:r>
      <w:r>
        <w:rPr>
          <w:rFonts w:ascii="Garamond" w:hAnsi="Garamond"/>
        </w:rPr>
        <w:br/>
        <w:t xml:space="preserve">w wykonywaniu czynności życia codziennego jest organizowany z zachowaniem </w:t>
      </w:r>
      <w:r>
        <w:rPr>
          <w:rFonts w:ascii="Garamond" w:hAnsi="Garamond"/>
        </w:rPr>
        <w:br/>
        <w:t>i poszanowaniem praw mieszkańców. W trakcie rozmów z mieszkańcami wypowiadali się oni pozytywnie o opiece w placówce, potwierdzili, że przychodzi do nich lekarz, a ilość jedzenia jest wystarczająca.</w:t>
      </w:r>
    </w:p>
    <w:p w:rsidR="0053590E" w:rsidRDefault="0053590E" w:rsidP="0053590E">
      <w:pPr>
        <w:pStyle w:val="Tekstpodstawowy"/>
        <w:spacing w:before="0" w:beforeAutospacing="0" w:after="0" w:afterAutospacing="0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Placówka umożliwia mieszkańcom kontakty z rodzinami. Dla każdego mieszkańca została założona karta odwiedzin, w której zawarte są informacje, kto i kiedy odwiedzał mieszkańca. Wszyscy mieszkańcy utrzymują kontakty z rodzinami i są przez nie odwiedzani. Osoby odwiedzające spotykają się w pokojach mieszkalnych lub na jadalni. Na okres świąt zabierane są 2 osoby. </w:t>
      </w:r>
    </w:p>
    <w:p w:rsidR="0053590E" w:rsidRDefault="0053590E" w:rsidP="0053590E">
      <w:pPr>
        <w:pStyle w:val="Tekstpodstawowywcity"/>
        <w:spacing w:before="0" w:beforeAutospacing="0" w:after="0" w:afterAutospacing="0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Mieszkańcy samodzielnie dysponują swoimi środkami finansowymi. Opiekę duszpasterską zapewnia proboszcz parafii będący jednocześnie kierownikiem placówki. Nabożeństwa odbywają się w niedzielę na jadalni. Pogrzebem zmarłych mieszkańców zajmują się rodziny. </w:t>
      </w:r>
    </w:p>
    <w:p w:rsidR="0053590E" w:rsidRDefault="0053590E" w:rsidP="0053590E">
      <w:pPr>
        <w:pStyle w:val="Tekstpodstawowywcity"/>
        <w:spacing w:before="0" w:beforeAutospacing="0" w:after="0" w:afterAutospacing="0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Mieszkańcy meldowani są na pobyt czasowy na okres 3 lat.</w:t>
      </w:r>
      <w:r>
        <w:rPr>
          <w:rFonts w:ascii="Garamond" w:hAnsi="Garamond"/>
          <w:i/>
        </w:rPr>
        <w:t xml:space="preserve"> </w:t>
      </w:r>
      <w:r>
        <w:rPr>
          <w:rFonts w:ascii="Garamond" w:hAnsi="Garamond"/>
        </w:rPr>
        <w:t xml:space="preserve">Wszyscy mieszkańcy posiadają dowody osobiste. Mieszkańcy mają zapewniony udział w wyborach. Jeżeli wyrażą chęć w nich </w:t>
      </w:r>
      <w:r>
        <w:rPr>
          <w:rFonts w:ascii="Garamond" w:hAnsi="Garamond"/>
        </w:rPr>
        <w:lastRenderedPageBreak/>
        <w:t>wzięcia zawiezione zostaną do lokalu wyborczego. Koszt utrzymania dla nowoprzyjętej osoby wynosi 2100 zł.</w:t>
      </w:r>
    </w:p>
    <w:p w:rsidR="0053590E" w:rsidRDefault="0053590E" w:rsidP="0053590E">
      <w:pPr>
        <w:pStyle w:val="Tekstpodstawowywcity"/>
        <w:spacing w:before="0" w:beforeAutospacing="0" w:after="0" w:afterAutospacing="0"/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IV. Dokumentacja osób przebywających w placówce.</w:t>
      </w:r>
    </w:p>
    <w:p w:rsidR="0053590E" w:rsidRDefault="0053590E" w:rsidP="0053590E">
      <w:pPr>
        <w:pStyle w:val="Tekstpodstawowywcity"/>
        <w:spacing w:before="0" w:beforeAutospacing="0" w:after="0" w:afterAutospacing="0"/>
        <w:ind w:firstLine="708"/>
        <w:jc w:val="both"/>
        <w:rPr>
          <w:rFonts w:ascii="Garamond" w:hAnsi="Garamond" w:cs="Arial"/>
        </w:rPr>
      </w:pPr>
      <w:r>
        <w:rPr>
          <w:rFonts w:ascii="Garamond" w:hAnsi="Garamond"/>
        </w:rPr>
        <w:t xml:space="preserve">W placówce prowadzona jest dla każdego mieszkańca wymagana art. 68a ustawy </w:t>
      </w:r>
      <w:r>
        <w:rPr>
          <w:rFonts w:ascii="Garamond" w:hAnsi="Garamond"/>
        </w:rPr>
        <w:br/>
        <w:t>o pomocy społecznej dokumentacja. Składają się na nią:    </w:t>
      </w:r>
    </w:p>
    <w:p w:rsidR="0053590E" w:rsidRDefault="0053590E" w:rsidP="0053590E">
      <w:pPr>
        <w:pStyle w:val="Tekstpodstawowywcity"/>
        <w:numPr>
          <w:ilvl w:val="0"/>
          <w:numId w:val="1"/>
        </w:numPr>
        <w:tabs>
          <w:tab w:val="num" w:pos="360"/>
        </w:tabs>
        <w:spacing w:before="0" w:beforeAutospacing="0" w:after="0" w:afterAutospacing="0"/>
        <w:ind w:left="360"/>
        <w:jc w:val="both"/>
        <w:rPr>
          <w:rFonts w:ascii="Garamond" w:hAnsi="Garamond"/>
        </w:rPr>
      </w:pPr>
      <w:r>
        <w:rPr>
          <w:rFonts w:ascii="Garamond" w:hAnsi="Garamond"/>
        </w:rPr>
        <w:t>Umowy o świadczenie usług w placówce, zgodnie z którymi placówka zapewnia.</w:t>
      </w:r>
    </w:p>
    <w:p w:rsidR="0053590E" w:rsidRDefault="0053590E" w:rsidP="0053590E">
      <w:pPr>
        <w:pStyle w:val="Tekstpodstawowywcity"/>
        <w:numPr>
          <w:ilvl w:val="0"/>
          <w:numId w:val="1"/>
        </w:numPr>
        <w:tabs>
          <w:tab w:val="num" w:pos="360"/>
        </w:tabs>
        <w:spacing w:before="0" w:beforeAutospacing="0" w:after="0" w:afterAutospacing="0"/>
        <w:ind w:left="360"/>
        <w:jc w:val="both"/>
        <w:rPr>
          <w:rFonts w:ascii="Garamond" w:hAnsi="Garamond"/>
        </w:rPr>
      </w:pPr>
      <w:r>
        <w:rPr>
          <w:rFonts w:ascii="Garamond" w:hAnsi="Garamond"/>
        </w:rPr>
        <w:t>Dane identyfikacyjne osób przebywających w placówce tzw. kwestionariusz osobowy oraz opiekunów prawnych i członków rodzin zawarte są w umowach zawieranych pomiędzy zainteresowanymi a właścicielem placówki. Dane zawierają: imię i nazwisko, PESEL, numer dowodu osobistego, przez kogo wydany, ostatnie miejsce zamieszkania, data przyjęcia i wyjścia z placówki, numer świadczenia emerytalnego, kontakt z rodziną i opiekunami prawnymi tj. imię nazwisko opiekuna, adres, telefon, nr dowodu osobistego, PESEL.</w:t>
      </w:r>
    </w:p>
    <w:p w:rsidR="0053590E" w:rsidRDefault="0053590E" w:rsidP="0053590E">
      <w:pPr>
        <w:pStyle w:val="Tekstpodstawowywcity"/>
        <w:numPr>
          <w:ilvl w:val="0"/>
          <w:numId w:val="1"/>
        </w:numPr>
        <w:tabs>
          <w:tab w:val="num" w:pos="360"/>
        </w:tabs>
        <w:spacing w:before="0" w:beforeAutospacing="0" w:after="0" w:afterAutospacing="0"/>
        <w:ind w:left="360"/>
        <w:jc w:val="both"/>
        <w:rPr>
          <w:rFonts w:ascii="Garamond" w:hAnsi="Garamond"/>
        </w:rPr>
      </w:pPr>
      <w:r>
        <w:rPr>
          <w:rFonts w:ascii="Garamond" w:hAnsi="Garamond"/>
        </w:rPr>
        <w:t>Akta osobowe mieszkańców zawierające m. in. wydane orzeczenia o niepełnosprawności, dokumenty dot. ubezwłasnowolnienia, karty informacyjne z pobytów w szpitalu, zaświadczenie lekarza rodzinne charakteryzujące stan zdrowia osoby przyjmowanej, podanie o przyjęcie.</w:t>
      </w:r>
    </w:p>
    <w:p w:rsidR="0053590E" w:rsidRDefault="0053590E" w:rsidP="0053590E">
      <w:pPr>
        <w:pStyle w:val="Tekstpodstawowywcity"/>
        <w:spacing w:before="0" w:beforeAutospacing="0" w:after="0" w:afterAutospacing="0"/>
        <w:jc w:val="both"/>
        <w:rPr>
          <w:rFonts w:ascii="Garamond" w:hAnsi="Garamond"/>
        </w:rPr>
      </w:pPr>
    </w:p>
    <w:p w:rsidR="0053590E" w:rsidRDefault="0053590E" w:rsidP="0053590E">
      <w:pPr>
        <w:pStyle w:val="Tekstpodstawowywcity"/>
        <w:spacing w:before="0" w:beforeAutospacing="0" w:after="0" w:afterAutospacing="0"/>
        <w:ind w:firstLine="708"/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W placówce nie jest prowadzona ewidencja przypadków korzystania ze świadczeń zdrowotnych na terenie placówki zgodnie z art. </w:t>
      </w:r>
      <w:smartTag w:uri="urn:schemas-microsoft-com:office:smarttags" w:element="metricconverter">
        <w:smartTagPr>
          <w:attr w:name="ProductID" w:val="68 a"/>
        </w:smartTagPr>
        <w:r>
          <w:rPr>
            <w:rFonts w:ascii="Garamond" w:hAnsi="Garamond"/>
            <w:b/>
          </w:rPr>
          <w:t>68 a</w:t>
        </w:r>
      </w:smartTag>
      <w:r>
        <w:rPr>
          <w:rFonts w:ascii="Garamond" w:hAnsi="Garamond"/>
          <w:b/>
        </w:rPr>
        <w:t xml:space="preserve"> pkt 1 d tiret 3 ustawy o pomocy społecznej.</w:t>
      </w:r>
    </w:p>
    <w:p w:rsidR="0053590E" w:rsidRDefault="0053590E" w:rsidP="0053590E">
      <w:pPr>
        <w:pStyle w:val="Tekstpodstawowywcity"/>
        <w:spacing w:before="0" w:beforeAutospacing="0" w:after="0" w:afterAutospacing="0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Dokumentacja przechowywana jest w sposób uniemożliwiający dostęp do niej osobom niepowołanym. </w:t>
      </w:r>
    </w:p>
    <w:p w:rsidR="0053590E" w:rsidRDefault="0053590E" w:rsidP="0053590E">
      <w:pPr>
        <w:pStyle w:val="Tekstpodstawowywcity"/>
        <w:spacing w:before="0" w:beforeAutospacing="0" w:after="0" w:afterAutospacing="0"/>
        <w:ind w:firstLine="708"/>
        <w:jc w:val="both"/>
        <w:rPr>
          <w:rFonts w:ascii="Garamond" w:hAnsi="Garamond" w:cs="Arial"/>
        </w:rPr>
      </w:pPr>
    </w:p>
    <w:p w:rsidR="0053590E" w:rsidRDefault="0053590E" w:rsidP="0053590E">
      <w:pPr>
        <w:jc w:val="both"/>
        <w:rPr>
          <w:rFonts w:ascii="Garamond" w:hAnsi="Garamond"/>
        </w:rPr>
      </w:pPr>
      <w:r>
        <w:rPr>
          <w:rFonts w:ascii="Garamond" w:hAnsi="Garamond"/>
        </w:rPr>
        <w:tab/>
        <w:t>Protokół sporządzono w dwóch jednobrzmiących egzemplarzach, z których jeden otrzymuje ks. Kierownik Domu Spokojnej Starości św. Proroka Eliasza.</w:t>
      </w:r>
    </w:p>
    <w:p w:rsidR="0053590E" w:rsidRDefault="0053590E" w:rsidP="0053590E">
      <w:pPr>
        <w:jc w:val="both"/>
        <w:rPr>
          <w:rFonts w:ascii="Garamond" w:hAnsi="Garamond"/>
        </w:rPr>
      </w:pPr>
      <w:r>
        <w:rPr>
          <w:rFonts w:ascii="Garamond" w:hAnsi="Garamond"/>
        </w:rPr>
        <w:tab/>
        <w:t>Zgodnie z § 15 ust. 2 pkt 7 oraz § 16 ust. 1, 3 i 4 rozporządzenia Ministra Polityki Społecznej z dnia 23 marca 2005 r. w sprawie nadzoru i kontroli w pomocy społecznej (Dz. U. Nr 61, poz. 543 z późn. zm.) ks. Kierownikowi przysługuje prawo do:</w:t>
      </w:r>
    </w:p>
    <w:p w:rsidR="0053590E" w:rsidRDefault="0053590E" w:rsidP="0053590E">
      <w:pPr>
        <w:widowControl w:val="0"/>
        <w:numPr>
          <w:ilvl w:val="0"/>
          <w:numId w:val="2"/>
        </w:numPr>
        <w:autoSpaceDE w:val="0"/>
        <w:autoSpaceDN w:val="0"/>
        <w:jc w:val="both"/>
        <w:rPr>
          <w:rFonts w:ascii="Garamond" w:hAnsi="Garamond"/>
        </w:rPr>
      </w:pPr>
      <w:r>
        <w:rPr>
          <w:rFonts w:ascii="Garamond" w:hAnsi="Garamond"/>
        </w:rPr>
        <w:t>zgłoszenia na piśmie, przed podpisaniem protokołu, umotywowanych zastrzeżeń do ustaleń zawartych w protokole do Dyrektora Wydziału Polityki Społecznej Podlaskiego Urzędu Wojewódzkiego w Białymstoku w terminie 7 dni od dnia jego otrzymania,</w:t>
      </w:r>
    </w:p>
    <w:p w:rsidR="0053590E" w:rsidRDefault="0053590E" w:rsidP="0053590E">
      <w:pPr>
        <w:widowControl w:val="0"/>
        <w:numPr>
          <w:ilvl w:val="0"/>
          <w:numId w:val="2"/>
        </w:numPr>
        <w:autoSpaceDE w:val="0"/>
        <w:autoSpaceDN w:val="0"/>
        <w:jc w:val="both"/>
        <w:rPr>
          <w:rFonts w:ascii="Garamond" w:hAnsi="Garamond"/>
        </w:rPr>
      </w:pPr>
      <w:r>
        <w:rPr>
          <w:rFonts w:ascii="Garamond" w:hAnsi="Garamond"/>
        </w:rPr>
        <w:t>odmowy podpisania protokołu; ks. Kierownik składa wówczas wyjaśnienia przyczyn tej odmowy w terminie 7 dni od dnia otrzymania protokołu.</w:t>
      </w:r>
    </w:p>
    <w:p w:rsidR="0053590E" w:rsidRDefault="0053590E" w:rsidP="0053590E">
      <w:pPr>
        <w:spacing w:line="360" w:lineRule="auto"/>
        <w:ind w:firstLine="708"/>
        <w:jc w:val="both"/>
        <w:rPr>
          <w:rFonts w:ascii="Garamond" w:hAnsi="Garamond"/>
        </w:rPr>
      </w:pPr>
    </w:p>
    <w:p w:rsidR="0053590E" w:rsidRDefault="0053590E" w:rsidP="0053590E">
      <w:pPr>
        <w:spacing w:line="360" w:lineRule="auto"/>
        <w:ind w:left="4956" w:firstLine="708"/>
        <w:rPr>
          <w:rFonts w:ascii="Garamond" w:hAnsi="Garamond"/>
        </w:rPr>
      </w:pPr>
      <w:r>
        <w:rPr>
          <w:rFonts w:ascii="Garamond" w:hAnsi="Garamond"/>
        </w:rPr>
        <w:t xml:space="preserve">    Podpisy kontrolujących</w:t>
      </w:r>
    </w:p>
    <w:p w:rsidR="0053590E" w:rsidRDefault="0053590E" w:rsidP="0053590E">
      <w:pPr>
        <w:spacing w:line="360" w:lineRule="auto"/>
        <w:rPr>
          <w:rFonts w:ascii="Garamond" w:hAnsi="Garamond"/>
        </w:rPr>
      </w:pP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  <w:t xml:space="preserve">                                  1/Mieczysława Nartowicz</w:t>
      </w:r>
    </w:p>
    <w:p w:rsidR="0053590E" w:rsidRDefault="0053590E" w:rsidP="0053590E">
      <w:pPr>
        <w:spacing w:line="360" w:lineRule="auto"/>
        <w:rPr>
          <w:rFonts w:ascii="Garamond" w:hAnsi="Garamond"/>
        </w:rPr>
      </w:pPr>
      <w:r>
        <w:rPr>
          <w:rFonts w:ascii="Garamond" w:hAnsi="Garamond"/>
        </w:rPr>
        <w:t xml:space="preserve">                                                                                            2/ Anna Liszewska     </w:t>
      </w:r>
    </w:p>
    <w:p w:rsidR="0053590E" w:rsidRDefault="0053590E" w:rsidP="0053590E">
      <w:pPr>
        <w:spacing w:line="360" w:lineRule="auto"/>
        <w:rPr>
          <w:rFonts w:ascii="Garamond" w:hAnsi="Garamond"/>
        </w:rPr>
      </w:pPr>
      <w:r>
        <w:rPr>
          <w:rFonts w:ascii="Garamond" w:hAnsi="Garamond"/>
        </w:rPr>
        <w:t>Białystok,</w:t>
      </w:r>
      <w:r w:rsidR="001A6FFD">
        <w:rPr>
          <w:rFonts w:ascii="Garamond" w:hAnsi="Garamond"/>
        </w:rPr>
        <w:t xml:space="preserve"> </w:t>
      </w:r>
      <w:bookmarkStart w:id="0" w:name="_GoBack"/>
      <w:bookmarkEnd w:id="0"/>
      <w:r>
        <w:rPr>
          <w:rFonts w:ascii="Garamond" w:hAnsi="Garamond"/>
        </w:rPr>
        <w:t>2015.11.25         Proboszcz Parafii</w:t>
      </w:r>
    </w:p>
    <w:p w:rsidR="0053590E" w:rsidRDefault="0053590E" w:rsidP="0053590E">
      <w:pPr>
        <w:spacing w:line="360" w:lineRule="auto"/>
        <w:rPr>
          <w:rFonts w:ascii="Garamond" w:hAnsi="Garamond"/>
        </w:rPr>
      </w:pP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  <w:t>/-/</w:t>
      </w:r>
    </w:p>
    <w:p w:rsidR="0053590E" w:rsidRDefault="0053590E" w:rsidP="0053590E">
      <w:pPr>
        <w:spacing w:line="360" w:lineRule="auto"/>
        <w:rPr>
          <w:rFonts w:ascii="Garamond" w:hAnsi="Garamond"/>
        </w:rPr>
      </w:pP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  <w:t xml:space="preserve">Ks. </w:t>
      </w:r>
      <w:proofErr w:type="spellStart"/>
      <w:r>
        <w:rPr>
          <w:rFonts w:ascii="Garamond" w:hAnsi="Garamond"/>
        </w:rPr>
        <w:t>prot</w:t>
      </w:r>
      <w:proofErr w:type="spellEnd"/>
      <w:r>
        <w:rPr>
          <w:rFonts w:ascii="Garamond" w:hAnsi="Garamond"/>
        </w:rPr>
        <w:t xml:space="preserve">. mgr Anatol </w:t>
      </w:r>
      <w:proofErr w:type="spellStart"/>
      <w:r>
        <w:rPr>
          <w:rFonts w:ascii="Garamond" w:hAnsi="Garamond"/>
        </w:rPr>
        <w:t>Fiedoruk</w:t>
      </w:r>
      <w:proofErr w:type="spellEnd"/>
    </w:p>
    <w:p w:rsidR="0053590E" w:rsidRDefault="0053590E" w:rsidP="0053590E">
      <w:pPr>
        <w:rPr>
          <w:rFonts w:ascii="Garamond" w:hAnsi="Garamond"/>
        </w:rPr>
      </w:pPr>
      <w:r>
        <w:rPr>
          <w:rFonts w:ascii="Garamond" w:hAnsi="Garamond"/>
        </w:rPr>
        <w:t xml:space="preserve">     (miejscowość, data, podpis ks. Kierownika)</w:t>
      </w:r>
    </w:p>
    <w:p w:rsidR="0053590E" w:rsidRDefault="0053590E" w:rsidP="0053590E">
      <w:pPr>
        <w:jc w:val="both"/>
      </w:pPr>
    </w:p>
    <w:p w:rsidR="003E604F" w:rsidRDefault="003E604F"/>
    <w:sectPr w:rsidR="003E60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B71339"/>
    <w:multiLevelType w:val="hybridMultilevel"/>
    <w:tmpl w:val="6DB07B3E"/>
    <w:lvl w:ilvl="0" w:tplc="0415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EF2162E"/>
    <w:multiLevelType w:val="hybridMultilevel"/>
    <w:tmpl w:val="54105DC0"/>
    <w:lvl w:ilvl="0" w:tplc="3CDC20B6">
      <w:start w:val="7"/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590E"/>
    <w:rsid w:val="001A6FFD"/>
    <w:rsid w:val="003E604F"/>
    <w:rsid w:val="00535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59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qFormat/>
    <w:rsid w:val="0053590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53590E"/>
    <w:p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3590E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53590E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53590E"/>
    <w:pPr>
      <w:spacing w:before="100" w:beforeAutospacing="1" w:after="100" w:afterAutospacing="1"/>
    </w:pPr>
  </w:style>
  <w:style w:type="character" w:customStyle="1" w:styleId="TytuZnak">
    <w:name w:val="Tytuł Znak"/>
    <w:basedOn w:val="Domylnaczcionkaakapitu"/>
    <w:link w:val="Tytu"/>
    <w:rsid w:val="0053590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53590E"/>
    <w:pPr>
      <w:spacing w:before="100" w:beforeAutospacing="1" w:after="100" w:afterAutospacing="1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53590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53590E"/>
    <w:pPr>
      <w:spacing w:before="100" w:beforeAutospacing="1" w:after="100" w:afterAutospacing="1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53590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53590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59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qFormat/>
    <w:rsid w:val="0053590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53590E"/>
    <w:p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3590E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53590E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53590E"/>
    <w:pPr>
      <w:spacing w:before="100" w:beforeAutospacing="1" w:after="100" w:afterAutospacing="1"/>
    </w:pPr>
  </w:style>
  <w:style w:type="character" w:customStyle="1" w:styleId="TytuZnak">
    <w:name w:val="Tytuł Znak"/>
    <w:basedOn w:val="Domylnaczcionkaakapitu"/>
    <w:link w:val="Tytu"/>
    <w:rsid w:val="0053590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53590E"/>
    <w:pPr>
      <w:spacing w:before="100" w:beforeAutospacing="1" w:after="100" w:afterAutospacing="1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53590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53590E"/>
    <w:pPr>
      <w:spacing w:before="100" w:beforeAutospacing="1" w:after="100" w:afterAutospacing="1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53590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53590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200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2421</Words>
  <Characters>14532</Characters>
  <Application>Microsoft Office Word</Application>
  <DocSecurity>0</DocSecurity>
  <Lines>121</Lines>
  <Paragraphs>33</Paragraphs>
  <ScaleCrop>false</ScaleCrop>
  <Company/>
  <LinksUpToDate>false</LinksUpToDate>
  <CharactersWithSpaces>16920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Liszewska Anna</dc:creator>
  <cp:lastModifiedBy>Malewska Urszula</cp:lastModifiedBy>
  <cp:revision>2</cp:revision>
  <dcterms:created xsi:type="dcterms:W3CDTF">2015-12-02T07:07:00Z</dcterms:created>
  <dcterms:modified xsi:type="dcterms:W3CDTF">2015-12-02T07:07:00Z</dcterms:modified>
</cp:coreProperties>
</file>