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08C6" w:rsidRPr="0058485A" w:rsidRDefault="003408C6" w:rsidP="0058485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>ZARZĄDZENIE NR    31</w:t>
      </w:r>
      <w:r w:rsidRPr="0058485A">
        <w:rPr>
          <w:rFonts w:ascii="Times New Roman" w:hAnsi="Times New Roman"/>
          <w:b/>
          <w:sz w:val="24"/>
          <w:szCs w:val="24"/>
        </w:rPr>
        <w:t>/2015</w:t>
      </w:r>
    </w:p>
    <w:p w:rsidR="003408C6" w:rsidRPr="0058485A" w:rsidRDefault="003408C6" w:rsidP="0058485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DYREKTORA </w:t>
      </w:r>
      <w:r w:rsidRPr="0058485A">
        <w:rPr>
          <w:rFonts w:ascii="Times New Roman" w:hAnsi="Times New Roman"/>
          <w:b/>
          <w:sz w:val="24"/>
          <w:szCs w:val="24"/>
        </w:rPr>
        <w:t>GENERALNEGO</w:t>
      </w:r>
    </w:p>
    <w:p w:rsidR="003408C6" w:rsidRPr="0058485A" w:rsidRDefault="003408C6" w:rsidP="0058485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8485A">
        <w:rPr>
          <w:rFonts w:ascii="Times New Roman" w:hAnsi="Times New Roman"/>
          <w:b/>
          <w:sz w:val="24"/>
          <w:szCs w:val="24"/>
        </w:rPr>
        <w:t>PODLASKIEGO URZĘDU WOJEWÓDZKIEGO</w:t>
      </w:r>
    </w:p>
    <w:p w:rsidR="003408C6" w:rsidRPr="0058485A" w:rsidRDefault="003408C6" w:rsidP="0058485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8485A">
        <w:rPr>
          <w:rFonts w:ascii="Times New Roman" w:hAnsi="Times New Roman"/>
          <w:b/>
          <w:sz w:val="24"/>
          <w:szCs w:val="24"/>
        </w:rPr>
        <w:t>W BIAŁYMSTOKU</w:t>
      </w:r>
    </w:p>
    <w:p w:rsidR="003408C6" w:rsidRPr="0058485A" w:rsidRDefault="003408C6" w:rsidP="0058485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408C6" w:rsidRPr="0058485A" w:rsidRDefault="003408C6" w:rsidP="0058485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 dnia 23 grudnia 2015</w:t>
      </w:r>
      <w:r w:rsidRPr="0058485A">
        <w:rPr>
          <w:rFonts w:ascii="Times New Roman" w:hAnsi="Times New Roman"/>
          <w:sz w:val="24"/>
          <w:szCs w:val="24"/>
        </w:rPr>
        <w:t xml:space="preserve"> r.</w:t>
      </w:r>
    </w:p>
    <w:p w:rsidR="003408C6" w:rsidRPr="0058485A" w:rsidRDefault="003408C6" w:rsidP="0058485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408C6" w:rsidRPr="0058485A" w:rsidRDefault="003408C6" w:rsidP="0058485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8485A">
        <w:rPr>
          <w:rFonts w:ascii="Times New Roman" w:hAnsi="Times New Roman"/>
          <w:b/>
          <w:sz w:val="24"/>
          <w:szCs w:val="24"/>
        </w:rPr>
        <w:t>zmieniające zarządzenie w sprawie ustalenia regulaminu pracy</w:t>
      </w:r>
    </w:p>
    <w:p w:rsidR="003408C6" w:rsidRDefault="003408C6" w:rsidP="0058485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8485A">
        <w:rPr>
          <w:rFonts w:ascii="Times New Roman" w:hAnsi="Times New Roman"/>
          <w:b/>
          <w:sz w:val="24"/>
          <w:szCs w:val="24"/>
        </w:rPr>
        <w:t>w Podlaskim Urzędzie Wojewódzkim w Białymstoku</w:t>
      </w:r>
    </w:p>
    <w:p w:rsidR="003408C6" w:rsidRPr="0058485A" w:rsidRDefault="003408C6" w:rsidP="0058485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408C6" w:rsidRPr="0058485A" w:rsidRDefault="003408C6" w:rsidP="0058485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408C6" w:rsidRDefault="003408C6" w:rsidP="00B80D2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 podstawie art. 104</w:t>
      </w:r>
      <w:r>
        <w:rPr>
          <w:rFonts w:ascii="Times New Roman" w:hAnsi="Times New Roman"/>
          <w:sz w:val="24"/>
          <w:szCs w:val="24"/>
          <w:vertAlign w:val="superscript"/>
        </w:rPr>
        <w:t xml:space="preserve">2 </w:t>
      </w:r>
      <w:r>
        <w:rPr>
          <w:rFonts w:ascii="Times New Roman" w:hAnsi="Times New Roman"/>
          <w:sz w:val="24"/>
          <w:szCs w:val="24"/>
        </w:rPr>
        <w:t xml:space="preserve">§ 1 ustawy z dnia 26 czerwca 1974 r. – Kodeks pracy (Dz. U. </w:t>
      </w:r>
      <w:r>
        <w:rPr>
          <w:rFonts w:ascii="Times New Roman" w:hAnsi="Times New Roman"/>
          <w:sz w:val="24"/>
          <w:szCs w:val="24"/>
        </w:rPr>
        <w:br/>
        <w:t>z 2014 r. poz. 1502 i 1662 oraz z 2015 poz.1066 i 1240) zarządza się, co następuje:</w:t>
      </w:r>
    </w:p>
    <w:p w:rsidR="003408C6" w:rsidRDefault="003408C6" w:rsidP="00B80D2A">
      <w:pPr>
        <w:tabs>
          <w:tab w:val="left" w:pos="174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3408C6" w:rsidRDefault="003408C6" w:rsidP="00F57838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§ 1. W załączniku do zarządzenia Nr 23/2010 Dyrektora Generalnego Podlaskiego Urzędu Wojewódzkiego w Białymstoku z dnia 22 lipca 2010 r. w sprawie ustalenia regulaminu pracy w Podlaskim Urzędzie Wojewódzkim w Białymstoku zmienionego zarządzeniem Nr 33/2010 z dnia 10 listopada 2010 r., Nr 18/2011 z dnia 28 lipca 2011 r., Nr 27/2012 z dnia 27 grudnia 2012 r., Nr 6/2015 z dnia 6 marca 2015 r., Nr 13/2015 z dnia 14 maja 2015 r. oraz  Nr 19/2015 z dnia 17 lipca 2015 r. wprowadza się następujące zmiany:</w:t>
      </w:r>
    </w:p>
    <w:p w:rsidR="003408C6" w:rsidRDefault="003408C6" w:rsidP="00C14D1A">
      <w:pPr>
        <w:pStyle w:val="Akapitzlist"/>
        <w:numPr>
          <w:ilvl w:val="0"/>
          <w:numId w:val="8"/>
        </w:numPr>
        <w:spacing w:before="120"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§ 4 pkt 1 otrzymuje brzmienie:</w:t>
      </w:r>
    </w:p>
    <w:p w:rsidR="003408C6" w:rsidRDefault="003408C6" w:rsidP="003C0CFB">
      <w:pPr>
        <w:pStyle w:val="Akapitzlist"/>
        <w:spacing w:before="120" w:after="24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„1) członka korpusu służby cywilnej zgodnie z ustawą z dnia 21 listopada 2008 o służbie cywilnej (Dz. U. z 2014 r., poz. 1111, z późn. zm.).”</w:t>
      </w:r>
    </w:p>
    <w:p w:rsidR="003408C6" w:rsidRPr="003C0CFB" w:rsidRDefault="003408C6" w:rsidP="003C0CFB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Pr="00C14D1A">
        <w:rPr>
          <w:rFonts w:ascii="Times New Roman" w:hAnsi="Times New Roman"/>
          <w:sz w:val="24"/>
          <w:szCs w:val="24"/>
        </w:rPr>
        <w:t xml:space="preserve"> </w:t>
      </w:r>
    </w:p>
    <w:p w:rsidR="003408C6" w:rsidRPr="00F42C2C" w:rsidRDefault="003408C6" w:rsidP="003C0CFB">
      <w:pPr>
        <w:pStyle w:val="Akapitzlist"/>
        <w:numPr>
          <w:ilvl w:val="0"/>
          <w:numId w:val="8"/>
        </w:numPr>
        <w:spacing w:before="360" w:after="0" w:line="240" w:lineRule="auto"/>
        <w:ind w:left="1066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§10 </w:t>
      </w:r>
      <w:r w:rsidRPr="00F42C2C">
        <w:rPr>
          <w:rFonts w:ascii="Times New Roman" w:hAnsi="Times New Roman"/>
          <w:sz w:val="24"/>
          <w:szCs w:val="24"/>
        </w:rPr>
        <w:t>ust. 13 i 14 otrzymuj</w:t>
      </w:r>
      <w:r>
        <w:rPr>
          <w:rFonts w:ascii="Times New Roman" w:hAnsi="Times New Roman"/>
          <w:sz w:val="24"/>
          <w:szCs w:val="24"/>
        </w:rPr>
        <w:t>ą</w:t>
      </w:r>
      <w:r w:rsidRPr="00F42C2C">
        <w:rPr>
          <w:rFonts w:ascii="Times New Roman" w:hAnsi="Times New Roman"/>
          <w:sz w:val="24"/>
          <w:szCs w:val="24"/>
        </w:rPr>
        <w:t xml:space="preserve"> brzmienie:</w:t>
      </w:r>
    </w:p>
    <w:p w:rsidR="003408C6" w:rsidRPr="00F42C2C" w:rsidRDefault="003408C6" w:rsidP="00F42C2C">
      <w:pPr>
        <w:spacing w:before="60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42C2C">
        <w:rPr>
          <w:rFonts w:ascii="Times New Roman" w:hAnsi="Times New Roman"/>
          <w:sz w:val="24"/>
          <w:szCs w:val="24"/>
        </w:rPr>
        <w:t xml:space="preserve">„13. Fakt przybycia i wyjścia z pracy, pracownicy są obowiązani potwierdzić </w:t>
      </w:r>
      <w:r w:rsidRPr="00F42C2C">
        <w:rPr>
          <w:rFonts w:ascii="Times New Roman" w:hAnsi="Times New Roman"/>
          <w:sz w:val="24"/>
          <w:szCs w:val="24"/>
        </w:rPr>
        <w:br/>
        <w:t xml:space="preserve">w elektronicznym systemie ewidencji czasu pracy ETATOMIERZ oraz na liście obecności znajdującej się w sekretariacie Wydziału/Biura. Przekazywanie kart elektronicznych innym osobom w celu zaznaczenia godziny przybycia lub wyjścia z pracy jest niedopuszczalne. </w:t>
      </w:r>
      <w:r w:rsidRPr="00F42C2C">
        <w:rPr>
          <w:rFonts w:ascii="Times New Roman" w:hAnsi="Times New Roman"/>
          <w:sz w:val="24"/>
          <w:szCs w:val="24"/>
        </w:rPr>
        <w:br/>
        <w:t>W budynkach przy ul. Wysockiego 75B, ul. Szosa Baranowicka 35 oraz na przejściach granicznych w Bobrownikach, Białowieży, Kuźnicy, Połowcach, Rudawce, Siemianówce przybycie do pracy pracownicy potwierdzają własnoręcznym podpisem na liście obecności”.</w:t>
      </w:r>
    </w:p>
    <w:p w:rsidR="003408C6" w:rsidRPr="00F42C2C" w:rsidRDefault="003408C6" w:rsidP="0024726C">
      <w:pPr>
        <w:spacing w:before="60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42C2C">
        <w:rPr>
          <w:rFonts w:ascii="Times New Roman" w:hAnsi="Times New Roman"/>
          <w:sz w:val="24"/>
          <w:szCs w:val="24"/>
        </w:rPr>
        <w:t>14. Każde wyjście (służbowe i prywatne) poza Urząd pracownik potwierdza wpisem do książki wyjść, z podaniem czasu i celu wyjścia oraz czasu powrotu. Wpis taki powinien być potwierdzony podpisem bezpośredniego przełożonego. Książka wyjść znajduje się w</w:t>
      </w:r>
      <w:r>
        <w:rPr>
          <w:rFonts w:ascii="Times New Roman" w:hAnsi="Times New Roman"/>
          <w:sz w:val="24"/>
          <w:szCs w:val="24"/>
        </w:rPr>
        <w:t> </w:t>
      </w:r>
      <w:r w:rsidRPr="00F42C2C">
        <w:rPr>
          <w:rFonts w:ascii="Times New Roman" w:hAnsi="Times New Roman"/>
          <w:sz w:val="24"/>
          <w:szCs w:val="24"/>
        </w:rPr>
        <w:t>sekretariacie Wydziału/Biura oraz u kierownika na poszczególnych przejściach granicznych</w:t>
      </w:r>
      <w:r>
        <w:rPr>
          <w:rFonts w:ascii="Times New Roman" w:hAnsi="Times New Roman"/>
          <w:sz w:val="24"/>
          <w:szCs w:val="24"/>
        </w:rPr>
        <w:t>.”;</w:t>
      </w:r>
    </w:p>
    <w:p w:rsidR="003408C6" w:rsidRDefault="003408C6" w:rsidP="003C0CFB">
      <w:pPr>
        <w:pStyle w:val="Akapitzlist"/>
        <w:numPr>
          <w:ilvl w:val="0"/>
          <w:numId w:val="8"/>
        </w:numPr>
        <w:spacing w:before="120" w:after="120"/>
        <w:ind w:left="1066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§ 24 ust. 1 otrzymuje brzmienie:</w:t>
      </w:r>
    </w:p>
    <w:p w:rsidR="003408C6" w:rsidRDefault="003408C6" w:rsidP="0024726C">
      <w:pPr>
        <w:pStyle w:val="Akapitzlist"/>
        <w:spacing w:before="120" w:after="24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„24.1. W celu przeciwdziałania zjawisku mobbingu w Urzędzie obowiązuje procedura </w:t>
      </w:r>
      <w:proofErr w:type="spellStart"/>
      <w:r>
        <w:rPr>
          <w:rFonts w:ascii="Times New Roman" w:hAnsi="Times New Roman"/>
          <w:sz w:val="24"/>
          <w:szCs w:val="24"/>
        </w:rPr>
        <w:t>antymobbingowa</w:t>
      </w:r>
      <w:proofErr w:type="spellEnd"/>
      <w:r>
        <w:rPr>
          <w:rFonts w:ascii="Times New Roman" w:hAnsi="Times New Roman"/>
          <w:sz w:val="24"/>
          <w:szCs w:val="24"/>
        </w:rPr>
        <w:t xml:space="preserve">, stanowiąca załącznik do Programu zarządzania zasobami ludzkimi </w:t>
      </w:r>
      <w:r>
        <w:rPr>
          <w:rFonts w:ascii="Times New Roman" w:hAnsi="Times New Roman"/>
          <w:sz w:val="24"/>
          <w:szCs w:val="24"/>
        </w:rPr>
        <w:br/>
        <w:t xml:space="preserve">w Podlaskim Urzędzie Wojewódzkim w Białymstoku, określająca zasady postępowania </w:t>
      </w:r>
      <w:r>
        <w:rPr>
          <w:rFonts w:ascii="Times New Roman" w:hAnsi="Times New Roman"/>
          <w:sz w:val="24"/>
          <w:szCs w:val="24"/>
        </w:rPr>
        <w:br/>
        <w:t>w przypadku wystąpienia sytuacji mających znamiona mobbingu oraz wzór formularza pisemnego zgłoszenia w sprawie mobbingu.”</w:t>
      </w:r>
    </w:p>
    <w:p w:rsidR="003408C6" w:rsidRPr="0024726C" w:rsidRDefault="003408C6" w:rsidP="0024726C">
      <w:pPr>
        <w:pStyle w:val="Akapitzlist"/>
        <w:spacing w:before="120" w:after="240" w:line="240" w:lineRule="auto"/>
        <w:ind w:left="0"/>
        <w:jc w:val="both"/>
        <w:rPr>
          <w:rFonts w:ascii="Times New Roman" w:hAnsi="Times New Roman"/>
          <w:sz w:val="16"/>
          <w:szCs w:val="16"/>
        </w:rPr>
      </w:pPr>
    </w:p>
    <w:p w:rsidR="003408C6" w:rsidRDefault="003408C6" w:rsidP="003C0CFB">
      <w:pPr>
        <w:pStyle w:val="Akapitzlist"/>
        <w:numPr>
          <w:ilvl w:val="0"/>
          <w:numId w:val="8"/>
        </w:numPr>
        <w:spacing w:before="120" w:after="120" w:line="240" w:lineRule="auto"/>
        <w:ind w:left="1066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§ 34 ust. 2 otrzymuje brzmienie:</w:t>
      </w:r>
    </w:p>
    <w:p w:rsidR="003408C6" w:rsidRDefault="003408C6" w:rsidP="0024726C">
      <w:pPr>
        <w:pStyle w:val="Akapitzlist"/>
        <w:spacing w:before="120" w:after="12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„2. Katalog nagród i wyróżnień oraz ich przyznawanie określają „Zasady nagradzania pracowników Podlaskiego Urzędu Wojewódzkiego”, stanowiące załącznik do Programu zarządzania zasobami ludzkimi w Podlaskim Urzędzie Wojewódzkim w Białymstoku.”</w:t>
      </w:r>
    </w:p>
    <w:p w:rsidR="003408C6" w:rsidRDefault="003408C6" w:rsidP="0024726C">
      <w:pPr>
        <w:pStyle w:val="Akapitzlist"/>
        <w:spacing w:before="120" w:after="12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3408C6" w:rsidRPr="00F42C2C" w:rsidRDefault="003408C6" w:rsidP="003C0CFB">
      <w:pPr>
        <w:pStyle w:val="Akapitzlist"/>
        <w:numPr>
          <w:ilvl w:val="0"/>
          <w:numId w:val="8"/>
        </w:numPr>
        <w:spacing w:before="120" w:after="120" w:line="240" w:lineRule="auto"/>
        <w:ind w:left="1066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§ 38</w:t>
      </w:r>
      <w:r w:rsidRPr="00F42C2C">
        <w:rPr>
          <w:rFonts w:ascii="Times New Roman" w:hAnsi="Times New Roman"/>
          <w:sz w:val="24"/>
          <w:szCs w:val="24"/>
        </w:rPr>
        <w:t xml:space="preserve"> ust.</w:t>
      </w:r>
      <w:r>
        <w:rPr>
          <w:rFonts w:ascii="Times New Roman" w:hAnsi="Times New Roman"/>
          <w:sz w:val="24"/>
          <w:szCs w:val="24"/>
        </w:rPr>
        <w:t xml:space="preserve"> </w:t>
      </w:r>
      <w:r w:rsidRPr="00F42C2C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 xml:space="preserve"> otrzymuje brzmienie</w:t>
      </w:r>
      <w:r w:rsidRPr="00F42C2C">
        <w:rPr>
          <w:rFonts w:ascii="Times New Roman" w:hAnsi="Times New Roman"/>
          <w:sz w:val="24"/>
          <w:szCs w:val="24"/>
        </w:rPr>
        <w:t>:</w:t>
      </w:r>
    </w:p>
    <w:p w:rsidR="003408C6" w:rsidRDefault="003408C6" w:rsidP="00ED0F99">
      <w:pPr>
        <w:pStyle w:val="ust"/>
      </w:pPr>
      <w:r>
        <w:t xml:space="preserve">„1. </w:t>
      </w:r>
      <w:r w:rsidRPr="00F42C2C">
        <w:t xml:space="preserve">Osoba przyjmowana </w:t>
      </w:r>
      <w:r>
        <w:t>do pracy w Urzędzie podlega wstę</w:t>
      </w:r>
      <w:r w:rsidRPr="00F42C2C">
        <w:t xml:space="preserve">pnym badaniom lekarskim, </w:t>
      </w:r>
      <w:r>
        <w:br/>
      </w:r>
      <w:r w:rsidRPr="00F42C2C">
        <w:t xml:space="preserve">z </w:t>
      </w:r>
      <w:r>
        <w:t>wyjątkiem osób podlegających wyłą</w:t>
      </w:r>
      <w:r w:rsidRPr="00F42C2C">
        <w:t>czeniu na podstawie</w:t>
      </w:r>
      <w:r>
        <w:t xml:space="preserve"> art.289 </w:t>
      </w:r>
      <w:r w:rsidRPr="00F42C2C">
        <w:t>Kodeksu pracy</w:t>
      </w:r>
      <w:r>
        <w:t xml:space="preserve">.”; </w:t>
      </w:r>
    </w:p>
    <w:p w:rsidR="003408C6" w:rsidRPr="00ED0F99" w:rsidRDefault="003408C6" w:rsidP="00ED0F99">
      <w:pPr>
        <w:pStyle w:val="Akapitzlist"/>
        <w:numPr>
          <w:ilvl w:val="0"/>
          <w:numId w:val="8"/>
        </w:numPr>
        <w:spacing w:before="120"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w </w:t>
      </w:r>
      <w:r w:rsidRPr="00ED0F99">
        <w:rPr>
          <w:rFonts w:ascii="Times New Roman" w:hAnsi="Times New Roman"/>
          <w:sz w:val="24"/>
          <w:szCs w:val="24"/>
        </w:rPr>
        <w:t xml:space="preserve">§ </w:t>
      </w:r>
      <w:r>
        <w:rPr>
          <w:rFonts w:ascii="Times New Roman" w:hAnsi="Times New Roman"/>
          <w:sz w:val="24"/>
          <w:szCs w:val="24"/>
        </w:rPr>
        <w:t>43</w:t>
      </w:r>
      <w:r w:rsidRPr="00ED0F99">
        <w:rPr>
          <w:rFonts w:ascii="Times New Roman" w:hAnsi="Times New Roman"/>
          <w:sz w:val="24"/>
          <w:szCs w:val="24"/>
        </w:rPr>
        <w:t xml:space="preserve"> ust. 1</w:t>
      </w:r>
      <w:r>
        <w:rPr>
          <w:rFonts w:ascii="Times New Roman" w:hAnsi="Times New Roman"/>
          <w:sz w:val="24"/>
          <w:szCs w:val="24"/>
        </w:rPr>
        <w:t xml:space="preserve"> otrzymuje brzmienie</w:t>
      </w:r>
      <w:r w:rsidRPr="00ED0F99">
        <w:rPr>
          <w:rFonts w:ascii="Times New Roman" w:hAnsi="Times New Roman"/>
          <w:sz w:val="24"/>
          <w:szCs w:val="24"/>
        </w:rPr>
        <w:t>:</w:t>
      </w:r>
    </w:p>
    <w:p w:rsidR="003408C6" w:rsidRDefault="003408C6" w:rsidP="001405F4">
      <w:pPr>
        <w:pStyle w:val="ust"/>
        <w:spacing w:after="240"/>
      </w:pPr>
      <w:r>
        <w:t xml:space="preserve">„1. </w:t>
      </w:r>
      <w:r w:rsidRPr="00ED0F99">
        <w:t xml:space="preserve">Pracownikowi wychowującemu przynajmniej jedno dziecko w wieku do 14 lat przysługuje w ciągu roku zwolnienie od pracy w wymiarze 16 godzin albo 2 dni, </w:t>
      </w:r>
      <w:r w:rsidRPr="00ED0F99">
        <w:br/>
        <w:t>z zachowaniem prawa do wynagrodzenia, według zasad określonych w art. 188 Kodeksu pracy. Jeżeli oboje rodzice lub opiekunowie dziecka są zatrudnieni -  z uprawnień do zwolnienia od pracy może korzystać jedno z nich.”;</w:t>
      </w:r>
      <w:r>
        <w:t xml:space="preserve"> </w:t>
      </w:r>
    </w:p>
    <w:p w:rsidR="003408C6" w:rsidRDefault="003408C6" w:rsidP="001405F4">
      <w:pPr>
        <w:pStyle w:val="ust"/>
        <w:numPr>
          <w:ilvl w:val="0"/>
          <w:numId w:val="8"/>
        </w:numPr>
      </w:pPr>
      <w:r>
        <w:t xml:space="preserve"> w § 47 ust. 13 otrzymuje brzmienie:</w:t>
      </w:r>
    </w:p>
    <w:p w:rsidR="003408C6" w:rsidRDefault="003408C6" w:rsidP="001405F4">
      <w:pPr>
        <w:pStyle w:val="ust"/>
        <w:spacing w:after="240"/>
      </w:pPr>
      <w:r w:rsidRPr="001405F4">
        <w:t>„13. Na wniosek pracownicy udziela się jej urlopu wypoczynkowego bezpośrednio po urlopie macierzyńskim/urlopie rodzicielskim, dotyczy to także pracownika – ojca wychowującego, który korzysta z urlopu ojcowskiego/macierzyńskiego/ urlopu rodzicielskiego.”;</w:t>
      </w:r>
    </w:p>
    <w:p w:rsidR="003408C6" w:rsidRDefault="003408C6" w:rsidP="001405F4">
      <w:pPr>
        <w:pStyle w:val="ust"/>
        <w:numPr>
          <w:ilvl w:val="0"/>
          <w:numId w:val="8"/>
        </w:numPr>
      </w:pPr>
      <w:r>
        <w:t xml:space="preserve"> w § 49 pkt 5 otrzymuje brzmienie:</w:t>
      </w:r>
    </w:p>
    <w:p w:rsidR="003408C6" w:rsidRDefault="003408C6" w:rsidP="001405F4">
      <w:pPr>
        <w:pStyle w:val="ust"/>
      </w:pPr>
      <w:r w:rsidRPr="001405F4">
        <w:t>„</w:t>
      </w:r>
      <w:r>
        <w:t xml:space="preserve"> 5</w:t>
      </w:r>
      <w:r w:rsidRPr="001405F4">
        <w:t>) w związku z wychowywaniem dziecka w wieku do lat 14 w wymiarze 16 godzin albo 2</w:t>
      </w:r>
      <w:r>
        <w:t> </w:t>
      </w:r>
      <w:r w:rsidRPr="001405F4">
        <w:t>dni w ciągu roku kalendarzowego.”</w:t>
      </w:r>
    </w:p>
    <w:p w:rsidR="003408C6" w:rsidRDefault="003408C6" w:rsidP="00ED0F99">
      <w:pPr>
        <w:pStyle w:val="ust"/>
      </w:pPr>
    </w:p>
    <w:p w:rsidR="003408C6" w:rsidRDefault="003408C6" w:rsidP="00B80D2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§ 2. Zarządzenie wchodzi w życie po upływie dwóch tygodni od dnia podania go do wiadomości pracownikom, poprzez zamieszczenie na wewnętrznym portalu intranetowym </w:t>
      </w:r>
      <w:proofErr w:type="spellStart"/>
      <w:r>
        <w:rPr>
          <w:rFonts w:ascii="Times New Roman" w:hAnsi="Times New Roman"/>
          <w:sz w:val="24"/>
          <w:szCs w:val="24"/>
        </w:rPr>
        <w:t>Sharepoint</w:t>
      </w:r>
      <w:proofErr w:type="spellEnd"/>
      <w:r>
        <w:rPr>
          <w:rFonts w:ascii="Times New Roman" w:hAnsi="Times New Roman"/>
          <w:sz w:val="24"/>
          <w:szCs w:val="24"/>
        </w:rPr>
        <w:t xml:space="preserve"> w zakładce </w:t>
      </w:r>
      <w:r>
        <w:rPr>
          <w:rFonts w:ascii="Times New Roman" w:hAnsi="Times New Roman"/>
          <w:i/>
          <w:sz w:val="24"/>
          <w:szCs w:val="24"/>
        </w:rPr>
        <w:t>Sprawy pracownicze/Regulamin pracy</w:t>
      </w:r>
      <w:r>
        <w:rPr>
          <w:rFonts w:ascii="Times New Roman" w:hAnsi="Times New Roman"/>
          <w:sz w:val="24"/>
          <w:szCs w:val="24"/>
        </w:rPr>
        <w:t xml:space="preserve">. </w:t>
      </w:r>
    </w:p>
    <w:p w:rsidR="003408C6" w:rsidRDefault="003408C6" w:rsidP="00B80D2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3408C6" w:rsidRDefault="003408C6" w:rsidP="0058485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3408C6" w:rsidRPr="00F26563" w:rsidRDefault="003408C6" w:rsidP="00F26563">
      <w:pPr>
        <w:pStyle w:val="paragraf"/>
        <w:numPr>
          <w:ilvl w:val="0"/>
          <w:numId w:val="0"/>
        </w:numPr>
        <w:spacing w:before="0" w:after="0" w:line="276" w:lineRule="auto"/>
        <w:ind w:left="4860" w:firstLine="360"/>
        <w:jc w:val="center"/>
        <w:rPr>
          <w:rFonts w:ascii="Times New Roman" w:hAnsi="Times New Roman"/>
          <w:szCs w:val="24"/>
        </w:rPr>
      </w:pPr>
      <w:r w:rsidRPr="00F26563">
        <w:rPr>
          <w:rFonts w:ascii="Times New Roman" w:hAnsi="Times New Roman"/>
          <w:szCs w:val="24"/>
        </w:rPr>
        <w:t>DYREKTOR GENERALNY</w:t>
      </w:r>
    </w:p>
    <w:p w:rsidR="003408C6" w:rsidRPr="00F26563" w:rsidRDefault="003408C6" w:rsidP="00F26563">
      <w:pPr>
        <w:pStyle w:val="paragraf"/>
        <w:numPr>
          <w:ilvl w:val="0"/>
          <w:numId w:val="0"/>
        </w:numPr>
        <w:spacing w:before="0" w:line="276" w:lineRule="auto"/>
        <w:ind w:left="4860" w:firstLine="360"/>
        <w:jc w:val="center"/>
        <w:rPr>
          <w:rFonts w:ascii="Times New Roman" w:hAnsi="Times New Roman"/>
          <w:szCs w:val="24"/>
        </w:rPr>
      </w:pPr>
      <w:r w:rsidRPr="00F26563">
        <w:rPr>
          <w:rFonts w:ascii="Times New Roman" w:hAnsi="Times New Roman"/>
          <w:szCs w:val="24"/>
        </w:rPr>
        <w:t>Podlaskiego Urzędu Wojewódzkiego</w:t>
      </w:r>
    </w:p>
    <w:p w:rsidR="003408C6" w:rsidRPr="00F26563" w:rsidRDefault="003408C6" w:rsidP="00F26563">
      <w:pPr>
        <w:pStyle w:val="paragraf"/>
        <w:numPr>
          <w:ilvl w:val="0"/>
          <w:numId w:val="0"/>
        </w:numPr>
        <w:ind w:left="4860" w:firstLine="360"/>
        <w:jc w:val="center"/>
        <w:rPr>
          <w:rFonts w:ascii="Times New Roman" w:hAnsi="Times New Roman"/>
          <w:szCs w:val="24"/>
        </w:rPr>
      </w:pPr>
      <w:r w:rsidRPr="00F26563">
        <w:rPr>
          <w:rFonts w:ascii="Times New Roman" w:hAnsi="Times New Roman"/>
          <w:szCs w:val="24"/>
        </w:rPr>
        <w:t>/-/ Ewa Wojewódko</w:t>
      </w:r>
    </w:p>
    <w:p w:rsidR="003408C6" w:rsidRPr="0058485A" w:rsidRDefault="003408C6" w:rsidP="0058485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sectPr w:rsidR="003408C6" w:rsidRPr="0058485A" w:rsidSect="006A185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5302" w:rsidRDefault="003B5302" w:rsidP="008E13A8">
      <w:pPr>
        <w:spacing w:after="0" w:line="240" w:lineRule="auto"/>
      </w:pPr>
      <w:r>
        <w:separator/>
      </w:r>
    </w:p>
  </w:endnote>
  <w:endnote w:type="continuationSeparator" w:id="0">
    <w:p w:rsidR="003B5302" w:rsidRDefault="003B5302" w:rsidP="008E13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5302" w:rsidRDefault="003B5302" w:rsidP="008E13A8">
      <w:pPr>
        <w:spacing w:after="0" w:line="240" w:lineRule="auto"/>
      </w:pPr>
      <w:r>
        <w:separator/>
      </w:r>
    </w:p>
  </w:footnote>
  <w:footnote w:type="continuationSeparator" w:id="0">
    <w:p w:rsidR="003B5302" w:rsidRDefault="003B5302" w:rsidP="008E13A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1B0E5B"/>
    <w:multiLevelType w:val="hybridMultilevel"/>
    <w:tmpl w:val="30E891FE"/>
    <w:lvl w:ilvl="0" w:tplc="04150011">
      <w:start w:val="1"/>
      <w:numFmt w:val="decimal"/>
      <w:lvlText w:val="%1)"/>
      <w:lvlJc w:val="left"/>
      <w:pPr>
        <w:ind w:left="1068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14D72467"/>
    <w:multiLevelType w:val="multilevel"/>
    <w:tmpl w:val="E6666006"/>
    <w:lvl w:ilvl="0">
      <w:start w:val="1"/>
      <w:numFmt w:val="none"/>
      <w:pStyle w:val="Tytuaktu"/>
      <w:suff w:val="nothing"/>
      <w:lvlText w:val="%1"/>
      <w:lvlJc w:val="left"/>
      <w:pPr>
        <w:ind w:firstLine="288"/>
      </w:pPr>
      <w:rPr>
        <w:rFonts w:cs="Times New Roman" w:hint="default"/>
      </w:rPr>
    </w:lvl>
    <w:lvl w:ilvl="1">
      <w:start w:val="1"/>
      <w:numFmt w:val="none"/>
      <w:pStyle w:val="za"/>
      <w:suff w:val="nothing"/>
      <w:lvlText w:val="Załącznik%1"/>
      <w:lvlJc w:val="right"/>
      <w:pPr>
        <w:ind w:left="5954"/>
      </w:pPr>
      <w:rPr>
        <w:rFonts w:cs="Times New Roman" w:hint="default"/>
      </w:rPr>
    </w:lvl>
    <w:lvl w:ilvl="2">
      <w:start w:val="1"/>
      <w:numFmt w:val="none"/>
      <w:pStyle w:val="za1"/>
      <w:suff w:val="nothing"/>
      <w:lvlText w:val="%1%3"/>
      <w:lvlJc w:val="right"/>
      <w:pPr>
        <w:ind w:left="5954"/>
      </w:pPr>
      <w:rPr>
        <w:rFonts w:cs="Times New Roman" w:hint="default"/>
      </w:rPr>
    </w:lvl>
    <w:lvl w:ilvl="3">
      <w:start w:val="1"/>
      <w:numFmt w:val="decimal"/>
      <w:pStyle w:val="paragraf"/>
      <w:suff w:val="space"/>
      <w:lvlText w:val="§ %1%4."/>
      <w:lvlJc w:val="left"/>
      <w:pPr>
        <w:ind w:firstLine="397"/>
      </w:pPr>
      <w:rPr>
        <w:rFonts w:cs="Times New Roman" w:hint="default"/>
      </w:rPr>
    </w:lvl>
    <w:lvl w:ilvl="4">
      <w:start w:val="2"/>
      <w:numFmt w:val="decimal"/>
      <w:suff w:val="space"/>
      <w:lvlText w:val="%1%5."/>
      <w:lvlJc w:val="left"/>
      <w:pPr>
        <w:ind w:firstLine="624"/>
      </w:pPr>
      <w:rPr>
        <w:rFonts w:cs="Times New Roman" w:hint="default"/>
      </w:rPr>
    </w:lvl>
    <w:lvl w:ilvl="5">
      <w:start w:val="1"/>
      <w:numFmt w:val="lowerLetter"/>
      <w:suff w:val="space"/>
      <w:lvlText w:val="%6)"/>
      <w:lvlJc w:val="left"/>
      <w:pPr>
        <w:ind w:left="397" w:hanging="340"/>
      </w:pPr>
      <w:rPr>
        <w:rFonts w:ascii="Times New Roman" w:eastAsia="Times New Roman" w:hAnsi="Times New Roman" w:cs="Times New Roman"/>
      </w:rPr>
    </w:lvl>
    <w:lvl w:ilvl="6">
      <w:start w:val="1"/>
      <w:numFmt w:val="decimal"/>
      <w:lvlText w:val="%7)"/>
      <w:lvlJc w:val="left"/>
      <w:pPr>
        <w:tabs>
          <w:tab w:val="num" w:pos="814"/>
        </w:tabs>
        <w:ind w:left="814" w:hanging="360"/>
      </w:pPr>
      <w:rPr>
        <w:rFonts w:cs="Times New Roman" w:hint="default"/>
      </w:rPr>
    </w:lvl>
    <w:lvl w:ilvl="7">
      <w:start w:val="1"/>
      <w:numFmt w:val="bullet"/>
      <w:pStyle w:val="tiret"/>
      <w:suff w:val="space"/>
      <w:lvlText w:val="-"/>
      <w:lvlJc w:val="left"/>
      <w:pPr>
        <w:ind w:left="851" w:hanging="171"/>
      </w:pPr>
      <w:rPr>
        <w:rFonts w:ascii="Times New Roman" w:hAnsi="Times New Roman" w:hint="default"/>
        <w:color w:val="auto"/>
        <w:sz w:val="24"/>
      </w:rPr>
    </w:lvl>
    <w:lvl w:ilvl="8">
      <w:start w:val="1"/>
      <w:numFmt w:val="none"/>
      <w:lvlRestart w:val="0"/>
      <w:suff w:val="space"/>
      <w:lvlText w:val="2.%1"/>
      <w:lvlJc w:val="left"/>
      <w:pPr>
        <w:ind w:firstLine="624"/>
      </w:pPr>
      <w:rPr>
        <w:rFonts w:cs="Times New Roman" w:hint="default"/>
      </w:rPr>
    </w:lvl>
  </w:abstractNum>
  <w:abstractNum w:abstractNumId="2">
    <w:nsid w:val="1B6C3657"/>
    <w:multiLevelType w:val="hybridMultilevel"/>
    <w:tmpl w:val="6EA89168"/>
    <w:lvl w:ilvl="0" w:tplc="304C590A">
      <w:start w:val="1"/>
      <w:numFmt w:val="lowerLetter"/>
      <w:lvlText w:val="%1)"/>
      <w:lvlJc w:val="left"/>
      <w:pPr>
        <w:ind w:left="1428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3">
    <w:nsid w:val="269F6935"/>
    <w:multiLevelType w:val="hybridMultilevel"/>
    <w:tmpl w:val="ABA0CB58"/>
    <w:lvl w:ilvl="0" w:tplc="9D1CD360">
      <w:start w:val="1"/>
      <w:numFmt w:val="lowerLetter"/>
      <w:lvlText w:val="%1)"/>
      <w:lvlJc w:val="left"/>
      <w:pPr>
        <w:ind w:left="1428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4">
    <w:nsid w:val="5D7B0A5E"/>
    <w:multiLevelType w:val="hybridMultilevel"/>
    <w:tmpl w:val="7BD06846"/>
    <w:lvl w:ilvl="0" w:tplc="D65E7456">
      <w:start w:val="5"/>
      <w:numFmt w:val="decimal"/>
      <w:lvlText w:val="%1."/>
      <w:lvlJc w:val="left"/>
      <w:pPr>
        <w:tabs>
          <w:tab w:val="num" w:pos="984"/>
        </w:tabs>
        <w:ind w:left="98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04"/>
        </w:tabs>
        <w:ind w:left="170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424"/>
        </w:tabs>
        <w:ind w:left="242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144"/>
        </w:tabs>
        <w:ind w:left="314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864"/>
        </w:tabs>
        <w:ind w:left="386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584"/>
        </w:tabs>
        <w:ind w:left="458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04"/>
        </w:tabs>
        <w:ind w:left="530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024"/>
        </w:tabs>
        <w:ind w:left="602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744"/>
        </w:tabs>
        <w:ind w:left="6744" w:hanging="180"/>
      </w:pPr>
      <w:rPr>
        <w:rFonts w:cs="Times New Roman"/>
      </w:rPr>
    </w:lvl>
  </w:abstractNum>
  <w:abstractNum w:abstractNumId="5">
    <w:nsid w:val="69A23EC8"/>
    <w:multiLevelType w:val="hybridMultilevel"/>
    <w:tmpl w:val="30E891FE"/>
    <w:lvl w:ilvl="0" w:tplc="04150011">
      <w:start w:val="1"/>
      <w:numFmt w:val="decimal"/>
      <w:lvlText w:val="%1)"/>
      <w:lvlJc w:val="left"/>
      <w:pPr>
        <w:ind w:left="1068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>
    <w:nsid w:val="7A6256BB"/>
    <w:multiLevelType w:val="hybridMultilevel"/>
    <w:tmpl w:val="8AE4E012"/>
    <w:lvl w:ilvl="0" w:tplc="C546AD7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4"/>
  </w:num>
  <w:num w:numId="3">
    <w:abstractNumId w:val="1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2"/>
    </w:lvlOverride>
    <w:lvlOverride w:ilvl="5">
      <w:startOverride w:val="4"/>
    </w:lvlOverride>
  </w:num>
  <w:num w:numId="5">
    <w:abstractNumId w:val="6"/>
  </w:num>
  <w:num w:numId="6">
    <w:abstractNumId w:val="6"/>
    <w:lvlOverride w:ilvl="0">
      <w:startOverride w:val="2"/>
    </w:lvlOverride>
  </w:num>
  <w:num w:numId="7">
    <w:abstractNumId w:val="6"/>
    <w:lvlOverride w:ilvl="0">
      <w:startOverride w:val="2"/>
    </w:lvlOverride>
  </w:num>
  <w:num w:numId="8">
    <w:abstractNumId w:val="5"/>
  </w:num>
  <w:num w:numId="9">
    <w:abstractNumId w:val="5"/>
  </w:num>
  <w:num w:numId="10">
    <w:abstractNumId w:val="2"/>
  </w:num>
  <w:num w:numId="11">
    <w:abstractNumId w:val="3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ocumentProtection w:edit="readOnly" w:enforcement="1" w:cryptProviderType="rsaFull" w:cryptAlgorithmClass="hash" w:cryptAlgorithmType="typeAny" w:cryptAlgorithmSid="4" w:cryptSpinCount="100000" w:hash="xThoIUFP3QH6pPr7tu9/JI4gxlA=" w:salt="HJxZCE3zX3POpWis4xlSMg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13A8"/>
    <w:rsid w:val="00010A24"/>
    <w:rsid w:val="000271DE"/>
    <w:rsid w:val="000322E7"/>
    <w:rsid w:val="00034027"/>
    <w:rsid w:val="000613BF"/>
    <w:rsid w:val="0008016E"/>
    <w:rsid w:val="00081874"/>
    <w:rsid w:val="000B734C"/>
    <w:rsid w:val="000C6E01"/>
    <w:rsid w:val="000D5C4B"/>
    <w:rsid w:val="000E7F0C"/>
    <w:rsid w:val="001405F4"/>
    <w:rsid w:val="001429D9"/>
    <w:rsid w:val="00175C33"/>
    <w:rsid w:val="00182C94"/>
    <w:rsid w:val="001A65B0"/>
    <w:rsid w:val="001A65F3"/>
    <w:rsid w:val="001B036B"/>
    <w:rsid w:val="001C282B"/>
    <w:rsid w:val="001C2948"/>
    <w:rsid w:val="001D7F51"/>
    <w:rsid w:val="001E645A"/>
    <w:rsid w:val="00207286"/>
    <w:rsid w:val="002279F8"/>
    <w:rsid w:val="00237AB3"/>
    <w:rsid w:val="0024726C"/>
    <w:rsid w:val="00273F1C"/>
    <w:rsid w:val="0029759C"/>
    <w:rsid w:val="002C26A2"/>
    <w:rsid w:val="002E547F"/>
    <w:rsid w:val="002F41F1"/>
    <w:rsid w:val="003072FD"/>
    <w:rsid w:val="00312D36"/>
    <w:rsid w:val="00313361"/>
    <w:rsid w:val="003408C6"/>
    <w:rsid w:val="00360C18"/>
    <w:rsid w:val="00362D7C"/>
    <w:rsid w:val="003B5302"/>
    <w:rsid w:val="003B5EAE"/>
    <w:rsid w:val="003C0CFB"/>
    <w:rsid w:val="003D0D80"/>
    <w:rsid w:val="003E6461"/>
    <w:rsid w:val="00422B74"/>
    <w:rsid w:val="00423F9C"/>
    <w:rsid w:val="00435317"/>
    <w:rsid w:val="004472E0"/>
    <w:rsid w:val="00460F25"/>
    <w:rsid w:val="00463EC7"/>
    <w:rsid w:val="00474409"/>
    <w:rsid w:val="0048448C"/>
    <w:rsid w:val="0049424A"/>
    <w:rsid w:val="004B11A3"/>
    <w:rsid w:val="004F3BA8"/>
    <w:rsid w:val="005030B7"/>
    <w:rsid w:val="005038AE"/>
    <w:rsid w:val="0051342C"/>
    <w:rsid w:val="005341ED"/>
    <w:rsid w:val="00547A07"/>
    <w:rsid w:val="00560A3F"/>
    <w:rsid w:val="0058485A"/>
    <w:rsid w:val="005A0846"/>
    <w:rsid w:val="005C2492"/>
    <w:rsid w:val="005E1357"/>
    <w:rsid w:val="005E171E"/>
    <w:rsid w:val="005E23CB"/>
    <w:rsid w:val="00601389"/>
    <w:rsid w:val="00616A33"/>
    <w:rsid w:val="00641AA4"/>
    <w:rsid w:val="00690665"/>
    <w:rsid w:val="006A099B"/>
    <w:rsid w:val="006A185A"/>
    <w:rsid w:val="006B3515"/>
    <w:rsid w:val="0072523B"/>
    <w:rsid w:val="00781111"/>
    <w:rsid w:val="007E1A84"/>
    <w:rsid w:val="0084017D"/>
    <w:rsid w:val="008C2083"/>
    <w:rsid w:val="008E13A8"/>
    <w:rsid w:val="008E3DF2"/>
    <w:rsid w:val="008E7AC0"/>
    <w:rsid w:val="009120E4"/>
    <w:rsid w:val="009322F9"/>
    <w:rsid w:val="00934C35"/>
    <w:rsid w:val="00937E52"/>
    <w:rsid w:val="009436C3"/>
    <w:rsid w:val="00962B98"/>
    <w:rsid w:val="0097274A"/>
    <w:rsid w:val="0098682D"/>
    <w:rsid w:val="00987513"/>
    <w:rsid w:val="00997B87"/>
    <w:rsid w:val="009B7374"/>
    <w:rsid w:val="009C6333"/>
    <w:rsid w:val="009D21F0"/>
    <w:rsid w:val="009E296F"/>
    <w:rsid w:val="009F41A2"/>
    <w:rsid w:val="009F4CDC"/>
    <w:rsid w:val="00A03E90"/>
    <w:rsid w:val="00A046EF"/>
    <w:rsid w:val="00A3119A"/>
    <w:rsid w:val="00A71BD6"/>
    <w:rsid w:val="00AB7FE3"/>
    <w:rsid w:val="00AC042C"/>
    <w:rsid w:val="00AD3AD1"/>
    <w:rsid w:val="00AD608E"/>
    <w:rsid w:val="00AE2FA7"/>
    <w:rsid w:val="00AE7EF5"/>
    <w:rsid w:val="00B17925"/>
    <w:rsid w:val="00B24C82"/>
    <w:rsid w:val="00B33837"/>
    <w:rsid w:val="00B36A71"/>
    <w:rsid w:val="00B64A14"/>
    <w:rsid w:val="00B67631"/>
    <w:rsid w:val="00B80D2A"/>
    <w:rsid w:val="00BE2DEB"/>
    <w:rsid w:val="00BE71D0"/>
    <w:rsid w:val="00BF4010"/>
    <w:rsid w:val="00C144CF"/>
    <w:rsid w:val="00C14D1A"/>
    <w:rsid w:val="00C20253"/>
    <w:rsid w:val="00C22FCA"/>
    <w:rsid w:val="00C33F37"/>
    <w:rsid w:val="00C53F12"/>
    <w:rsid w:val="00C83BCF"/>
    <w:rsid w:val="00C845D0"/>
    <w:rsid w:val="00CA39BB"/>
    <w:rsid w:val="00CA556F"/>
    <w:rsid w:val="00CB5857"/>
    <w:rsid w:val="00CB5BC8"/>
    <w:rsid w:val="00CB7E50"/>
    <w:rsid w:val="00CC1A59"/>
    <w:rsid w:val="00CC3B1A"/>
    <w:rsid w:val="00D250E2"/>
    <w:rsid w:val="00D407F2"/>
    <w:rsid w:val="00D83B8F"/>
    <w:rsid w:val="00D908EA"/>
    <w:rsid w:val="00DE4BDB"/>
    <w:rsid w:val="00DE610F"/>
    <w:rsid w:val="00DE782F"/>
    <w:rsid w:val="00DF3BB7"/>
    <w:rsid w:val="00E01497"/>
    <w:rsid w:val="00E157DC"/>
    <w:rsid w:val="00E235A7"/>
    <w:rsid w:val="00E35CB9"/>
    <w:rsid w:val="00E46E8B"/>
    <w:rsid w:val="00E537B6"/>
    <w:rsid w:val="00E5490E"/>
    <w:rsid w:val="00E71DA3"/>
    <w:rsid w:val="00EB6DE1"/>
    <w:rsid w:val="00ED0F99"/>
    <w:rsid w:val="00ED12FC"/>
    <w:rsid w:val="00ED2621"/>
    <w:rsid w:val="00ED6EAF"/>
    <w:rsid w:val="00F229C8"/>
    <w:rsid w:val="00F26563"/>
    <w:rsid w:val="00F322B0"/>
    <w:rsid w:val="00F42C2C"/>
    <w:rsid w:val="00F47B6A"/>
    <w:rsid w:val="00F57838"/>
    <w:rsid w:val="00F86E11"/>
    <w:rsid w:val="00F90C57"/>
    <w:rsid w:val="00F90D85"/>
    <w:rsid w:val="00FB0F4B"/>
    <w:rsid w:val="00FD27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A185A"/>
    <w:pPr>
      <w:spacing w:after="200" w:line="276" w:lineRule="auto"/>
    </w:pPr>
    <w:rPr>
      <w:lang w:eastAsia="en-US"/>
    </w:rPr>
  </w:style>
  <w:style w:type="paragraph" w:styleId="Nagwek1">
    <w:name w:val="heading 1"/>
    <w:basedOn w:val="Normalny"/>
    <w:next w:val="Normalny"/>
    <w:link w:val="Nagwek1Znak"/>
    <w:uiPriority w:val="99"/>
    <w:qFormat/>
    <w:locked/>
    <w:rsid w:val="00423F9C"/>
    <w:pPr>
      <w:keepNext/>
      <w:spacing w:before="240" w:after="60"/>
      <w:outlineLvl w:val="0"/>
    </w:pPr>
    <w:rPr>
      <w:rFonts w:ascii="Cambria" w:hAnsi="Cambria"/>
      <w:b/>
      <w:kern w:val="32"/>
      <w:sz w:val="32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3E6461"/>
    <w:rPr>
      <w:rFonts w:ascii="Cambria" w:hAnsi="Cambria"/>
      <w:b/>
      <w:kern w:val="32"/>
      <w:sz w:val="32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8E13A8"/>
    <w:pPr>
      <w:spacing w:after="0" w:line="240" w:lineRule="auto"/>
    </w:pPr>
    <w:rPr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sid w:val="008E13A8"/>
    <w:rPr>
      <w:sz w:val="20"/>
    </w:rPr>
  </w:style>
  <w:style w:type="character" w:styleId="Odwoanieprzypisudolnego">
    <w:name w:val="footnote reference"/>
    <w:basedOn w:val="Domylnaczcionkaakapitu"/>
    <w:uiPriority w:val="99"/>
    <w:semiHidden/>
    <w:rsid w:val="008E13A8"/>
    <w:rPr>
      <w:rFonts w:cs="Times New Roman"/>
      <w:vertAlign w:val="superscript"/>
    </w:rPr>
  </w:style>
  <w:style w:type="character" w:customStyle="1" w:styleId="luchili">
    <w:name w:val="luc_hili"/>
    <w:uiPriority w:val="99"/>
    <w:rsid w:val="008E13A8"/>
  </w:style>
  <w:style w:type="paragraph" w:styleId="Tekstdymka">
    <w:name w:val="Balloon Text"/>
    <w:basedOn w:val="Normalny"/>
    <w:link w:val="TekstdymkaZnak"/>
    <w:uiPriority w:val="99"/>
    <w:semiHidden/>
    <w:rsid w:val="008E13A8"/>
    <w:pPr>
      <w:spacing w:after="0" w:line="240" w:lineRule="auto"/>
    </w:pPr>
    <w:rPr>
      <w:rFonts w:ascii="Tahoma" w:hAnsi="Tahoma"/>
      <w:sz w:val="16"/>
      <w:szCs w:val="20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8E13A8"/>
    <w:rPr>
      <w:rFonts w:ascii="Tahoma" w:hAnsi="Tahoma"/>
      <w:sz w:val="16"/>
    </w:rPr>
  </w:style>
  <w:style w:type="character" w:styleId="Odwoaniedokomentarza">
    <w:name w:val="annotation reference"/>
    <w:basedOn w:val="Domylnaczcionkaakapitu"/>
    <w:uiPriority w:val="99"/>
    <w:semiHidden/>
    <w:rsid w:val="00AE2FA7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AE2FA7"/>
    <w:pPr>
      <w:spacing w:line="240" w:lineRule="auto"/>
    </w:pPr>
    <w:rPr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AE2FA7"/>
    <w:rPr>
      <w:sz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AE2FA7"/>
    <w:rPr>
      <w:b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AE2FA7"/>
    <w:rPr>
      <w:b/>
      <w:sz w:val="20"/>
    </w:rPr>
  </w:style>
  <w:style w:type="paragraph" w:customStyle="1" w:styleId="Tytuaktu">
    <w:name w:val="Tytuł aktu"/>
    <w:uiPriority w:val="99"/>
    <w:rsid w:val="00423F9C"/>
    <w:pPr>
      <w:numPr>
        <w:numId w:val="1"/>
      </w:numPr>
      <w:spacing w:after="120"/>
      <w:jc w:val="center"/>
    </w:pPr>
    <w:rPr>
      <w:rFonts w:ascii="Times New Roman" w:hAnsi="Times New Roman"/>
      <w:b/>
      <w:caps/>
      <w:noProof/>
      <w:sz w:val="24"/>
      <w:szCs w:val="20"/>
    </w:rPr>
  </w:style>
  <w:style w:type="paragraph" w:customStyle="1" w:styleId="paragraf">
    <w:name w:val="paragraf"/>
    <w:basedOn w:val="Normalny"/>
    <w:link w:val="paragrafZnak"/>
    <w:uiPriority w:val="99"/>
    <w:rsid w:val="00423F9C"/>
    <w:pPr>
      <w:numPr>
        <w:ilvl w:val="3"/>
        <w:numId w:val="1"/>
      </w:numPr>
      <w:spacing w:before="80" w:after="240" w:line="240" w:lineRule="auto"/>
      <w:jc w:val="both"/>
    </w:pPr>
    <w:rPr>
      <w:noProof/>
      <w:sz w:val="24"/>
      <w:szCs w:val="20"/>
      <w:lang w:eastAsia="pl-PL"/>
    </w:rPr>
  </w:style>
  <w:style w:type="paragraph" w:customStyle="1" w:styleId="ust">
    <w:name w:val="ust."/>
    <w:link w:val="ustZnak"/>
    <w:autoRedefine/>
    <w:uiPriority w:val="99"/>
    <w:rsid w:val="00ED0F99"/>
    <w:pPr>
      <w:spacing w:before="60"/>
      <w:jc w:val="both"/>
    </w:pPr>
    <w:rPr>
      <w:rFonts w:ascii="Times New Roman" w:hAnsi="Times New Roman"/>
      <w:noProof/>
      <w:sz w:val="24"/>
      <w:szCs w:val="24"/>
    </w:rPr>
  </w:style>
  <w:style w:type="paragraph" w:customStyle="1" w:styleId="pkt">
    <w:name w:val="pkt"/>
    <w:autoRedefine/>
    <w:uiPriority w:val="99"/>
    <w:rsid w:val="00423F9C"/>
    <w:pPr>
      <w:spacing w:after="160"/>
      <w:ind w:left="57"/>
      <w:jc w:val="both"/>
    </w:pPr>
    <w:rPr>
      <w:rFonts w:ascii="Times New Roman" w:hAnsi="Times New Roman"/>
      <w:noProof/>
      <w:sz w:val="24"/>
      <w:szCs w:val="20"/>
    </w:rPr>
  </w:style>
  <w:style w:type="paragraph" w:customStyle="1" w:styleId="tiret">
    <w:name w:val="tiret"/>
    <w:uiPriority w:val="99"/>
    <w:rsid w:val="00423F9C"/>
    <w:pPr>
      <w:numPr>
        <w:ilvl w:val="7"/>
        <w:numId w:val="1"/>
      </w:numPr>
      <w:spacing w:after="80"/>
      <w:jc w:val="both"/>
    </w:pPr>
    <w:rPr>
      <w:rFonts w:ascii="Times New Roman" w:hAnsi="Times New Roman"/>
      <w:noProof/>
      <w:sz w:val="24"/>
      <w:szCs w:val="20"/>
    </w:rPr>
  </w:style>
  <w:style w:type="paragraph" w:customStyle="1" w:styleId="za">
    <w:name w:val="zał"/>
    <w:basedOn w:val="Nagwek1"/>
    <w:autoRedefine/>
    <w:uiPriority w:val="99"/>
    <w:rsid w:val="00423F9C"/>
    <w:pPr>
      <w:numPr>
        <w:ilvl w:val="1"/>
        <w:numId w:val="1"/>
      </w:numPr>
      <w:spacing w:before="0" w:after="120" w:line="240" w:lineRule="auto"/>
      <w:jc w:val="right"/>
    </w:pPr>
    <w:rPr>
      <w:rFonts w:ascii="Times New Roman" w:hAnsi="Times New Roman"/>
      <w:kern w:val="0"/>
      <w:sz w:val="24"/>
      <w:lang w:eastAsia="pl-PL"/>
    </w:rPr>
  </w:style>
  <w:style w:type="paragraph" w:customStyle="1" w:styleId="za1">
    <w:name w:val="zał_1"/>
    <w:basedOn w:val="za"/>
    <w:autoRedefine/>
    <w:uiPriority w:val="99"/>
    <w:rsid w:val="00423F9C"/>
    <w:pPr>
      <w:numPr>
        <w:ilvl w:val="2"/>
      </w:numPr>
    </w:pPr>
    <w:rPr>
      <w:b w:val="0"/>
    </w:rPr>
  </w:style>
  <w:style w:type="character" w:customStyle="1" w:styleId="ustZnak">
    <w:name w:val="ust. Znak"/>
    <w:link w:val="ust"/>
    <w:uiPriority w:val="99"/>
    <w:locked/>
    <w:rsid w:val="00ED0F99"/>
    <w:rPr>
      <w:rFonts w:ascii="Times New Roman" w:hAnsi="Times New Roman"/>
      <w:noProof/>
      <w:sz w:val="24"/>
    </w:rPr>
  </w:style>
  <w:style w:type="character" w:customStyle="1" w:styleId="paragrafZnak">
    <w:name w:val="paragraf Znak"/>
    <w:link w:val="paragraf"/>
    <w:uiPriority w:val="99"/>
    <w:locked/>
    <w:rsid w:val="00C83BCF"/>
    <w:rPr>
      <w:noProof/>
      <w:sz w:val="24"/>
      <w:lang w:val="pl-PL" w:eastAsia="pl-PL"/>
    </w:rPr>
  </w:style>
  <w:style w:type="paragraph" w:styleId="Akapitzlist">
    <w:name w:val="List Paragraph"/>
    <w:basedOn w:val="Normalny"/>
    <w:uiPriority w:val="99"/>
    <w:qFormat/>
    <w:rsid w:val="00934C3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283912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912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91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8391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391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283912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9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8391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391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283912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9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8391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391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8391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8391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283912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9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8391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39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8391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283912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582</Words>
  <Characters>3494</Characters>
  <Application>Microsoft Office Word</Application>
  <DocSecurity>8</DocSecurity>
  <Lines>29</Lines>
  <Paragraphs>8</Paragraphs>
  <ScaleCrop>false</ScaleCrop>
  <Company/>
  <LinksUpToDate>false</LinksUpToDate>
  <CharactersWithSpaces>4068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      /2015</dc:title>
  <dc:creator>Sawczuk Paula</dc:creator>
  <cp:lastModifiedBy>Pilczuk Tomasz</cp:lastModifiedBy>
  <cp:revision>5</cp:revision>
  <cp:lastPrinted>2015-12-11T14:15:00Z</cp:lastPrinted>
  <dcterms:created xsi:type="dcterms:W3CDTF">2016-01-07T10:05:00Z</dcterms:created>
  <dcterms:modified xsi:type="dcterms:W3CDTF">2016-01-07T11:50:00Z</dcterms:modified>
</cp:coreProperties>
</file>