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77F" w:rsidRPr="00962A6E" w:rsidRDefault="00D6177F" w:rsidP="00056E70">
      <w:pPr>
        <w:spacing w:after="0" w:line="240" w:lineRule="auto"/>
        <w:jc w:val="both"/>
        <w:rPr>
          <w:b/>
          <w:smallCaps/>
          <w:u w:val="single"/>
        </w:rPr>
      </w:pPr>
    </w:p>
    <w:p w:rsidR="00D6177F" w:rsidRPr="00962A6E" w:rsidRDefault="00D6177F" w:rsidP="00056E70">
      <w:pPr>
        <w:spacing w:after="0" w:line="240" w:lineRule="auto"/>
        <w:jc w:val="both"/>
        <w:rPr>
          <w:b/>
          <w:smallCaps/>
          <w:u w:val="single"/>
        </w:rPr>
      </w:pPr>
    </w:p>
    <w:p w:rsidR="00D6177F" w:rsidRPr="00962A6E" w:rsidRDefault="00D6177F" w:rsidP="00056E70">
      <w:pPr>
        <w:spacing w:after="0" w:line="240" w:lineRule="auto"/>
        <w:jc w:val="both"/>
        <w:rPr>
          <w:b/>
          <w:smallCaps/>
          <w:u w:val="single"/>
        </w:rPr>
      </w:pPr>
    </w:p>
    <w:p w:rsidR="00D6177F" w:rsidRPr="00962A6E" w:rsidRDefault="00D6177F" w:rsidP="00056E70">
      <w:pPr>
        <w:spacing w:after="0" w:line="240" w:lineRule="auto"/>
        <w:jc w:val="both"/>
        <w:rPr>
          <w:b/>
          <w:smallCaps/>
          <w:u w:val="single"/>
        </w:rPr>
      </w:pPr>
    </w:p>
    <w:p w:rsidR="00D6177F" w:rsidRPr="005330B9" w:rsidRDefault="00D6177F" w:rsidP="00056E70">
      <w:pPr>
        <w:spacing w:after="0" w:line="240" w:lineRule="auto"/>
        <w:jc w:val="both"/>
        <w:rPr>
          <w:b/>
          <w:smallCaps/>
          <w:sz w:val="48"/>
          <w:szCs w:val="48"/>
          <w:u w:val="single"/>
        </w:rPr>
      </w:pPr>
    </w:p>
    <w:p w:rsidR="00D6177F" w:rsidRPr="005330B9" w:rsidRDefault="00D6177F" w:rsidP="00056E70">
      <w:pPr>
        <w:spacing w:after="0" w:line="240" w:lineRule="auto"/>
        <w:jc w:val="both"/>
        <w:rPr>
          <w:b/>
          <w:smallCaps/>
          <w:sz w:val="48"/>
          <w:szCs w:val="48"/>
          <w:u w:val="single"/>
        </w:rPr>
      </w:pPr>
    </w:p>
    <w:p w:rsidR="00D6177F" w:rsidRDefault="002F0312" w:rsidP="00FA0471">
      <w:pPr>
        <w:spacing w:after="0"/>
        <w:jc w:val="center"/>
        <w:rPr>
          <w:b/>
          <w:sz w:val="48"/>
          <w:szCs w:val="48"/>
        </w:rPr>
      </w:pPr>
      <w:r w:rsidRPr="005330B9">
        <w:rPr>
          <w:b/>
          <w:sz w:val="48"/>
          <w:szCs w:val="48"/>
        </w:rPr>
        <w:t>PRIORYTETY DLA REGIONALNEJ</w:t>
      </w:r>
      <w:r w:rsidR="001C6A7A" w:rsidRPr="005330B9">
        <w:rPr>
          <w:b/>
          <w:sz w:val="48"/>
          <w:szCs w:val="48"/>
        </w:rPr>
        <w:t xml:space="preserve"> </w:t>
      </w:r>
      <w:r w:rsidR="005330B9">
        <w:rPr>
          <w:b/>
          <w:sz w:val="48"/>
          <w:szCs w:val="48"/>
        </w:rPr>
        <w:t xml:space="preserve">POLITYKI ZDROWOTNEJ </w:t>
      </w:r>
      <w:r w:rsidR="005330B9">
        <w:rPr>
          <w:b/>
          <w:sz w:val="48"/>
          <w:szCs w:val="48"/>
        </w:rPr>
        <w:br/>
        <w:t>WOJEWÓDZTWA PODLASKIEGO</w:t>
      </w:r>
    </w:p>
    <w:p w:rsidR="0037396E" w:rsidRDefault="0037396E" w:rsidP="00FA0471">
      <w:pPr>
        <w:spacing w:after="0"/>
        <w:jc w:val="center"/>
        <w:rPr>
          <w:b/>
          <w:sz w:val="48"/>
          <w:szCs w:val="48"/>
        </w:rPr>
      </w:pPr>
    </w:p>
    <w:p w:rsidR="0037396E" w:rsidRDefault="0037396E" w:rsidP="00FA0471">
      <w:pPr>
        <w:spacing w:after="0"/>
        <w:jc w:val="center"/>
        <w:rPr>
          <w:b/>
          <w:sz w:val="32"/>
          <w:szCs w:val="32"/>
        </w:rPr>
      </w:pPr>
      <w:r w:rsidRPr="0037396E">
        <w:rPr>
          <w:b/>
          <w:sz w:val="32"/>
          <w:szCs w:val="32"/>
        </w:rPr>
        <w:t xml:space="preserve">na okres </w:t>
      </w:r>
    </w:p>
    <w:p w:rsidR="0037396E" w:rsidRPr="0037396E" w:rsidRDefault="0037396E" w:rsidP="00FA0471">
      <w:pPr>
        <w:spacing w:after="0"/>
        <w:jc w:val="center"/>
        <w:rPr>
          <w:b/>
          <w:sz w:val="32"/>
          <w:szCs w:val="32"/>
        </w:rPr>
      </w:pPr>
      <w:r w:rsidRPr="0037396E">
        <w:rPr>
          <w:b/>
          <w:sz w:val="32"/>
          <w:szCs w:val="32"/>
        </w:rPr>
        <w:t>od dnia 30 czerwca 201</w:t>
      </w:r>
      <w:r>
        <w:rPr>
          <w:b/>
          <w:sz w:val="32"/>
          <w:szCs w:val="32"/>
        </w:rPr>
        <w:t>6 r. do dnia 31 grudnia 2018 r.</w:t>
      </w:r>
    </w:p>
    <w:p w:rsidR="00D6177F" w:rsidRPr="00962A6E" w:rsidRDefault="00D6177F" w:rsidP="00056E70">
      <w:pPr>
        <w:spacing w:after="0" w:line="360" w:lineRule="auto"/>
        <w:jc w:val="both"/>
        <w:rPr>
          <w:b/>
          <w:smallCaps/>
          <w:spacing w:val="20"/>
        </w:rPr>
      </w:pPr>
    </w:p>
    <w:p w:rsidR="00CA140D" w:rsidRPr="00962A6E" w:rsidRDefault="00CA140D" w:rsidP="00056E70">
      <w:pPr>
        <w:spacing w:after="0" w:line="240" w:lineRule="auto"/>
        <w:jc w:val="both"/>
        <w:rPr>
          <w:b/>
          <w:smallCaps/>
          <w:spacing w:val="20"/>
        </w:rPr>
      </w:pPr>
    </w:p>
    <w:p w:rsidR="00CA140D" w:rsidRPr="00962A6E" w:rsidRDefault="00CA140D" w:rsidP="00056E70">
      <w:pPr>
        <w:spacing w:after="0" w:line="240" w:lineRule="auto"/>
        <w:jc w:val="both"/>
        <w:rPr>
          <w:b/>
          <w:smallCaps/>
          <w:spacing w:val="20"/>
        </w:rPr>
      </w:pPr>
    </w:p>
    <w:p w:rsidR="00CA140D" w:rsidRPr="00962A6E" w:rsidRDefault="00CA140D" w:rsidP="00056E70">
      <w:pPr>
        <w:spacing w:after="0" w:line="240" w:lineRule="auto"/>
        <w:jc w:val="both"/>
        <w:rPr>
          <w:b/>
          <w:smallCaps/>
          <w:spacing w:val="20"/>
        </w:rPr>
      </w:pPr>
    </w:p>
    <w:p w:rsidR="00CA140D" w:rsidRPr="00962A6E" w:rsidRDefault="00CA140D" w:rsidP="00056E70">
      <w:pPr>
        <w:spacing w:after="0" w:line="240" w:lineRule="auto"/>
        <w:jc w:val="both"/>
        <w:rPr>
          <w:b/>
          <w:smallCaps/>
          <w:spacing w:val="20"/>
        </w:rPr>
      </w:pPr>
    </w:p>
    <w:p w:rsidR="00CA140D" w:rsidRPr="00962A6E" w:rsidRDefault="00CA140D" w:rsidP="00056E70">
      <w:pPr>
        <w:spacing w:after="0" w:line="240" w:lineRule="auto"/>
        <w:jc w:val="both"/>
        <w:rPr>
          <w:b/>
          <w:smallCaps/>
          <w:spacing w:val="20"/>
        </w:rPr>
      </w:pPr>
    </w:p>
    <w:p w:rsidR="00CA140D" w:rsidRPr="00962A6E" w:rsidRDefault="00CA140D" w:rsidP="00056E70">
      <w:pPr>
        <w:spacing w:after="0" w:line="240" w:lineRule="auto"/>
        <w:jc w:val="both"/>
        <w:rPr>
          <w:b/>
          <w:smallCaps/>
          <w:spacing w:val="20"/>
        </w:rPr>
      </w:pPr>
    </w:p>
    <w:p w:rsidR="00D6177F" w:rsidRPr="00962A6E" w:rsidRDefault="00D6177F" w:rsidP="00056E70">
      <w:pPr>
        <w:spacing w:after="0" w:line="240" w:lineRule="auto"/>
        <w:jc w:val="both"/>
        <w:rPr>
          <w:b/>
          <w:smallCaps/>
          <w:u w:val="single"/>
        </w:rPr>
      </w:pPr>
    </w:p>
    <w:p w:rsidR="00D6177F" w:rsidRPr="00962A6E" w:rsidRDefault="00D6177F" w:rsidP="00056E70">
      <w:pPr>
        <w:spacing w:after="0" w:line="240" w:lineRule="auto"/>
        <w:jc w:val="both"/>
        <w:rPr>
          <w:b/>
          <w:smallCaps/>
          <w:u w:val="single"/>
        </w:rPr>
      </w:pPr>
    </w:p>
    <w:p w:rsidR="00922E82" w:rsidRDefault="00922E82" w:rsidP="00056E70">
      <w:pPr>
        <w:pStyle w:val="Nagwekspisutreci"/>
        <w:jc w:val="both"/>
        <w:rPr>
          <w:rFonts w:cs="Times New Roman"/>
          <w:sz w:val="22"/>
          <w:szCs w:val="22"/>
        </w:rPr>
      </w:pPr>
    </w:p>
    <w:p w:rsidR="0037396E" w:rsidRDefault="0037396E" w:rsidP="0037396E">
      <w:pPr>
        <w:rPr>
          <w:lang w:bidi="en-US"/>
        </w:rPr>
      </w:pPr>
    </w:p>
    <w:p w:rsidR="0037396E" w:rsidRDefault="0037396E" w:rsidP="0037396E">
      <w:pPr>
        <w:rPr>
          <w:lang w:bidi="en-US"/>
        </w:rPr>
      </w:pPr>
    </w:p>
    <w:p w:rsidR="0037396E" w:rsidRDefault="0037396E" w:rsidP="0037396E">
      <w:pPr>
        <w:rPr>
          <w:lang w:bidi="en-US"/>
        </w:rPr>
      </w:pPr>
    </w:p>
    <w:p w:rsidR="0037396E" w:rsidRDefault="00943964" w:rsidP="008E1B55">
      <w:pPr>
        <w:ind w:left="3540" w:firstLine="708"/>
        <w:rPr>
          <w:lang w:bidi="en-US"/>
        </w:rPr>
      </w:pPr>
      <w:r>
        <w:rPr>
          <w:lang w:bidi="en-US"/>
        </w:rPr>
        <w:t>Akceptuję:</w:t>
      </w:r>
      <w:r w:rsidR="008E1B55">
        <w:rPr>
          <w:lang w:bidi="en-US"/>
        </w:rPr>
        <w:t xml:space="preserve"> </w:t>
      </w:r>
      <w:r w:rsidR="008E1B55">
        <w:rPr>
          <w:lang w:bidi="en-US"/>
        </w:rPr>
        <w:tab/>
        <w:t>Wojewoda Podlaski</w:t>
      </w:r>
    </w:p>
    <w:p w:rsidR="008E1B55" w:rsidRDefault="00914FA4" w:rsidP="008E1B55">
      <w:pPr>
        <w:ind w:left="3540" w:firstLine="708"/>
        <w:rPr>
          <w:lang w:bidi="en-US"/>
        </w:rPr>
      </w:pPr>
      <w:r>
        <w:rPr>
          <w:lang w:bidi="en-US"/>
        </w:rPr>
        <w:tab/>
      </w:r>
      <w:r>
        <w:rPr>
          <w:lang w:bidi="en-US"/>
        </w:rPr>
        <w:tab/>
      </w:r>
      <w:r>
        <w:rPr>
          <w:lang w:bidi="en-US"/>
        </w:rPr>
        <w:tab/>
        <w:t>/-/</w:t>
      </w:r>
    </w:p>
    <w:p w:rsidR="008E1B55" w:rsidRDefault="008E1B55" w:rsidP="00943964">
      <w:pPr>
        <w:ind w:left="4248" w:firstLine="708"/>
        <w:rPr>
          <w:lang w:bidi="en-US"/>
        </w:rPr>
      </w:pPr>
      <w:r>
        <w:rPr>
          <w:lang w:bidi="en-US"/>
        </w:rPr>
        <w:tab/>
        <w:t>Bohdan Paszkowski</w:t>
      </w:r>
    </w:p>
    <w:p w:rsidR="0037396E" w:rsidRDefault="0037396E" w:rsidP="0037396E">
      <w:pPr>
        <w:rPr>
          <w:lang w:bidi="en-US"/>
        </w:rPr>
      </w:pPr>
    </w:p>
    <w:p w:rsidR="0037396E" w:rsidRDefault="0037396E" w:rsidP="0037396E">
      <w:pPr>
        <w:rPr>
          <w:lang w:bidi="en-US"/>
        </w:rPr>
      </w:pPr>
    </w:p>
    <w:p w:rsidR="0037396E" w:rsidRDefault="0037396E" w:rsidP="0037396E">
      <w:pPr>
        <w:rPr>
          <w:lang w:bidi="en-US"/>
        </w:rPr>
      </w:pPr>
    </w:p>
    <w:p w:rsidR="0010336F" w:rsidRDefault="0037396E" w:rsidP="0037396E">
      <w:pPr>
        <w:jc w:val="center"/>
        <w:rPr>
          <w:b/>
          <w:sz w:val="28"/>
          <w:szCs w:val="28"/>
          <w:lang w:bidi="en-US"/>
        </w:rPr>
        <w:sectPr w:rsidR="0010336F" w:rsidSect="0010336F">
          <w:footerReference w:type="default" r:id="rId8"/>
          <w:footerReference w:type="first" r:id="rId9"/>
          <w:pgSz w:w="11906" w:h="16838"/>
          <w:pgMar w:top="1417" w:right="1417" w:bottom="1134" w:left="1417" w:header="708" w:footer="708" w:gutter="0"/>
          <w:pgNumType w:start="0"/>
          <w:cols w:space="708"/>
          <w:docGrid w:linePitch="360"/>
        </w:sectPr>
      </w:pPr>
      <w:r>
        <w:rPr>
          <w:b/>
          <w:sz w:val="28"/>
          <w:szCs w:val="28"/>
          <w:lang w:bidi="en-US"/>
        </w:rPr>
        <w:t xml:space="preserve">Białystok, </w:t>
      </w:r>
      <w:r w:rsidRPr="0037396E">
        <w:rPr>
          <w:b/>
          <w:sz w:val="28"/>
          <w:szCs w:val="28"/>
          <w:lang w:bidi="en-US"/>
        </w:rPr>
        <w:t>czerwiec 2016 r.</w:t>
      </w:r>
    </w:p>
    <w:p w:rsidR="0037396E" w:rsidRPr="0037396E" w:rsidRDefault="0037396E" w:rsidP="0037396E">
      <w:pPr>
        <w:jc w:val="center"/>
        <w:rPr>
          <w:b/>
          <w:sz w:val="28"/>
          <w:szCs w:val="28"/>
          <w:lang w:bidi="en-US"/>
        </w:rPr>
      </w:pPr>
    </w:p>
    <w:p w:rsidR="00943964" w:rsidRDefault="00943964" w:rsidP="00D77152">
      <w:pPr>
        <w:pStyle w:val="Nagwekspisutreci"/>
        <w:jc w:val="center"/>
      </w:pPr>
    </w:p>
    <w:sdt>
      <w:sdtPr>
        <w:rPr>
          <w:rFonts w:eastAsia="Calibri" w:cs="Times New Roman"/>
          <w:b/>
          <w:bCs/>
          <w:smallCaps/>
        </w:rPr>
        <w:id w:val="22712552"/>
        <w:docPartObj>
          <w:docPartGallery w:val="Table of Contents"/>
          <w:docPartUnique/>
        </w:docPartObj>
      </w:sdtPr>
      <w:sdtEndPr>
        <w:rPr>
          <w:rFonts w:eastAsiaTheme="majorEastAsia" w:cstheme="majorBidi"/>
          <w:b w:val="0"/>
          <w:bCs w:val="0"/>
          <w:smallCaps w:val="0"/>
        </w:rPr>
      </w:sdtEndPr>
      <w:sdtContent>
        <w:p w:rsidR="00D6177F" w:rsidRDefault="00D6177F" w:rsidP="00943964">
          <w:pPr>
            <w:spacing w:after="0" w:line="240" w:lineRule="auto"/>
            <w:jc w:val="both"/>
            <w:rPr>
              <w:rFonts w:cs="Times New Roman"/>
              <w:b/>
              <w:sz w:val="28"/>
              <w:szCs w:val="28"/>
            </w:rPr>
          </w:pPr>
          <w:r w:rsidRPr="00D77152">
            <w:rPr>
              <w:rFonts w:cs="Times New Roman"/>
              <w:b/>
              <w:sz w:val="28"/>
              <w:szCs w:val="28"/>
            </w:rPr>
            <w:t>Spis treści</w:t>
          </w:r>
        </w:p>
        <w:p w:rsidR="00D77152" w:rsidRPr="00D77152" w:rsidRDefault="00D77152" w:rsidP="00D77152">
          <w:pPr>
            <w:rPr>
              <w:lang w:bidi="en-US"/>
            </w:rPr>
          </w:pPr>
        </w:p>
        <w:p w:rsidR="00E3548F" w:rsidRDefault="009D115C">
          <w:pPr>
            <w:pStyle w:val="Spistreci1"/>
            <w:rPr>
              <w:rFonts w:asciiTheme="minorHAnsi" w:eastAsiaTheme="minorEastAsia" w:hAnsiTheme="minorHAnsi" w:cstheme="minorBidi"/>
              <w:noProof/>
              <w:lang w:eastAsia="pl-PL"/>
            </w:rPr>
          </w:pPr>
          <w:r w:rsidRPr="00962A6E">
            <w:fldChar w:fldCharType="begin"/>
          </w:r>
          <w:r w:rsidR="00D6177F" w:rsidRPr="00962A6E">
            <w:instrText xml:space="preserve"> TOC \o "1-3" \h \z \u </w:instrText>
          </w:r>
          <w:r w:rsidRPr="00962A6E">
            <w:fldChar w:fldCharType="separate"/>
          </w:r>
          <w:hyperlink w:anchor="_Toc453655315" w:history="1">
            <w:r w:rsidR="00E3548F" w:rsidRPr="0085559A">
              <w:rPr>
                <w:rStyle w:val="Hipercze"/>
                <w:rFonts w:cs="Times New Roman"/>
                <w:b/>
                <w:noProof/>
              </w:rPr>
              <w:t>Wstęp</w:t>
            </w:r>
            <w:r w:rsidR="00E3548F">
              <w:rPr>
                <w:rStyle w:val="Hipercze"/>
                <w:rFonts w:cs="Times New Roman"/>
                <w:noProof/>
              </w:rPr>
              <w:t>.</w:t>
            </w:r>
            <w:r w:rsidR="00E3548F">
              <w:rPr>
                <w:noProof/>
                <w:webHidden/>
              </w:rPr>
              <w:tab/>
            </w:r>
            <w:r>
              <w:rPr>
                <w:noProof/>
                <w:webHidden/>
              </w:rPr>
              <w:fldChar w:fldCharType="begin"/>
            </w:r>
            <w:r w:rsidR="00E3548F">
              <w:rPr>
                <w:noProof/>
                <w:webHidden/>
              </w:rPr>
              <w:instrText xml:space="preserve"> PAGEREF _Toc453655315 \h </w:instrText>
            </w:r>
            <w:r>
              <w:rPr>
                <w:noProof/>
                <w:webHidden/>
              </w:rPr>
            </w:r>
            <w:r>
              <w:rPr>
                <w:noProof/>
                <w:webHidden/>
              </w:rPr>
              <w:fldChar w:fldCharType="separate"/>
            </w:r>
            <w:r w:rsidR="005D6B57">
              <w:rPr>
                <w:noProof/>
                <w:webHidden/>
              </w:rPr>
              <w:t>2</w:t>
            </w:r>
            <w:r>
              <w:rPr>
                <w:noProof/>
                <w:webHidden/>
              </w:rPr>
              <w:fldChar w:fldCharType="end"/>
            </w:r>
          </w:hyperlink>
        </w:p>
        <w:p w:rsidR="00E3548F" w:rsidRDefault="009D115C">
          <w:pPr>
            <w:pStyle w:val="Spistreci1"/>
            <w:rPr>
              <w:rFonts w:asciiTheme="minorHAnsi" w:eastAsiaTheme="minorEastAsia" w:hAnsiTheme="minorHAnsi" w:cstheme="minorBidi"/>
              <w:noProof/>
              <w:lang w:eastAsia="pl-PL"/>
            </w:rPr>
          </w:pPr>
          <w:hyperlink w:anchor="_Toc453655316" w:history="1">
            <w:r w:rsidR="00E3548F" w:rsidRPr="0085559A">
              <w:rPr>
                <w:rStyle w:val="Hipercze"/>
                <w:rFonts w:cs="Times New Roman"/>
                <w:b/>
                <w:noProof/>
              </w:rPr>
              <w:t>1.</w:t>
            </w:r>
            <w:r w:rsidR="00E3548F">
              <w:rPr>
                <w:rFonts w:asciiTheme="minorHAnsi" w:eastAsiaTheme="minorEastAsia" w:hAnsiTheme="minorHAnsi" w:cstheme="minorBidi"/>
                <w:noProof/>
                <w:lang w:eastAsia="pl-PL"/>
              </w:rPr>
              <w:tab/>
            </w:r>
            <w:r w:rsidR="00E3548F" w:rsidRPr="0085559A">
              <w:rPr>
                <w:rStyle w:val="Hipercze"/>
                <w:rFonts w:cs="Times New Roman"/>
                <w:b/>
                <w:noProof/>
              </w:rPr>
              <w:t>Analiza i diagnoza</w:t>
            </w:r>
            <w:r w:rsidR="00E3548F">
              <w:rPr>
                <w:noProof/>
                <w:webHidden/>
              </w:rPr>
              <w:tab/>
            </w:r>
            <w:r>
              <w:rPr>
                <w:noProof/>
                <w:webHidden/>
              </w:rPr>
              <w:fldChar w:fldCharType="begin"/>
            </w:r>
            <w:r w:rsidR="00E3548F">
              <w:rPr>
                <w:noProof/>
                <w:webHidden/>
              </w:rPr>
              <w:instrText xml:space="preserve"> PAGEREF _Toc453655316 \h </w:instrText>
            </w:r>
            <w:r>
              <w:rPr>
                <w:noProof/>
                <w:webHidden/>
              </w:rPr>
            </w:r>
            <w:r>
              <w:rPr>
                <w:noProof/>
                <w:webHidden/>
              </w:rPr>
              <w:fldChar w:fldCharType="separate"/>
            </w:r>
            <w:r w:rsidR="005D6B57">
              <w:rPr>
                <w:noProof/>
                <w:webHidden/>
              </w:rPr>
              <w:t>4</w:t>
            </w:r>
            <w:r>
              <w:rPr>
                <w:noProof/>
                <w:webHidden/>
              </w:rPr>
              <w:fldChar w:fldCharType="end"/>
            </w:r>
          </w:hyperlink>
        </w:p>
        <w:p w:rsidR="00E3548F" w:rsidRDefault="009D115C">
          <w:pPr>
            <w:pStyle w:val="Spistreci1"/>
            <w:rPr>
              <w:rFonts w:asciiTheme="minorHAnsi" w:eastAsiaTheme="minorEastAsia" w:hAnsiTheme="minorHAnsi" w:cstheme="minorBidi"/>
              <w:noProof/>
              <w:lang w:eastAsia="pl-PL"/>
            </w:rPr>
          </w:pPr>
          <w:hyperlink w:anchor="_Toc453655317" w:history="1">
            <w:r w:rsidR="00E3548F" w:rsidRPr="0085559A">
              <w:rPr>
                <w:rStyle w:val="Hipercze"/>
                <w:rFonts w:cs="Times New Roman"/>
                <w:b/>
                <w:noProof/>
              </w:rPr>
              <w:t>A.</w:t>
            </w:r>
            <w:r w:rsidR="00E3548F">
              <w:rPr>
                <w:rFonts w:asciiTheme="minorHAnsi" w:eastAsiaTheme="minorEastAsia" w:hAnsiTheme="minorHAnsi" w:cstheme="minorBidi"/>
                <w:noProof/>
                <w:lang w:eastAsia="pl-PL"/>
              </w:rPr>
              <w:tab/>
            </w:r>
            <w:r w:rsidR="00E3548F" w:rsidRPr="0085559A">
              <w:rPr>
                <w:rStyle w:val="Hipercze"/>
                <w:rFonts w:cs="Times New Roman"/>
                <w:b/>
                <w:noProof/>
              </w:rPr>
              <w:t>Stan docelowy</w:t>
            </w:r>
            <w:r w:rsidR="00E3548F">
              <w:rPr>
                <w:noProof/>
                <w:webHidden/>
              </w:rPr>
              <w:tab/>
            </w:r>
            <w:r>
              <w:rPr>
                <w:noProof/>
                <w:webHidden/>
              </w:rPr>
              <w:fldChar w:fldCharType="begin"/>
            </w:r>
            <w:r w:rsidR="00E3548F">
              <w:rPr>
                <w:noProof/>
                <w:webHidden/>
              </w:rPr>
              <w:instrText xml:space="preserve"> PAGEREF _Toc453655317 \h </w:instrText>
            </w:r>
            <w:r>
              <w:rPr>
                <w:noProof/>
                <w:webHidden/>
              </w:rPr>
            </w:r>
            <w:r>
              <w:rPr>
                <w:noProof/>
                <w:webHidden/>
              </w:rPr>
              <w:fldChar w:fldCharType="separate"/>
            </w:r>
            <w:r w:rsidR="005D6B57">
              <w:rPr>
                <w:noProof/>
                <w:webHidden/>
              </w:rPr>
              <w:t>4</w:t>
            </w:r>
            <w:r>
              <w:rPr>
                <w:noProof/>
                <w:webHidden/>
              </w:rPr>
              <w:fldChar w:fldCharType="end"/>
            </w:r>
          </w:hyperlink>
        </w:p>
        <w:p w:rsidR="00E3548F" w:rsidRDefault="009D115C">
          <w:pPr>
            <w:pStyle w:val="Spistreci1"/>
            <w:rPr>
              <w:rFonts w:asciiTheme="minorHAnsi" w:eastAsiaTheme="minorEastAsia" w:hAnsiTheme="minorHAnsi" w:cstheme="minorBidi"/>
              <w:noProof/>
              <w:lang w:eastAsia="pl-PL"/>
            </w:rPr>
          </w:pPr>
          <w:hyperlink w:anchor="_Toc453655318" w:history="1">
            <w:r w:rsidR="00E3548F" w:rsidRPr="0085559A">
              <w:rPr>
                <w:rStyle w:val="Hipercze"/>
                <w:rFonts w:cs="Times New Roman"/>
                <w:b/>
                <w:noProof/>
              </w:rPr>
              <w:t>B.</w:t>
            </w:r>
            <w:r w:rsidR="00E3548F">
              <w:rPr>
                <w:rFonts w:asciiTheme="minorHAnsi" w:eastAsiaTheme="minorEastAsia" w:hAnsiTheme="minorHAnsi" w:cstheme="minorBidi"/>
                <w:noProof/>
                <w:lang w:eastAsia="pl-PL"/>
              </w:rPr>
              <w:tab/>
            </w:r>
            <w:r w:rsidR="00E3548F" w:rsidRPr="0085559A">
              <w:rPr>
                <w:rStyle w:val="Hipercze"/>
                <w:rFonts w:cs="Times New Roman"/>
                <w:b/>
                <w:noProof/>
              </w:rPr>
              <w:t>Diagnoza stanu aktualnego (2014 r.)</w:t>
            </w:r>
            <w:r w:rsidR="00E3548F">
              <w:rPr>
                <w:noProof/>
                <w:webHidden/>
              </w:rPr>
              <w:tab/>
            </w:r>
            <w:r>
              <w:rPr>
                <w:noProof/>
                <w:webHidden/>
              </w:rPr>
              <w:fldChar w:fldCharType="begin"/>
            </w:r>
            <w:r w:rsidR="00E3548F">
              <w:rPr>
                <w:noProof/>
                <w:webHidden/>
              </w:rPr>
              <w:instrText xml:space="preserve"> PAGEREF _Toc453655318 \h </w:instrText>
            </w:r>
            <w:r>
              <w:rPr>
                <w:noProof/>
                <w:webHidden/>
              </w:rPr>
            </w:r>
            <w:r>
              <w:rPr>
                <w:noProof/>
                <w:webHidden/>
              </w:rPr>
              <w:fldChar w:fldCharType="separate"/>
            </w:r>
            <w:r w:rsidR="005D6B57">
              <w:rPr>
                <w:noProof/>
                <w:webHidden/>
              </w:rPr>
              <w:t>11</w:t>
            </w:r>
            <w:r>
              <w:rPr>
                <w:noProof/>
                <w:webHidden/>
              </w:rPr>
              <w:fldChar w:fldCharType="end"/>
            </w:r>
          </w:hyperlink>
        </w:p>
        <w:p w:rsidR="00E3548F" w:rsidRDefault="009D115C">
          <w:pPr>
            <w:pStyle w:val="Spistreci1"/>
            <w:rPr>
              <w:rFonts w:asciiTheme="minorHAnsi" w:eastAsiaTheme="minorEastAsia" w:hAnsiTheme="minorHAnsi" w:cstheme="minorBidi"/>
              <w:noProof/>
              <w:lang w:eastAsia="pl-PL"/>
            </w:rPr>
          </w:pPr>
          <w:hyperlink w:anchor="_Toc453655320" w:history="1">
            <w:r w:rsidR="00E3548F" w:rsidRPr="0085559A">
              <w:rPr>
                <w:rStyle w:val="Hipercze"/>
                <w:rFonts w:cs="Times New Roman"/>
                <w:b/>
                <w:noProof/>
              </w:rPr>
              <w:t>C.</w:t>
            </w:r>
            <w:r w:rsidR="00E3548F">
              <w:rPr>
                <w:rFonts w:asciiTheme="minorHAnsi" w:eastAsiaTheme="minorEastAsia" w:hAnsiTheme="minorHAnsi" w:cstheme="minorBidi"/>
                <w:noProof/>
                <w:lang w:eastAsia="pl-PL"/>
              </w:rPr>
              <w:tab/>
            </w:r>
            <w:r w:rsidR="00E3548F" w:rsidRPr="0085559A">
              <w:rPr>
                <w:rStyle w:val="Hipercze"/>
                <w:rFonts w:cs="Times New Roman"/>
                <w:b/>
                <w:noProof/>
              </w:rPr>
              <w:t>Różnice pomiędzy stanem docelowym a aktualnym</w:t>
            </w:r>
            <w:r w:rsidR="00E3548F">
              <w:rPr>
                <w:noProof/>
                <w:webHidden/>
              </w:rPr>
              <w:tab/>
            </w:r>
            <w:r>
              <w:rPr>
                <w:noProof/>
                <w:webHidden/>
              </w:rPr>
              <w:fldChar w:fldCharType="begin"/>
            </w:r>
            <w:r w:rsidR="00E3548F">
              <w:rPr>
                <w:noProof/>
                <w:webHidden/>
              </w:rPr>
              <w:instrText xml:space="preserve"> PAGEREF _Toc453655320 \h </w:instrText>
            </w:r>
            <w:r>
              <w:rPr>
                <w:noProof/>
                <w:webHidden/>
              </w:rPr>
            </w:r>
            <w:r>
              <w:rPr>
                <w:noProof/>
                <w:webHidden/>
              </w:rPr>
              <w:fldChar w:fldCharType="separate"/>
            </w:r>
            <w:r w:rsidR="005D6B57">
              <w:rPr>
                <w:noProof/>
                <w:webHidden/>
              </w:rPr>
              <w:t>26</w:t>
            </w:r>
            <w:r>
              <w:rPr>
                <w:noProof/>
                <w:webHidden/>
              </w:rPr>
              <w:fldChar w:fldCharType="end"/>
            </w:r>
          </w:hyperlink>
        </w:p>
        <w:p w:rsidR="00E3548F" w:rsidRDefault="009D115C">
          <w:pPr>
            <w:pStyle w:val="Spistreci1"/>
            <w:rPr>
              <w:rFonts w:asciiTheme="minorHAnsi" w:eastAsiaTheme="minorEastAsia" w:hAnsiTheme="minorHAnsi" w:cstheme="minorBidi"/>
              <w:noProof/>
              <w:lang w:eastAsia="pl-PL"/>
            </w:rPr>
          </w:pPr>
          <w:hyperlink w:anchor="_Toc453655342" w:history="1">
            <w:r w:rsidR="00E3548F" w:rsidRPr="0085559A">
              <w:rPr>
                <w:rStyle w:val="Hipercze"/>
                <w:rFonts w:cs="Times New Roman"/>
                <w:b/>
                <w:noProof/>
              </w:rPr>
              <w:t>D.</w:t>
            </w:r>
            <w:r w:rsidR="00E3548F">
              <w:rPr>
                <w:rFonts w:asciiTheme="minorHAnsi" w:eastAsiaTheme="minorEastAsia" w:hAnsiTheme="minorHAnsi" w:cstheme="minorBidi"/>
                <w:noProof/>
                <w:lang w:eastAsia="pl-PL"/>
              </w:rPr>
              <w:tab/>
            </w:r>
            <w:r w:rsidR="00E3548F" w:rsidRPr="0085559A">
              <w:rPr>
                <w:rStyle w:val="Hipercze"/>
                <w:rFonts w:cs="Times New Roman"/>
                <w:b/>
                <w:noProof/>
              </w:rPr>
              <w:t>Przyczyny różnic pomiędzy stanem docelo</w:t>
            </w:r>
            <w:r w:rsidR="00D77152">
              <w:rPr>
                <w:rStyle w:val="Hipercze"/>
                <w:rFonts w:cs="Times New Roman"/>
                <w:b/>
                <w:noProof/>
              </w:rPr>
              <w:t>wym a aktualnym i ich istotność</w:t>
            </w:r>
            <w:r w:rsidR="00E3548F">
              <w:rPr>
                <w:noProof/>
                <w:webHidden/>
              </w:rPr>
              <w:tab/>
            </w:r>
            <w:r>
              <w:rPr>
                <w:noProof/>
                <w:webHidden/>
              </w:rPr>
              <w:fldChar w:fldCharType="begin"/>
            </w:r>
            <w:r w:rsidR="00E3548F">
              <w:rPr>
                <w:noProof/>
                <w:webHidden/>
              </w:rPr>
              <w:instrText xml:space="preserve"> PAGEREF _Toc453655342 \h </w:instrText>
            </w:r>
            <w:r>
              <w:rPr>
                <w:noProof/>
                <w:webHidden/>
              </w:rPr>
            </w:r>
            <w:r>
              <w:rPr>
                <w:noProof/>
                <w:webHidden/>
              </w:rPr>
              <w:fldChar w:fldCharType="separate"/>
            </w:r>
            <w:r w:rsidR="005D6B57">
              <w:rPr>
                <w:noProof/>
                <w:webHidden/>
              </w:rPr>
              <w:t>30</w:t>
            </w:r>
            <w:r>
              <w:rPr>
                <w:noProof/>
                <w:webHidden/>
              </w:rPr>
              <w:fldChar w:fldCharType="end"/>
            </w:r>
          </w:hyperlink>
        </w:p>
        <w:p w:rsidR="00E3548F" w:rsidRDefault="009D115C">
          <w:pPr>
            <w:pStyle w:val="Spistreci1"/>
            <w:rPr>
              <w:rFonts w:asciiTheme="minorHAnsi" w:eastAsiaTheme="minorEastAsia" w:hAnsiTheme="minorHAnsi" w:cstheme="minorBidi"/>
              <w:noProof/>
              <w:lang w:eastAsia="pl-PL"/>
            </w:rPr>
          </w:pPr>
          <w:hyperlink w:anchor="_Toc453655365" w:history="1">
            <w:r w:rsidR="00E3548F" w:rsidRPr="0085559A">
              <w:rPr>
                <w:rStyle w:val="Hipercze"/>
                <w:rFonts w:cs="Times New Roman"/>
                <w:b/>
                <w:noProof/>
              </w:rPr>
              <w:t>2.</w:t>
            </w:r>
            <w:r w:rsidR="00E3548F">
              <w:rPr>
                <w:rFonts w:asciiTheme="minorHAnsi" w:eastAsiaTheme="minorEastAsia" w:hAnsiTheme="minorHAnsi" w:cstheme="minorBidi"/>
                <w:noProof/>
                <w:lang w:eastAsia="pl-PL"/>
              </w:rPr>
              <w:tab/>
            </w:r>
            <w:r w:rsidR="00E3548F" w:rsidRPr="0085559A">
              <w:rPr>
                <w:rStyle w:val="Hipercze"/>
                <w:rFonts w:cs="Times New Roman"/>
                <w:b/>
                <w:noProof/>
              </w:rPr>
              <w:t>Strategia i wdrażanie</w:t>
            </w:r>
            <w:r w:rsidR="00E3548F">
              <w:rPr>
                <w:noProof/>
                <w:webHidden/>
              </w:rPr>
              <w:tab/>
            </w:r>
            <w:r>
              <w:rPr>
                <w:noProof/>
                <w:webHidden/>
              </w:rPr>
              <w:fldChar w:fldCharType="begin"/>
            </w:r>
            <w:r w:rsidR="00E3548F">
              <w:rPr>
                <w:noProof/>
                <w:webHidden/>
              </w:rPr>
              <w:instrText xml:space="preserve"> PAGEREF _Toc453655365 \h </w:instrText>
            </w:r>
            <w:r>
              <w:rPr>
                <w:noProof/>
                <w:webHidden/>
              </w:rPr>
            </w:r>
            <w:r>
              <w:rPr>
                <w:noProof/>
                <w:webHidden/>
              </w:rPr>
              <w:fldChar w:fldCharType="separate"/>
            </w:r>
            <w:r w:rsidR="005D6B57">
              <w:rPr>
                <w:noProof/>
                <w:webHidden/>
              </w:rPr>
              <w:t>36</w:t>
            </w:r>
            <w:r>
              <w:rPr>
                <w:noProof/>
                <w:webHidden/>
              </w:rPr>
              <w:fldChar w:fldCharType="end"/>
            </w:r>
          </w:hyperlink>
        </w:p>
        <w:p w:rsidR="00E3548F" w:rsidRDefault="009D115C">
          <w:pPr>
            <w:pStyle w:val="Spistreci1"/>
            <w:rPr>
              <w:rFonts w:asciiTheme="minorHAnsi" w:eastAsiaTheme="minorEastAsia" w:hAnsiTheme="minorHAnsi" w:cstheme="minorBidi"/>
              <w:noProof/>
              <w:lang w:eastAsia="pl-PL"/>
            </w:rPr>
          </w:pPr>
          <w:hyperlink w:anchor="_Toc453655366" w:history="1">
            <w:r w:rsidR="00E3548F" w:rsidRPr="0085559A">
              <w:rPr>
                <w:rStyle w:val="Hipercze"/>
                <w:rFonts w:cs="Times New Roman"/>
                <w:b/>
                <w:noProof/>
              </w:rPr>
              <w:t>A.</w:t>
            </w:r>
            <w:r w:rsidR="00E3548F">
              <w:rPr>
                <w:rFonts w:asciiTheme="minorHAnsi" w:eastAsiaTheme="minorEastAsia" w:hAnsiTheme="minorHAnsi" w:cstheme="minorBidi"/>
                <w:noProof/>
                <w:lang w:eastAsia="pl-PL"/>
              </w:rPr>
              <w:tab/>
            </w:r>
            <w:r w:rsidR="00E3548F" w:rsidRPr="0085559A">
              <w:rPr>
                <w:rStyle w:val="Hipercze"/>
                <w:rFonts w:cs="Times New Roman"/>
                <w:b/>
                <w:noProof/>
              </w:rPr>
              <w:t>Priorytety zdrowotne</w:t>
            </w:r>
            <w:r w:rsidR="00E3548F">
              <w:rPr>
                <w:noProof/>
                <w:webHidden/>
              </w:rPr>
              <w:tab/>
            </w:r>
            <w:r>
              <w:rPr>
                <w:noProof/>
                <w:webHidden/>
              </w:rPr>
              <w:fldChar w:fldCharType="begin"/>
            </w:r>
            <w:r w:rsidR="00E3548F">
              <w:rPr>
                <w:noProof/>
                <w:webHidden/>
              </w:rPr>
              <w:instrText xml:space="preserve"> PAGEREF _Toc453655366 \h </w:instrText>
            </w:r>
            <w:r>
              <w:rPr>
                <w:noProof/>
                <w:webHidden/>
              </w:rPr>
            </w:r>
            <w:r>
              <w:rPr>
                <w:noProof/>
                <w:webHidden/>
              </w:rPr>
              <w:fldChar w:fldCharType="separate"/>
            </w:r>
            <w:r w:rsidR="005D6B57">
              <w:rPr>
                <w:noProof/>
                <w:webHidden/>
              </w:rPr>
              <w:t>36</w:t>
            </w:r>
            <w:r>
              <w:rPr>
                <w:noProof/>
                <w:webHidden/>
              </w:rPr>
              <w:fldChar w:fldCharType="end"/>
            </w:r>
          </w:hyperlink>
        </w:p>
        <w:p w:rsidR="00E3548F" w:rsidRDefault="009D115C">
          <w:pPr>
            <w:pStyle w:val="Spistreci1"/>
            <w:rPr>
              <w:rFonts w:asciiTheme="minorHAnsi" w:eastAsiaTheme="minorEastAsia" w:hAnsiTheme="minorHAnsi" w:cstheme="minorBidi"/>
              <w:noProof/>
              <w:lang w:eastAsia="pl-PL"/>
            </w:rPr>
          </w:pPr>
          <w:hyperlink w:anchor="_Toc453655367" w:history="1">
            <w:r w:rsidR="00E3548F" w:rsidRPr="0085559A">
              <w:rPr>
                <w:rStyle w:val="Hipercze"/>
                <w:rFonts w:cs="Times New Roman"/>
                <w:b/>
                <w:noProof/>
              </w:rPr>
              <w:t>B.</w:t>
            </w:r>
            <w:r w:rsidR="00E3548F">
              <w:rPr>
                <w:rFonts w:asciiTheme="minorHAnsi" w:eastAsiaTheme="minorEastAsia" w:hAnsiTheme="minorHAnsi" w:cstheme="minorBidi"/>
                <w:noProof/>
                <w:lang w:eastAsia="pl-PL"/>
              </w:rPr>
              <w:tab/>
            </w:r>
            <w:r w:rsidR="00E3548F" w:rsidRPr="0085559A">
              <w:rPr>
                <w:rStyle w:val="Hipercze"/>
                <w:rFonts w:cs="Times New Roman"/>
                <w:b/>
                <w:noProof/>
              </w:rPr>
              <w:t>Proponowane przekierowanie strumienia finansowego płatnika publicznego</w:t>
            </w:r>
            <w:r w:rsidR="00E3548F">
              <w:rPr>
                <w:noProof/>
                <w:webHidden/>
              </w:rPr>
              <w:tab/>
            </w:r>
            <w:r>
              <w:rPr>
                <w:noProof/>
                <w:webHidden/>
              </w:rPr>
              <w:fldChar w:fldCharType="begin"/>
            </w:r>
            <w:r w:rsidR="00E3548F">
              <w:rPr>
                <w:noProof/>
                <w:webHidden/>
              </w:rPr>
              <w:instrText xml:space="preserve"> PAGEREF _Toc453655367 \h </w:instrText>
            </w:r>
            <w:r>
              <w:rPr>
                <w:noProof/>
                <w:webHidden/>
              </w:rPr>
            </w:r>
            <w:r>
              <w:rPr>
                <w:noProof/>
                <w:webHidden/>
              </w:rPr>
              <w:fldChar w:fldCharType="separate"/>
            </w:r>
            <w:r w:rsidR="005D6B57">
              <w:rPr>
                <w:noProof/>
                <w:webHidden/>
              </w:rPr>
              <w:t>58</w:t>
            </w:r>
            <w:r>
              <w:rPr>
                <w:noProof/>
                <w:webHidden/>
              </w:rPr>
              <w:fldChar w:fldCharType="end"/>
            </w:r>
          </w:hyperlink>
        </w:p>
        <w:p w:rsidR="00D6177F" w:rsidRPr="00962A6E" w:rsidRDefault="009D115C" w:rsidP="001A2389">
          <w:pPr>
            <w:spacing w:after="0" w:line="360" w:lineRule="auto"/>
          </w:pPr>
          <w:r w:rsidRPr="00962A6E">
            <w:fldChar w:fldCharType="end"/>
          </w:r>
        </w:p>
      </w:sdtContent>
    </w:sdt>
    <w:p w:rsidR="00D6177F" w:rsidRPr="00962A6E" w:rsidRDefault="00D6177F" w:rsidP="00056E70">
      <w:pPr>
        <w:spacing w:after="0" w:line="360" w:lineRule="auto"/>
        <w:jc w:val="both"/>
        <w:rPr>
          <w:b/>
          <w:smallCaps/>
          <w:u w:val="single"/>
        </w:rPr>
      </w:pPr>
    </w:p>
    <w:p w:rsidR="00D6177F" w:rsidRPr="00962A6E" w:rsidRDefault="00D6177F" w:rsidP="00056E70">
      <w:pPr>
        <w:spacing w:after="0" w:line="240" w:lineRule="auto"/>
        <w:jc w:val="both"/>
        <w:rPr>
          <w:b/>
          <w:smallCaps/>
          <w:u w:val="single"/>
        </w:rPr>
      </w:pPr>
    </w:p>
    <w:p w:rsidR="00D6177F" w:rsidRPr="00962A6E" w:rsidRDefault="00D6177F" w:rsidP="00056E70">
      <w:pPr>
        <w:spacing w:after="0" w:line="240" w:lineRule="auto"/>
        <w:jc w:val="both"/>
        <w:rPr>
          <w:b/>
          <w:smallCaps/>
          <w:u w:val="single"/>
        </w:rPr>
      </w:pPr>
    </w:p>
    <w:p w:rsidR="00B77F85" w:rsidRPr="00962A6E" w:rsidRDefault="00B77F85" w:rsidP="00056E70">
      <w:pPr>
        <w:spacing w:after="0" w:line="240" w:lineRule="auto"/>
        <w:jc w:val="both"/>
        <w:rPr>
          <w:b/>
          <w:smallCaps/>
          <w:u w:val="single"/>
        </w:rPr>
      </w:pPr>
    </w:p>
    <w:p w:rsidR="00B77F85" w:rsidRPr="00962A6E" w:rsidRDefault="00B77F85" w:rsidP="00056E70">
      <w:pPr>
        <w:spacing w:after="0" w:line="240" w:lineRule="auto"/>
        <w:jc w:val="both"/>
        <w:rPr>
          <w:b/>
          <w:smallCaps/>
          <w:u w:val="single"/>
        </w:rPr>
      </w:pPr>
    </w:p>
    <w:p w:rsidR="00B77F85" w:rsidRPr="00962A6E" w:rsidRDefault="00B77F85" w:rsidP="00056E70">
      <w:pPr>
        <w:spacing w:after="0" w:line="240" w:lineRule="auto"/>
        <w:jc w:val="both"/>
        <w:rPr>
          <w:b/>
          <w:smallCaps/>
          <w:u w:val="single"/>
        </w:rPr>
      </w:pPr>
    </w:p>
    <w:p w:rsidR="00B77F85" w:rsidRPr="00962A6E" w:rsidRDefault="00B77F85" w:rsidP="00056E70">
      <w:pPr>
        <w:spacing w:after="0" w:line="240" w:lineRule="auto"/>
        <w:jc w:val="both"/>
        <w:rPr>
          <w:b/>
          <w:smallCaps/>
          <w:u w:val="single"/>
        </w:rPr>
      </w:pPr>
    </w:p>
    <w:p w:rsidR="0097426A" w:rsidRPr="00962A6E" w:rsidRDefault="0097426A" w:rsidP="00056E70">
      <w:pPr>
        <w:spacing w:after="0" w:line="240" w:lineRule="auto"/>
        <w:jc w:val="both"/>
        <w:rPr>
          <w:b/>
          <w:smallCaps/>
          <w:u w:val="single"/>
        </w:rPr>
      </w:pPr>
    </w:p>
    <w:p w:rsidR="0097426A" w:rsidRPr="00962A6E" w:rsidRDefault="0097426A" w:rsidP="00056E70">
      <w:pPr>
        <w:spacing w:after="0" w:line="240" w:lineRule="auto"/>
        <w:jc w:val="both"/>
        <w:rPr>
          <w:b/>
          <w:smallCaps/>
          <w:u w:val="single"/>
        </w:rPr>
      </w:pPr>
    </w:p>
    <w:p w:rsidR="0097426A" w:rsidRPr="00962A6E" w:rsidRDefault="0097426A" w:rsidP="00056E70">
      <w:pPr>
        <w:spacing w:after="0" w:line="240" w:lineRule="auto"/>
        <w:jc w:val="both"/>
        <w:rPr>
          <w:b/>
          <w:smallCaps/>
          <w:u w:val="single"/>
        </w:rPr>
      </w:pPr>
    </w:p>
    <w:p w:rsidR="0097426A" w:rsidRPr="00962A6E" w:rsidRDefault="0097426A" w:rsidP="00056E70">
      <w:pPr>
        <w:spacing w:after="0" w:line="240" w:lineRule="auto"/>
        <w:jc w:val="both"/>
        <w:rPr>
          <w:b/>
          <w:smallCaps/>
          <w:u w:val="single"/>
        </w:rPr>
      </w:pPr>
    </w:p>
    <w:p w:rsidR="0097426A" w:rsidRPr="00962A6E" w:rsidRDefault="0097426A" w:rsidP="00056E70">
      <w:pPr>
        <w:spacing w:after="0" w:line="240" w:lineRule="auto"/>
        <w:jc w:val="both"/>
        <w:rPr>
          <w:b/>
          <w:smallCaps/>
          <w:u w:val="single"/>
        </w:rPr>
      </w:pPr>
    </w:p>
    <w:p w:rsidR="0097426A" w:rsidRPr="00962A6E" w:rsidRDefault="0097426A" w:rsidP="00056E70">
      <w:pPr>
        <w:spacing w:after="0" w:line="240" w:lineRule="auto"/>
        <w:jc w:val="both"/>
        <w:rPr>
          <w:b/>
          <w:smallCaps/>
          <w:u w:val="single"/>
        </w:rPr>
      </w:pPr>
    </w:p>
    <w:p w:rsidR="0097426A" w:rsidRPr="00962A6E" w:rsidRDefault="0097426A" w:rsidP="00056E70">
      <w:pPr>
        <w:spacing w:after="0" w:line="240" w:lineRule="auto"/>
        <w:jc w:val="both"/>
        <w:rPr>
          <w:b/>
          <w:smallCaps/>
          <w:u w:val="single"/>
        </w:rPr>
      </w:pPr>
    </w:p>
    <w:p w:rsidR="00B77F85" w:rsidRPr="00962A6E" w:rsidRDefault="00B77F85" w:rsidP="00056E70">
      <w:pPr>
        <w:spacing w:after="0" w:line="240" w:lineRule="auto"/>
        <w:jc w:val="both"/>
        <w:rPr>
          <w:b/>
          <w:smallCaps/>
          <w:u w:val="single"/>
        </w:rPr>
      </w:pPr>
    </w:p>
    <w:p w:rsidR="005B50FD" w:rsidRPr="00962A6E" w:rsidRDefault="005B50FD" w:rsidP="00056E70">
      <w:pPr>
        <w:spacing w:after="0" w:line="240" w:lineRule="auto"/>
        <w:jc w:val="both"/>
        <w:rPr>
          <w:b/>
          <w:smallCaps/>
          <w:u w:val="single"/>
        </w:rPr>
      </w:pPr>
    </w:p>
    <w:p w:rsidR="005B50FD" w:rsidRPr="00962A6E" w:rsidRDefault="005B50FD" w:rsidP="00056E70">
      <w:pPr>
        <w:spacing w:after="0" w:line="240" w:lineRule="auto"/>
        <w:jc w:val="both"/>
        <w:rPr>
          <w:b/>
          <w:smallCaps/>
          <w:u w:val="single"/>
        </w:rPr>
      </w:pPr>
    </w:p>
    <w:p w:rsidR="00B77F85" w:rsidRPr="00962A6E" w:rsidRDefault="00B77F85" w:rsidP="00056E70">
      <w:pPr>
        <w:spacing w:after="0" w:line="240" w:lineRule="auto"/>
        <w:jc w:val="both"/>
        <w:rPr>
          <w:b/>
          <w:smallCaps/>
          <w:u w:val="single"/>
        </w:rPr>
      </w:pPr>
    </w:p>
    <w:p w:rsidR="00B77F85" w:rsidRPr="00962A6E" w:rsidRDefault="00B77F85" w:rsidP="00056E70">
      <w:pPr>
        <w:spacing w:after="0" w:line="240" w:lineRule="auto"/>
        <w:jc w:val="both"/>
        <w:rPr>
          <w:b/>
          <w:smallCaps/>
          <w:u w:val="single"/>
        </w:rPr>
      </w:pPr>
    </w:p>
    <w:p w:rsidR="00B77F85" w:rsidRPr="00962A6E" w:rsidRDefault="00B77F85" w:rsidP="00056E70">
      <w:pPr>
        <w:spacing w:after="0" w:line="240" w:lineRule="auto"/>
        <w:jc w:val="both"/>
        <w:rPr>
          <w:b/>
          <w:smallCaps/>
          <w:u w:val="single"/>
        </w:rPr>
      </w:pPr>
    </w:p>
    <w:p w:rsidR="00D6177F" w:rsidRPr="00962A6E" w:rsidRDefault="00D6177F" w:rsidP="00056E70">
      <w:pPr>
        <w:spacing w:after="0" w:line="240" w:lineRule="auto"/>
        <w:jc w:val="both"/>
        <w:rPr>
          <w:b/>
          <w:smallCaps/>
          <w:u w:val="single"/>
        </w:rPr>
      </w:pPr>
    </w:p>
    <w:p w:rsidR="00D6177F" w:rsidRPr="00962A6E" w:rsidRDefault="00D6177F" w:rsidP="005466C4">
      <w:pPr>
        <w:spacing w:after="0" w:line="240" w:lineRule="auto"/>
        <w:jc w:val="both"/>
        <w:rPr>
          <w:b/>
          <w:smallCaps/>
          <w:u w:val="single"/>
        </w:rPr>
      </w:pPr>
    </w:p>
    <w:p w:rsidR="0081120F" w:rsidRPr="00962A6E" w:rsidRDefault="0081120F" w:rsidP="005466C4">
      <w:pPr>
        <w:spacing w:after="0" w:line="240" w:lineRule="auto"/>
        <w:jc w:val="both"/>
        <w:rPr>
          <w:b/>
          <w:smallCaps/>
          <w:u w:val="single"/>
        </w:rPr>
      </w:pPr>
    </w:p>
    <w:p w:rsidR="0081120F" w:rsidRPr="00962A6E" w:rsidRDefault="0081120F" w:rsidP="005466C4">
      <w:pPr>
        <w:spacing w:after="0" w:line="240" w:lineRule="auto"/>
        <w:jc w:val="both"/>
        <w:rPr>
          <w:b/>
          <w:smallCaps/>
          <w:u w:val="single"/>
        </w:rPr>
      </w:pPr>
    </w:p>
    <w:p w:rsidR="0081120F" w:rsidRPr="00962A6E" w:rsidRDefault="0081120F" w:rsidP="005466C4">
      <w:pPr>
        <w:spacing w:after="0" w:line="240" w:lineRule="auto"/>
        <w:jc w:val="both"/>
        <w:rPr>
          <w:b/>
          <w:smallCaps/>
          <w:u w:val="single"/>
        </w:rPr>
      </w:pPr>
    </w:p>
    <w:p w:rsidR="0081120F" w:rsidRPr="00962A6E" w:rsidRDefault="0081120F" w:rsidP="005466C4">
      <w:pPr>
        <w:spacing w:after="0" w:line="240" w:lineRule="auto"/>
        <w:jc w:val="both"/>
        <w:rPr>
          <w:b/>
          <w:smallCaps/>
          <w:u w:val="single"/>
        </w:rPr>
      </w:pPr>
    </w:p>
    <w:p w:rsidR="0081120F" w:rsidRPr="00962A6E" w:rsidRDefault="0081120F" w:rsidP="005466C4">
      <w:pPr>
        <w:spacing w:after="0" w:line="240" w:lineRule="auto"/>
        <w:jc w:val="both"/>
        <w:rPr>
          <w:b/>
          <w:smallCaps/>
          <w:u w:val="single"/>
        </w:rPr>
      </w:pPr>
    </w:p>
    <w:p w:rsidR="0081120F" w:rsidRPr="00962A6E" w:rsidRDefault="0081120F" w:rsidP="005466C4">
      <w:pPr>
        <w:spacing w:after="0" w:line="240" w:lineRule="auto"/>
        <w:jc w:val="both"/>
        <w:rPr>
          <w:b/>
          <w:smallCaps/>
          <w:u w:val="single"/>
        </w:rPr>
      </w:pPr>
    </w:p>
    <w:p w:rsidR="0081120F" w:rsidRPr="00962A6E" w:rsidRDefault="0081120F" w:rsidP="005466C4">
      <w:pPr>
        <w:spacing w:after="0" w:line="240" w:lineRule="auto"/>
        <w:jc w:val="both"/>
        <w:rPr>
          <w:b/>
          <w:smallCaps/>
          <w:u w:val="single"/>
        </w:rPr>
      </w:pPr>
    </w:p>
    <w:p w:rsidR="00201159" w:rsidRPr="00A6399E" w:rsidRDefault="00E83068" w:rsidP="00E3548F">
      <w:pPr>
        <w:pStyle w:val="Nagwek1"/>
        <w:spacing w:before="0"/>
        <w:ind w:firstLine="426"/>
        <w:jc w:val="both"/>
        <w:rPr>
          <w:rFonts w:cs="Times New Roman"/>
          <w:b/>
          <w:sz w:val="26"/>
          <w:szCs w:val="26"/>
        </w:rPr>
      </w:pPr>
      <w:bookmarkStart w:id="0" w:name="_Ref453243839"/>
      <w:bookmarkStart w:id="1" w:name="_Ref453243840"/>
      <w:bookmarkStart w:id="2" w:name="_Toc453655315"/>
      <w:r w:rsidRPr="00A6399E">
        <w:rPr>
          <w:rFonts w:cs="Times New Roman"/>
          <w:b/>
          <w:sz w:val="26"/>
          <w:szCs w:val="26"/>
        </w:rPr>
        <w:lastRenderedPageBreak/>
        <w:t>Wstęp</w:t>
      </w:r>
      <w:bookmarkEnd w:id="0"/>
      <w:bookmarkEnd w:id="1"/>
      <w:bookmarkEnd w:id="2"/>
    </w:p>
    <w:p w:rsidR="001276D9" w:rsidRDefault="005E6886" w:rsidP="005E6886">
      <w:pPr>
        <w:spacing w:after="0" w:line="240" w:lineRule="auto"/>
        <w:ind w:firstLine="708"/>
        <w:jc w:val="both"/>
        <w:rPr>
          <w:rFonts w:eastAsia="Times New Roman"/>
          <w:lang w:eastAsia="pl-PL"/>
        </w:rPr>
      </w:pPr>
      <w:r w:rsidRPr="005E6886">
        <w:t>Mając na uwadze stan zdrowia obywateli województwa podlaskiego oraz uzyskanie efektów zdrowotnych o najwyższej wartości</w:t>
      </w:r>
      <w:r w:rsidRPr="005E6886">
        <w:rPr>
          <w:rFonts w:eastAsia="Times New Roman"/>
          <w:lang w:eastAsia="pl-PL"/>
        </w:rPr>
        <w:t xml:space="preserve"> Wojewoda Podlaski w porozumieniu z Wojewódzką Radą do spraw Potrzeb Zdrowotnych Województwa Podlaskiego (zwaną dalej </w:t>
      </w:r>
      <w:r w:rsidRPr="005E6886">
        <w:rPr>
          <w:rFonts w:eastAsia="Times New Roman"/>
          <w:i/>
          <w:lang w:eastAsia="pl-PL"/>
        </w:rPr>
        <w:t>Wojewódzką Radą)</w:t>
      </w:r>
      <w:r w:rsidR="0066707C">
        <w:rPr>
          <w:rFonts w:eastAsia="Times New Roman"/>
          <w:lang w:eastAsia="pl-PL"/>
        </w:rPr>
        <w:t>,</w:t>
      </w:r>
      <w:r w:rsidRPr="005E6886">
        <w:t xml:space="preserve"> na podstawie</w:t>
      </w:r>
      <w:r w:rsidRPr="005E6886">
        <w:rPr>
          <w:rFonts w:eastAsia="Times New Roman"/>
          <w:lang w:eastAsia="pl-PL"/>
        </w:rPr>
        <w:t xml:space="preserve"> art. 95 c ustawy z dnia 27 sierpnia 2004 r. o świadczeniach opieki zdrowotnej finansowanych ze środków publicznych (Dz. U. z 2015 r. poz. 581) ustal</w:t>
      </w:r>
      <w:r w:rsidR="00E37E58">
        <w:rPr>
          <w:rFonts w:eastAsia="Times New Roman"/>
          <w:lang w:eastAsia="pl-PL"/>
        </w:rPr>
        <w:t xml:space="preserve">a </w:t>
      </w:r>
      <w:r w:rsidRPr="005E6886">
        <w:rPr>
          <w:rFonts w:eastAsia="Times New Roman"/>
          <w:b/>
          <w:i/>
          <w:lang w:eastAsia="pl-PL"/>
        </w:rPr>
        <w:t xml:space="preserve"> Priorytety dla regionalnej polityki zdrowotnej</w:t>
      </w:r>
      <w:r w:rsidRPr="005E6886">
        <w:rPr>
          <w:rFonts w:eastAsia="Times New Roman"/>
          <w:lang w:eastAsia="pl-PL"/>
        </w:rPr>
        <w:t xml:space="preserve"> (zwane dalej </w:t>
      </w:r>
      <w:r w:rsidRPr="005E6886">
        <w:rPr>
          <w:rFonts w:eastAsia="Times New Roman"/>
          <w:i/>
          <w:lang w:eastAsia="pl-PL"/>
        </w:rPr>
        <w:t>Priorytetami)</w:t>
      </w:r>
      <w:r w:rsidR="00B26302">
        <w:rPr>
          <w:rFonts w:eastAsia="Times New Roman"/>
          <w:lang w:eastAsia="pl-PL"/>
        </w:rPr>
        <w:t>. Priorytety ustala się</w:t>
      </w:r>
      <w:r w:rsidRPr="005E6886">
        <w:rPr>
          <w:rFonts w:eastAsia="Times New Roman"/>
          <w:lang w:eastAsia="pl-PL"/>
        </w:rPr>
        <w:t xml:space="preserve"> na okres</w:t>
      </w:r>
      <w:r w:rsidR="001276D9">
        <w:rPr>
          <w:rFonts w:eastAsia="Times New Roman"/>
          <w:lang w:eastAsia="pl-PL"/>
        </w:rPr>
        <w:t>, na który sporządza się regionalną</w:t>
      </w:r>
      <w:r w:rsidR="001276D9" w:rsidRPr="001276D9">
        <w:rPr>
          <w:rFonts w:eastAsia="Times New Roman"/>
          <w:lang w:eastAsia="pl-PL"/>
        </w:rPr>
        <w:t xml:space="preserve"> </w:t>
      </w:r>
      <w:r w:rsidR="001276D9">
        <w:rPr>
          <w:rFonts w:eastAsia="Times New Roman"/>
          <w:lang w:eastAsia="pl-PL"/>
        </w:rPr>
        <w:t>mapę potrzeb zdrowotnych.</w:t>
      </w:r>
    </w:p>
    <w:p w:rsidR="005E6886" w:rsidRPr="00E11323" w:rsidRDefault="005E6886" w:rsidP="005E6886">
      <w:pPr>
        <w:spacing w:after="0" w:line="240" w:lineRule="auto"/>
        <w:ind w:firstLine="708"/>
        <w:jc w:val="both"/>
        <w:rPr>
          <w:rFonts w:eastAsia="Times New Roman"/>
          <w:color w:val="000000" w:themeColor="text1"/>
          <w:lang w:eastAsia="pl-PL"/>
        </w:rPr>
      </w:pPr>
      <w:r w:rsidRPr="005E6886">
        <w:rPr>
          <w:rFonts w:eastAsia="Times New Roman"/>
          <w:lang w:eastAsia="pl-PL"/>
        </w:rPr>
        <w:t xml:space="preserve"> </w:t>
      </w:r>
      <w:r w:rsidR="0066707C">
        <w:rPr>
          <w:rFonts w:eastAsia="Times New Roman"/>
          <w:lang w:eastAsia="pl-PL"/>
        </w:rPr>
        <w:t>P</w:t>
      </w:r>
      <w:r w:rsidR="00EA4B32">
        <w:rPr>
          <w:rFonts w:eastAsia="Times New Roman"/>
          <w:lang w:eastAsia="pl-PL"/>
        </w:rPr>
        <w:t>oniższ</w:t>
      </w:r>
      <w:r w:rsidR="0066707C">
        <w:rPr>
          <w:rFonts w:eastAsia="Times New Roman"/>
          <w:lang w:eastAsia="pl-PL"/>
        </w:rPr>
        <w:t>e</w:t>
      </w:r>
      <w:r w:rsidR="00EA4B32">
        <w:rPr>
          <w:rFonts w:eastAsia="Times New Roman"/>
          <w:lang w:eastAsia="pl-PL"/>
        </w:rPr>
        <w:t xml:space="preserve"> o</w:t>
      </w:r>
      <w:r w:rsidR="0066707C">
        <w:rPr>
          <w:rFonts w:eastAsia="Times New Roman"/>
          <w:lang w:eastAsia="pl-PL"/>
        </w:rPr>
        <w:t>pracowanie</w:t>
      </w:r>
      <w:r w:rsidR="00E37E58">
        <w:rPr>
          <w:rFonts w:eastAsia="Times New Roman"/>
          <w:lang w:eastAsia="pl-PL"/>
        </w:rPr>
        <w:t xml:space="preserve"> wskazuje priorytety </w:t>
      </w:r>
      <w:r w:rsidR="0048053C">
        <w:rPr>
          <w:rFonts w:eastAsia="Times New Roman"/>
          <w:lang w:eastAsia="pl-PL"/>
        </w:rPr>
        <w:t xml:space="preserve">dla regionalnej polityki zdrowotnej </w:t>
      </w:r>
      <w:r w:rsidR="00E65F1C">
        <w:rPr>
          <w:rFonts w:eastAsia="Times New Roman"/>
          <w:lang w:eastAsia="pl-PL"/>
        </w:rPr>
        <w:t xml:space="preserve">na podstawie </w:t>
      </w:r>
      <w:r w:rsidR="00706EE9">
        <w:rPr>
          <w:rFonts w:eastAsia="Times New Roman"/>
          <w:lang w:eastAsia="pl-PL"/>
        </w:rPr>
        <w:t>zidentyfikowanych potrzeb zdrowotnych</w:t>
      </w:r>
      <w:r w:rsidR="00DF5399">
        <w:rPr>
          <w:rFonts w:eastAsia="Times New Roman"/>
          <w:lang w:eastAsia="pl-PL"/>
        </w:rPr>
        <w:t xml:space="preserve"> wynikających z </w:t>
      </w:r>
      <w:r w:rsidR="00E37E58">
        <w:rPr>
          <w:rFonts w:eastAsia="Times New Roman"/>
          <w:lang w:eastAsia="pl-PL"/>
        </w:rPr>
        <w:t>analizy</w:t>
      </w:r>
      <w:r w:rsidR="00706EE9">
        <w:rPr>
          <w:rFonts w:eastAsia="Times New Roman"/>
          <w:lang w:eastAsia="pl-PL"/>
        </w:rPr>
        <w:t xml:space="preserve"> i diagnoz</w:t>
      </w:r>
      <w:r w:rsidR="00E37E58">
        <w:rPr>
          <w:rFonts w:eastAsia="Times New Roman"/>
          <w:lang w:eastAsia="pl-PL"/>
        </w:rPr>
        <w:t>y</w:t>
      </w:r>
      <w:r w:rsidR="00706EE9">
        <w:rPr>
          <w:rFonts w:eastAsia="Times New Roman"/>
          <w:lang w:eastAsia="pl-PL"/>
        </w:rPr>
        <w:t xml:space="preserve"> stanu opieki zdrowotnej w zakresie </w:t>
      </w:r>
      <w:r w:rsidR="00E11323">
        <w:rPr>
          <w:rFonts w:eastAsia="Times New Roman"/>
          <w:lang w:eastAsia="pl-PL"/>
        </w:rPr>
        <w:t xml:space="preserve">lecznictwa </w:t>
      </w:r>
      <w:r w:rsidR="00706EE9" w:rsidRPr="00E11323">
        <w:rPr>
          <w:rFonts w:eastAsia="Times New Roman"/>
          <w:color w:val="000000" w:themeColor="text1"/>
          <w:lang w:eastAsia="pl-PL"/>
        </w:rPr>
        <w:t>szpitaln</w:t>
      </w:r>
      <w:r w:rsidR="00E11323">
        <w:rPr>
          <w:rFonts w:eastAsia="Times New Roman"/>
          <w:color w:val="000000" w:themeColor="text1"/>
          <w:lang w:eastAsia="pl-PL"/>
        </w:rPr>
        <w:t>ego</w:t>
      </w:r>
      <w:r w:rsidR="00706EE9" w:rsidRPr="00E11323">
        <w:rPr>
          <w:rFonts w:eastAsia="Times New Roman"/>
          <w:color w:val="000000" w:themeColor="text1"/>
          <w:lang w:eastAsia="pl-PL"/>
        </w:rPr>
        <w:t xml:space="preserve"> w województwie podlaskim. </w:t>
      </w:r>
    </w:p>
    <w:p w:rsidR="00706EE9" w:rsidRDefault="00706EE9" w:rsidP="00A64D36">
      <w:pPr>
        <w:spacing w:after="0" w:line="240" w:lineRule="auto"/>
        <w:ind w:firstLine="708"/>
        <w:jc w:val="both"/>
        <w:rPr>
          <w:color w:val="000000"/>
        </w:rPr>
      </w:pPr>
      <w:r>
        <w:rPr>
          <w:rFonts w:eastAsia="Times New Roman"/>
          <w:lang w:eastAsia="pl-PL"/>
        </w:rPr>
        <w:t xml:space="preserve">W rozdziale pierwszym „Analiza i diagnoza” </w:t>
      </w:r>
      <w:r w:rsidR="0048053C">
        <w:rPr>
          <w:rFonts w:eastAsia="Times New Roman"/>
          <w:lang w:eastAsia="pl-PL"/>
        </w:rPr>
        <w:t>przedstawiono</w:t>
      </w:r>
      <w:r>
        <w:rPr>
          <w:rFonts w:eastAsia="Times New Roman"/>
          <w:lang w:eastAsia="pl-PL"/>
        </w:rPr>
        <w:t xml:space="preserve"> wartości parametrów  </w:t>
      </w:r>
      <w:r w:rsidR="0048053C">
        <w:rPr>
          <w:rFonts w:eastAsia="Times New Roman"/>
          <w:lang w:eastAsia="pl-PL"/>
        </w:rPr>
        <w:br/>
      </w:r>
      <w:r>
        <w:rPr>
          <w:rFonts w:eastAsia="Times New Roman"/>
          <w:lang w:eastAsia="pl-PL"/>
        </w:rPr>
        <w:t xml:space="preserve">i  wykorzystania zasobów w województwie.  Materiał źródłowy stanowiła </w:t>
      </w:r>
      <w:r w:rsidR="00A64D36" w:rsidRPr="00A64D36">
        <w:rPr>
          <w:rFonts w:eastAsia="Times New Roman"/>
          <w:i/>
          <w:lang w:eastAsia="pl-PL"/>
        </w:rPr>
        <w:t>Map</w:t>
      </w:r>
      <w:r>
        <w:rPr>
          <w:rFonts w:eastAsia="Times New Roman"/>
          <w:i/>
          <w:lang w:eastAsia="pl-PL"/>
        </w:rPr>
        <w:t>a</w:t>
      </w:r>
      <w:r w:rsidR="00A64D36" w:rsidRPr="00A64D36">
        <w:rPr>
          <w:rFonts w:eastAsia="Times New Roman"/>
          <w:i/>
          <w:lang w:eastAsia="pl-PL"/>
        </w:rPr>
        <w:t xml:space="preserve"> potrzeb zdrowotnych w zakresie lecznictwa szpitalnego dla województwa podlaskiego </w:t>
      </w:r>
      <w:r w:rsidR="00D34BDF">
        <w:rPr>
          <w:rFonts w:eastAsia="Times New Roman"/>
          <w:lang w:eastAsia="pl-PL"/>
        </w:rPr>
        <w:t>(zwana</w:t>
      </w:r>
      <w:r w:rsidR="00A64D36" w:rsidRPr="00A64D36">
        <w:rPr>
          <w:rFonts w:eastAsia="Times New Roman"/>
          <w:lang w:eastAsia="pl-PL"/>
        </w:rPr>
        <w:t xml:space="preserve"> dalej </w:t>
      </w:r>
      <w:r w:rsidR="00A64D36" w:rsidRPr="00A64D36">
        <w:rPr>
          <w:rFonts w:eastAsia="Times New Roman"/>
          <w:i/>
          <w:lang w:eastAsia="pl-PL"/>
        </w:rPr>
        <w:t>Mapą potrzeb</w:t>
      </w:r>
      <w:r w:rsidR="00321E8A">
        <w:rPr>
          <w:rFonts w:eastAsia="Times New Roman"/>
          <w:lang w:eastAsia="pl-PL"/>
        </w:rPr>
        <w:t>,</w:t>
      </w:r>
      <w:r w:rsidR="00A64D36" w:rsidRPr="00A64D36">
        <w:rPr>
          <w:rFonts w:eastAsia="Times New Roman"/>
          <w:i/>
          <w:lang w:eastAsia="pl-PL"/>
        </w:rPr>
        <w:t xml:space="preserve"> </w:t>
      </w:r>
      <w:r w:rsidR="00A64D36" w:rsidRPr="00A64D36">
        <w:rPr>
          <w:rFonts w:eastAsia="Times New Roman"/>
          <w:lang w:eastAsia="pl-PL"/>
        </w:rPr>
        <w:t>dostępn</w:t>
      </w:r>
      <w:r w:rsidR="00321E8A">
        <w:rPr>
          <w:rFonts w:eastAsia="Times New Roman"/>
          <w:lang w:eastAsia="pl-PL"/>
        </w:rPr>
        <w:t>a</w:t>
      </w:r>
      <w:r w:rsidR="00A64D36" w:rsidRPr="00A64D36">
        <w:rPr>
          <w:rFonts w:eastAsia="Times New Roman"/>
          <w:lang w:eastAsia="pl-PL"/>
        </w:rPr>
        <w:t xml:space="preserve"> pod adresem:</w:t>
      </w:r>
      <w:r w:rsidR="007E43D4">
        <w:rPr>
          <w:rFonts w:eastAsia="Times New Roman"/>
          <w:i/>
          <w:lang w:eastAsia="pl-PL"/>
        </w:rPr>
        <w:t xml:space="preserve"> </w:t>
      </w:r>
      <w:hyperlink r:id="rId10" w:history="1">
        <w:r w:rsidR="00540E87" w:rsidRPr="002870AA">
          <w:rPr>
            <w:rStyle w:val="Hipercze"/>
            <w:rFonts w:eastAsia="Times New Roman"/>
            <w:lang w:eastAsia="pl-PL"/>
          </w:rPr>
          <w:t>http://bip.bialystok.uw.gov.pl/Show_Item.aspx?ID=36554</w:t>
        </w:r>
      </w:hyperlink>
      <w:r>
        <w:rPr>
          <w:rFonts w:eastAsia="Times New Roman"/>
          <w:lang w:eastAsia="pl-PL"/>
        </w:rPr>
        <w:t>)</w:t>
      </w:r>
      <w:r w:rsidR="00321E8A">
        <w:rPr>
          <w:rFonts w:eastAsia="Times New Roman"/>
          <w:lang w:eastAsia="pl-PL"/>
        </w:rPr>
        <w:t>,</w:t>
      </w:r>
      <w:r>
        <w:rPr>
          <w:rFonts w:eastAsia="Times New Roman"/>
          <w:lang w:eastAsia="pl-PL"/>
        </w:rPr>
        <w:t xml:space="preserve"> sporządzona</w:t>
      </w:r>
      <w:r w:rsidR="00A64D36" w:rsidRPr="00A64D36">
        <w:rPr>
          <w:rFonts w:eastAsia="Times New Roman"/>
          <w:lang w:eastAsia="pl-PL"/>
        </w:rPr>
        <w:t xml:space="preserve"> przez Ministra Zdrowia na podstawie art. 19 ust. 1 u</w:t>
      </w:r>
      <w:r w:rsidR="00A64D36" w:rsidRPr="00A64D36">
        <w:rPr>
          <w:color w:val="000000"/>
        </w:rPr>
        <w:t xml:space="preserve">stawy z dnia 22 lipca 2014 r. </w:t>
      </w:r>
      <w:r w:rsidR="00321E8A">
        <w:rPr>
          <w:color w:val="000000"/>
        </w:rPr>
        <w:br/>
      </w:r>
      <w:r w:rsidR="00A64D36" w:rsidRPr="00A64D36">
        <w:rPr>
          <w:color w:val="000000"/>
        </w:rPr>
        <w:t>o zmianie ustawy o świadczeniach opieki zdrowotnej finansowanych ze środków publicznych oraz niektórych innych ustaw (Dz. U. z 2014 r. poz. 1138).</w:t>
      </w:r>
      <w:r w:rsidR="00E37E58">
        <w:rPr>
          <w:color w:val="000000"/>
        </w:rPr>
        <w:t xml:space="preserve"> Zgodnie z art. 19 ust.1 </w:t>
      </w:r>
      <w:r w:rsidR="00374AD2">
        <w:rPr>
          <w:color w:val="000000"/>
        </w:rPr>
        <w:t xml:space="preserve">pkt 1 </w:t>
      </w:r>
      <w:r w:rsidR="00E37E58">
        <w:rPr>
          <w:color w:val="000000"/>
        </w:rPr>
        <w:t xml:space="preserve">pierwsza  mapa potrzeb zdrowotnych jest sporządzana na okres </w:t>
      </w:r>
      <w:r w:rsidR="00E37E58" w:rsidRPr="005E6886">
        <w:t>od dnia 30 czerwca 2016 r. do dnia 31 grudnia 2018 r.</w:t>
      </w:r>
    </w:p>
    <w:p w:rsidR="00706EE9" w:rsidRDefault="00706EE9" w:rsidP="00A64D36">
      <w:pPr>
        <w:spacing w:after="0" w:line="240" w:lineRule="auto"/>
        <w:ind w:firstLine="708"/>
        <w:jc w:val="both"/>
        <w:rPr>
          <w:color w:val="000000"/>
        </w:rPr>
      </w:pPr>
      <w:r>
        <w:rPr>
          <w:color w:val="000000"/>
        </w:rPr>
        <w:t xml:space="preserve">Wskazano również, w ramach </w:t>
      </w:r>
      <w:r w:rsidR="006E5D71">
        <w:rPr>
          <w:color w:val="000000"/>
        </w:rPr>
        <w:t>identyfikacji</w:t>
      </w:r>
      <w:r>
        <w:rPr>
          <w:color w:val="000000"/>
        </w:rPr>
        <w:t xml:space="preserve"> różnic, na obszary niezaspokojonych potrzeb zdrowotnych, w tym również niedobory  i nadwyżki. </w:t>
      </w:r>
    </w:p>
    <w:p w:rsidR="006E5D71" w:rsidRDefault="006E5D71" w:rsidP="00A64D36">
      <w:pPr>
        <w:spacing w:after="0" w:line="240" w:lineRule="auto"/>
        <w:ind w:firstLine="708"/>
        <w:jc w:val="both"/>
        <w:rPr>
          <w:sz w:val="23"/>
          <w:szCs w:val="23"/>
        </w:rPr>
      </w:pPr>
      <w:r>
        <w:rPr>
          <w:color w:val="000000"/>
        </w:rPr>
        <w:t>Identyfikując przyczyny różnic pomiędzy stanem docelowym i aktualnym oraz ich wagę</w:t>
      </w:r>
      <w:r w:rsidR="00321E8A">
        <w:rPr>
          <w:color w:val="000000"/>
        </w:rPr>
        <w:t>,</w:t>
      </w:r>
      <w:r>
        <w:rPr>
          <w:color w:val="000000"/>
        </w:rPr>
        <w:t xml:space="preserve">  wzięto pod uwagę m</w:t>
      </w:r>
      <w:r w:rsidR="00321E8A">
        <w:rPr>
          <w:color w:val="000000"/>
        </w:rPr>
        <w:t>.</w:t>
      </w:r>
      <w:r>
        <w:rPr>
          <w:color w:val="000000"/>
        </w:rPr>
        <w:t xml:space="preserve">in. </w:t>
      </w:r>
      <w:r w:rsidR="003438E8">
        <w:rPr>
          <w:color w:val="000000"/>
        </w:rPr>
        <w:t>b</w:t>
      </w:r>
      <w:r>
        <w:rPr>
          <w:color w:val="000000"/>
        </w:rPr>
        <w:t xml:space="preserve">azę, którą dysponują </w:t>
      </w:r>
      <w:r w:rsidR="003438E8">
        <w:rPr>
          <w:color w:val="000000"/>
        </w:rPr>
        <w:t>poszczególne</w:t>
      </w:r>
      <w:r>
        <w:rPr>
          <w:color w:val="000000"/>
        </w:rPr>
        <w:t xml:space="preserve"> podmioty, kadrę, poziom kontraktowania oraz popyt na poszczególne świadczenia zdrowotne. Istotny element stanowiły </w:t>
      </w:r>
      <w:r w:rsidR="00E37E58">
        <w:rPr>
          <w:color w:val="000000"/>
        </w:rPr>
        <w:t xml:space="preserve">informacje i </w:t>
      </w:r>
      <w:r>
        <w:rPr>
          <w:color w:val="000000"/>
        </w:rPr>
        <w:t>dane</w:t>
      </w:r>
      <w:r w:rsidR="00E37E58">
        <w:rPr>
          <w:color w:val="000000"/>
        </w:rPr>
        <w:t xml:space="preserve"> przekazane przez</w:t>
      </w:r>
      <w:r>
        <w:rPr>
          <w:color w:val="000000"/>
        </w:rPr>
        <w:t xml:space="preserve"> </w:t>
      </w:r>
      <w:r w:rsidRPr="006E5D71">
        <w:rPr>
          <w:sz w:val="23"/>
          <w:szCs w:val="23"/>
        </w:rPr>
        <w:t>Członków Wojewódzkiej Rady</w:t>
      </w:r>
      <w:r>
        <w:rPr>
          <w:sz w:val="23"/>
          <w:szCs w:val="23"/>
        </w:rPr>
        <w:t>.</w:t>
      </w:r>
    </w:p>
    <w:p w:rsidR="00A64D36" w:rsidRPr="006E5D71" w:rsidRDefault="006E5D71" w:rsidP="006E5D71">
      <w:pPr>
        <w:spacing w:after="0" w:line="240" w:lineRule="auto"/>
        <w:ind w:firstLine="708"/>
        <w:jc w:val="both"/>
        <w:rPr>
          <w:color w:val="000000"/>
        </w:rPr>
      </w:pPr>
      <w:r>
        <w:rPr>
          <w:sz w:val="23"/>
          <w:szCs w:val="23"/>
        </w:rPr>
        <w:t xml:space="preserve">W powyższym opracowaniu analizie </w:t>
      </w:r>
      <w:r w:rsidR="00A64D36" w:rsidRPr="00A64D36">
        <w:rPr>
          <w:color w:val="000000"/>
        </w:rPr>
        <w:t xml:space="preserve">poddane zostały następujące odziały szpitalne </w:t>
      </w:r>
      <w:r w:rsidR="00A64D36" w:rsidRPr="00A64D36">
        <w:rPr>
          <w:rFonts w:cs="Times New Roman"/>
        </w:rPr>
        <w:t xml:space="preserve">funkcjonujące w województwie podlaskim: oddział anestezjologii i intensywnej terapii, oddział chirurgiczny dla dzieci, oddział chirurgiczny ogólny, oddział chirurgii naczyniowej, oddział chirurgii urazowo-ortopedycznej, oddział chorób wewnętrznych, oddział geriatryczny, oddział jednego dnia (chirurgii i leczenia), oddział kardiologiczny, oddział nefrologiczny, oddział neonatologiczny, oddział neurochirurgiczny, oddział neurologiczny (w tym udarowy), oddział </w:t>
      </w:r>
      <w:r w:rsidR="007E43D4">
        <w:rPr>
          <w:rFonts w:cs="Times New Roman"/>
        </w:rPr>
        <w:br/>
      </w:r>
      <w:r w:rsidR="00A64D36" w:rsidRPr="00A64D36">
        <w:rPr>
          <w:rFonts w:cs="Times New Roman"/>
        </w:rPr>
        <w:t xml:space="preserve">o charakterze położniczym lub ginekologicznym, oddział o specyfice chorób zakaźnych, oddział okulistyczny, oddział onkologiczny (w tym onkologii klinicznej), oddział </w:t>
      </w:r>
      <w:r w:rsidR="00F74682" w:rsidRPr="00A64D36">
        <w:rPr>
          <w:rFonts w:cs="Times New Roman"/>
        </w:rPr>
        <w:t>otorynolaryngologiczny</w:t>
      </w:r>
      <w:r w:rsidR="00A64D36" w:rsidRPr="00A64D36">
        <w:rPr>
          <w:rFonts w:cs="Times New Roman"/>
        </w:rPr>
        <w:t xml:space="preserve">, oddział pediatryczny, oddział reumatologiczny oraz oddział urologiczny. </w:t>
      </w:r>
    </w:p>
    <w:p w:rsidR="00A64D36" w:rsidRPr="00A64D36" w:rsidRDefault="00A64D36" w:rsidP="00A64D36">
      <w:pPr>
        <w:spacing w:after="0" w:line="240" w:lineRule="auto"/>
        <w:ind w:firstLine="708"/>
        <w:jc w:val="both"/>
        <w:rPr>
          <w:rFonts w:eastAsiaTheme="minorHAnsi" w:cs="PLRoman10-Regular"/>
        </w:rPr>
      </w:pPr>
      <w:r w:rsidRPr="00A64D36">
        <w:rPr>
          <w:rFonts w:eastAsiaTheme="minorHAnsi" w:cs="PLRoman10-Regular"/>
        </w:rPr>
        <w:t xml:space="preserve">W związku z rozluźnieniem ram organizacyjnych związanych z tzw. pakietem onkologicznym, wprowadzeniem bezlimitowego finansowania świadczeń oraz umożliwieniem zakwaterowania pacjentów poza podmiotem leczniczym, z </w:t>
      </w:r>
      <w:r w:rsidR="006C116B" w:rsidRPr="00E40D76">
        <w:rPr>
          <w:rFonts w:eastAsiaTheme="minorHAnsi" w:cs="PLRoman10-Regular"/>
        </w:rPr>
        <w:t xml:space="preserve">prognozy </w:t>
      </w:r>
      <w:r w:rsidR="006C116B" w:rsidRPr="002B519C">
        <w:rPr>
          <w:rFonts w:eastAsiaTheme="minorHAnsi" w:cs="PLRoman10-Regular"/>
        </w:rPr>
        <w:t>w zakresie liczby hospitalizacji, liczby osobodni hospitalizacji oraz zapotrzebowania na łóżka</w:t>
      </w:r>
      <w:r w:rsidRPr="002B519C">
        <w:rPr>
          <w:rFonts w:eastAsiaTheme="minorHAnsi" w:cs="PLRoman10-Regular"/>
        </w:rPr>
        <w:t xml:space="preserve"> wyłączone zostały</w:t>
      </w:r>
      <w:r w:rsidR="006C116B" w:rsidRPr="002B519C">
        <w:rPr>
          <w:rFonts w:eastAsiaTheme="minorHAnsi" w:cs="PLRoman10-Regular"/>
        </w:rPr>
        <w:t>, zarówno w Mapie potrzeb zdrowotnych jak i niniejszym opracowaniu,</w:t>
      </w:r>
      <w:r w:rsidRPr="002B519C">
        <w:rPr>
          <w:rFonts w:eastAsiaTheme="minorHAnsi" w:cs="PLRoman10-Regular"/>
        </w:rPr>
        <w:t xml:space="preserve"> odziały o charakterze onkologicznym (</w:t>
      </w:r>
      <w:r w:rsidRPr="00A64D36">
        <w:rPr>
          <w:rFonts w:eastAsiaTheme="minorHAnsi" w:cs="PLRoman10-Regular"/>
        </w:rPr>
        <w:t>oddział onkologii, onkologii klinicznej, ginekologii onkologicznej, chirurgii onkologicznej, hematologii oraz radioterapii).</w:t>
      </w:r>
      <w:r w:rsidR="006C116B">
        <w:rPr>
          <w:rFonts w:eastAsiaTheme="minorHAnsi" w:cs="PLRoman10-Regular"/>
        </w:rPr>
        <w:t xml:space="preserve"> </w:t>
      </w:r>
      <w:r w:rsidRPr="00A64D36">
        <w:rPr>
          <w:rFonts w:eastAsiaTheme="minorHAnsi" w:cs="PLRoman10-Regular"/>
        </w:rPr>
        <w:t xml:space="preserve"> Z analizy, z powodu stosunkowo małej liczby łóżek, wyłączono również: oddziały dziecięce (z wyłączaniem pediatrii), alergologiczne, chirurgii klatki piersiowej, chirurgii szczękowo-twarzowej, dermatologiczne, endokrynologiczne, gastroenterologiczne i kardiochirurgiczne.</w:t>
      </w:r>
    </w:p>
    <w:p w:rsidR="00A64D36" w:rsidRDefault="00A64D36" w:rsidP="00A64D36">
      <w:pPr>
        <w:autoSpaceDE w:val="0"/>
        <w:autoSpaceDN w:val="0"/>
        <w:adjustRightInd w:val="0"/>
        <w:spacing w:after="0" w:line="240" w:lineRule="auto"/>
        <w:jc w:val="both"/>
        <w:rPr>
          <w:rFonts w:eastAsiaTheme="minorHAnsi" w:cs="PLRoman10-Regular"/>
        </w:rPr>
      </w:pPr>
      <w:r w:rsidRPr="00A64D36">
        <w:rPr>
          <w:rFonts w:eastAsiaTheme="minorHAnsi" w:cs="PLRoman10-Regular"/>
        </w:rPr>
        <w:tab/>
        <w:t>Prognozę liczby hospitalizacji, liczby osobodni hospitalizacji oraz zapot</w:t>
      </w:r>
      <w:r w:rsidR="00AA4DB3">
        <w:rPr>
          <w:rFonts w:eastAsiaTheme="minorHAnsi" w:cs="PLRoman10-Regular"/>
        </w:rPr>
        <w:t>rzebowania na łóżka na lata 2016</w:t>
      </w:r>
      <w:r w:rsidRPr="00A64D36">
        <w:rPr>
          <w:rFonts w:eastAsiaTheme="minorHAnsi" w:cs="PLRoman10-Regular"/>
        </w:rPr>
        <w:t xml:space="preserve"> – 2029 w </w:t>
      </w:r>
      <w:r w:rsidRPr="00A64D36">
        <w:rPr>
          <w:rFonts w:eastAsiaTheme="minorHAnsi" w:cs="PLRoman10-Regular"/>
          <w:i/>
        </w:rPr>
        <w:t xml:space="preserve">Mapie potrzeb </w:t>
      </w:r>
      <w:r w:rsidRPr="00A64D36">
        <w:rPr>
          <w:rFonts w:eastAsiaTheme="minorHAnsi" w:cs="PLRoman10-Regular"/>
        </w:rPr>
        <w:t xml:space="preserve">przeprowadzono w 3 scenariuszach: demograficznym (bazowym), optymalizującym czas hospitalizacji (wariant 1), optymalizującym strukturę udzielanych świadczeń (wariant 2). W niniejszym opracowaniu analizie poddana została prognoza w wariancie bazowym, który </w:t>
      </w:r>
      <w:r w:rsidRPr="00A64D36">
        <w:t xml:space="preserve">w najmniejszym stopniu uzależniony jest od organizacji pracy podmiotów leczniczych. W przypadku oddziałów o charakterze zabiegowym (odział chirurgiczny dla dzieci, oddział chirurgiczny ogólny, oddział chirurgii naczyniowej, </w:t>
      </w:r>
      <w:r w:rsidRPr="00A64D36">
        <w:lastRenderedPageBreak/>
        <w:t xml:space="preserve">oddział chirurgii urazowo-ortopedycznej, oddział neurochirurgiczny, oddział okulistyczny, oddział otorynolaryngologiczny, oddział urologiczny) analizę rozszerzono o wariant </w:t>
      </w:r>
      <w:r w:rsidRPr="00A64D36">
        <w:br/>
        <w:t>2</w:t>
      </w:r>
      <w:r w:rsidR="00722B9C">
        <w:t>,</w:t>
      </w:r>
      <w:r w:rsidRPr="00A64D36">
        <w:t xml:space="preserve"> uwzględniający redukcję (o 50%) udziału zabiegów małych i diagnostycznych</w:t>
      </w:r>
      <w:r w:rsidRPr="00A64D36">
        <w:rPr>
          <w:rFonts w:eastAsiaTheme="minorHAnsi" w:cs="PLRoman10-Regular"/>
        </w:rPr>
        <w:t xml:space="preserve"> (na rzecz oddziałów jednego dnia) oraz osiągnięcie wskaźnika operatywy na poziomie 75%. </w:t>
      </w:r>
    </w:p>
    <w:p w:rsidR="003438E8" w:rsidRDefault="00540E87" w:rsidP="006E5D71">
      <w:pPr>
        <w:autoSpaceDE w:val="0"/>
        <w:autoSpaceDN w:val="0"/>
        <w:adjustRightInd w:val="0"/>
        <w:spacing w:after="0" w:line="240" w:lineRule="auto"/>
        <w:jc w:val="both"/>
        <w:rPr>
          <w:rFonts w:cs="Arial"/>
        </w:rPr>
      </w:pPr>
      <w:r>
        <w:rPr>
          <w:rFonts w:eastAsiaTheme="minorHAnsi" w:cs="PLRoman10-Regular"/>
        </w:rPr>
        <w:tab/>
      </w:r>
      <w:r w:rsidR="006E5D71">
        <w:rPr>
          <w:rFonts w:eastAsiaTheme="minorHAnsi" w:cs="PLRoman10-Regular"/>
        </w:rPr>
        <w:t xml:space="preserve">Rozdział </w:t>
      </w:r>
      <w:r w:rsidR="006E5D71" w:rsidRPr="006E5D71">
        <w:rPr>
          <w:rFonts w:eastAsiaTheme="minorHAnsi" w:cs="PLRoman10-Regular"/>
        </w:rPr>
        <w:t>drugi</w:t>
      </w:r>
      <w:r w:rsidR="00A64D36" w:rsidRPr="006E5D71">
        <w:rPr>
          <w:rFonts w:eastAsia="Times New Roman"/>
          <w:lang w:eastAsia="pl-PL"/>
        </w:rPr>
        <w:t xml:space="preserve"> „Strategia i wdrażanie” został opracowan</w:t>
      </w:r>
      <w:r w:rsidR="00A40A82" w:rsidRPr="006E5D71">
        <w:rPr>
          <w:rFonts w:eastAsia="Times New Roman"/>
          <w:lang w:eastAsia="pl-PL"/>
        </w:rPr>
        <w:t>y</w:t>
      </w:r>
      <w:r w:rsidR="00A64D36" w:rsidRPr="006E5D71">
        <w:rPr>
          <w:rFonts w:eastAsia="Times New Roman"/>
          <w:lang w:eastAsia="pl-PL"/>
        </w:rPr>
        <w:t xml:space="preserve"> na podstawie danych zawartych w </w:t>
      </w:r>
      <w:r w:rsidR="00A64D36" w:rsidRPr="006E5D71">
        <w:rPr>
          <w:rFonts w:eastAsia="Times New Roman"/>
          <w:i/>
          <w:lang w:eastAsia="pl-PL"/>
        </w:rPr>
        <w:t>Mapie potrzeb</w:t>
      </w:r>
      <w:r w:rsidR="00A64D36" w:rsidRPr="006E5D71">
        <w:rPr>
          <w:rFonts w:eastAsia="Times New Roman"/>
          <w:lang w:eastAsia="pl-PL"/>
        </w:rPr>
        <w:t xml:space="preserve"> oraz </w:t>
      </w:r>
      <w:r w:rsidR="00A40A82" w:rsidRPr="006E5D71">
        <w:rPr>
          <w:rFonts w:eastAsia="Times New Roman"/>
          <w:lang w:eastAsia="pl-PL"/>
        </w:rPr>
        <w:t>problemów zdrowotnych i problemów związanych z opieką zdrowotną</w:t>
      </w:r>
      <w:r w:rsidR="00A64D36" w:rsidRPr="006E5D71">
        <w:rPr>
          <w:rFonts w:eastAsia="Times New Roman"/>
          <w:lang w:eastAsia="pl-PL"/>
        </w:rPr>
        <w:t xml:space="preserve"> zgłoszonych przez Członków Wojewódzkiej Rady do spraw Potrzeb Zdrowotnych Województwa Podlaskiego. Istotność</w:t>
      </w:r>
      <w:r w:rsidR="00A64D36" w:rsidRPr="00A64D36">
        <w:rPr>
          <w:rFonts w:eastAsia="Times New Roman"/>
          <w:lang w:eastAsia="pl-PL"/>
        </w:rPr>
        <w:t xml:space="preserve"> zgłoszonych problemów zweryfikowano z zastosowaniem następujących kryteriów: w</w:t>
      </w:r>
      <w:r w:rsidR="00A64D36" w:rsidRPr="00A64D36">
        <w:rPr>
          <w:bCs/>
        </w:rPr>
        <w:t>pływ na zdrowie, modyfikowalność, wykonalność w odniesieniu do istniejących zasobów, akceptowalność, pomiar skutku interwencji, z</w:t>
      </w:r>
      <w:r w:rsidR="00A64D36" w:rsidRPr="00A64D36">
        <w:t xml:space="preserve">naczenie społeczne, wyrównywanie nierówności zdrowotnych, koszty finansowe oraz skutki </w:t>
      </w:r>
      <w:r w:rsidR="00A64D36" w:rsidRPr="00A64D36">
        <w:rPr>
          <w:bCs/>
        </w:rPr>
        <w:t xml:space="preserve">społeczne </w:t>
      </w:r>
      <w:r w:rsidR="00976211">
        <w:rPr>
          <w:bCs/>
        </w:rPr>
        <w:br/>
      </w:r>
      <w:r w:rsidR="00A64D36" w:rsidRPr="00A64D36">
        <w:rPr>
          <w:bCs/>
        </w:rPr>
        <w:t xml:space="preserve">i </w:t>
      </w:r>
      <w:r w:rsidR="00A64D36" w:rsidRPr="00A64D36">
        <w:t>ekonomiczne, trendy historyczne, bezpieczeństwo zdrowotne pacjentów oraz e</w:t>
      </w:r>
      <w:r w:rsidR="00A64D36" w:rsidRPr="00A64D36">
        <w:rPr>
          <w:rFonts w:cs="Arial"/>
        </w:rPr>
        <w:t xml:space="preserve">fektywność. </w:t>
      </w:r>
    </w:p>
    <w:p w:rsidR="003438E8" w:rsidRPr="003438E8" w:rsidRDefault="00A64D36" w:rsidP="003438E8">
      <w:pPr>
        <w:autoSpaceDE w:val="0"/>
        <w:autoSpaceDN w:val="0"/>
        <w:adjustRightInd w:val="0"/>
        <w:spacing w:after="0" w:line="240" w:lineRule="auto"/>
        <w:ind w:firstLine="360"/>
        <w:jc w:val="both"/>
        <w:rPr>
          <w:rFonts w:cs="Arial"/>
        </w:rPr>
      </w:pPr>
      <w:r w:rsidRPr="003438E8">
        <w:rPr>
          <w:rFonts w:cs="Arial"/>
        </w:rPr>
        <w:t>W wyniku przeprowadzonej oceny ustalona została lista priorytetów zdrowotnych dla województwa podlaskiego</w:t>
      </w:r>
      <w:r w:rsidR="009D2C31" w:rsidRPr="003438E8">
        <w:rPr>
          <w:rFonts w:cs="Arial"/>
        </w:rPr>
        <w:t xml:space="preserve"> </w:t>
      </w:r>
      <w:r w:rsidR="000350DE" w:rsidRPr="003438E8">
        <w:rPr>
          <w:rFonts w:cs="Arial"/>
        </w:rPr>
        <w:t>wyznaczają</w:t>
      </w:r>
      <w:r w:rsidR="009D2C31" w:rsidRPr="003438E8">
        <w:rPr>
          <w:rFonts w:cs="Arial"/>
        </w:rPr>
        <w:t>ca</w:t>
      </w:r>
      <w:r w:rsidR="000350DE" w:rsidRPr="003438E8">
        <w:rPr>
          <w:rFonts w:cs="Arial"/>
        </w:rPr>
        <w:t xml:space="preserve"> kierunki działań, których nadrzędnym celem jest </w:t>
      </w:r>
      <w:r w:rsidR="00E64108" w:rsidRPr="003438E8">
        <w:rPr>
          <w:rFonts w:cs="Arial"/>
          <w:sz w:val="24"/>
          <w:szCs w:val="24"/>
        </w:rPr>
        <w:t>p</w:t>
      </w:r>
      <w:r w:rsidR="000350DE" w:rsidRPr="003438E8">
        <w:rPr>
          <w:rFonts w:cs="Arial"/>
          <w:color w:val="000000"/>
          <w:sz w:val="24"/>
          <w:szCs w:val="24"/>
        </w:rPr>
        <w:t>oprawa</w:t>
      </w:r>
      <w:r w:rsidR="00E64108" w:rsidRPr="003438E8">
        <w:rPr>
          <w:rFonts w:cs="Arial"/>
          <w:color w:val="000000"/>
          <w:sz w:val="24"/>
          <w:szCs w:val="24"/>
        </w:rPr>
        <w:t xml:space="preserve"> efektywności i organizacji systemu opieki zdrowotnej </w:t>
      </w:r>
      <w:r w:rsidR="000350DE" w:rsidRPr="003438E8">
        <w:rPr>
          <w:rFonts w:cs="Arial"/>
          <w:color w:val="000000"/>
          <w:sz w:val="24"/>
          <w:szCs w:val="24"/>
        </w:rPr>
        <w:t>w województwie podlaskim</w:t>
      </w:r>
      <w:r w:rsidR="009D2C31" w:rsidRPr="003438E8">
        <w:rPr>
          <w:rFonts w:cs="Arial"/>
          <w:color w:val="000000"/>
          <w:sz w:val="24"/>
          <w:szCs w:val="24"/>
        </w:rPr>
        <w:t>.</w:t>
      </w:r>
      <w:r w:rsidR="000C57BB" w:rsidRPr="003438E8">
        <w:rPr>
          <w:rFonts w:cs="Arial"/>
          <w:color w:val="000000"/>
          <w:sz w:val="24"/>
          <w:szCs w:val="24"/>
        </w:rPr>
        <w:t xml:space="preserve"> </w:t>
      </w:r>
      <w:r w:rsidR="009D2C31" w:rsidRPr="003438E8">
        <w:rPr>
          <w:rFonts w:cs="Arial"/>
        </w:rPr>
        <w:t xml:space="preserve"> </w:t>
      </w:r>
    </w:p>
    <w:p w:rsidR="003438E8" w:rsidRPr="007B48E8" w:rsidRDefault="009D2C31" w:rsidP="003438E8">
      <w:pPr>
        <w:autoSpaceDE w:val="0"/>
        <w:autoSpaceDN w:val="0"/>
        <w:adjustRightInd w:val="0"/>
        <w:spacing w:after="0" w:line="240" w:lineRule="auto"/>
        <w:ind w:firstLine="360"/>
        <w:jc w:val="both"/>
        <w:rPr>
          <w:rFonts w:cs="Arial"/>
        </w:rPr>
      </w:pPr>
      <w:r w:rsidRPr="007B48E8">
        <w:rPr>
          <w:rFonts w:cs="Arial"/>
        </w:rPr>
        <w:t xml:space="preserve">Priorytety </w:t>
      </w:r>
      <w:r w:rsidR="000C57BB" w:rsidRPr="007B48E8">
        <w:rPr>
          <w:rFonts w:cs="Arial"/>
        </w:rPr>
        <w:t xml:space="preserve">zdrowotne wskazują na konieczność podjęcia </w:t>
      </w:r>
      <w:r w:rsidR="000350DE" w:rsidRPr="007B48E8">
        <w:rPr>
          <w:rFonts w:cs="Arial"/>
          <w:color w:val="000000"/>
        </w:rPr>
        <w:t xml:space="preserve">działań </w:t>
      </w:r>
      <w:r w:rsidRPr="007B48E8">
        <w:rPr>
          <w:rFonts w:cs="Arial"/>
          <w:color w:val="000000"/>
        </w:rPr>
        <w:t xml:space="preserve">w zakresie </w:t>
      </w:r>
      <w:r w:rsidR="000350DE" w:rsidRPr="007B48E8">
        <w:rPr>
          <w:rFonts w:cs="Arial"/>
          <w:color w:val="000000"/>
        </w:rPr>
        <w:t>m. in.:</w:t>
      </w:r>
      <w:r w:rsidR="00E64108" w:rsidRPr="007B48E8">
        <w:rPr>
          <w:rFonts w:cs="Arial"/>
          <w:color w:val="000000"/>
        </w:rPr>
        <w:t xml:space="preserve"> </w:t>
      </w:r>
      <w:r w:rsidRPr="007B48E8">
        <w:rPr>
          <w:rFonts w:cs="Arial"/>
          <w:color w:val="000000"/>
        </w:rPr>
        <w:t xml:space="preserve">zwiększenia </w:t>
      </w:r>
      <w:r w:rsidR="00E64108" w:rsidRPr="007B48E8">
        <w:rPr>
          <w:rFonts w:cs="Arial"/>
          <w:color w:val="000000"/>
        </w:rPr>
        <w:t xml:space="preserve">dostępności świadczeń w zakresie psychiatrii </w:t>
      </w:r>
      <w:r w:rsidR="000350DE" w:rsidRPr="007B48E8">
        <w:rPr>
          <w:rFonts w:cs="Arial"/>
          <w:color w:val="000000"/>
        </w:rPr>
        <w:t xml:space="preserve">(w tym psychiatrii </w:t>
      </w:r>
      <w:r w:rsidR="00E64108" w:rsidRPr="007B48E8">
        <w:rPr>
          <w:rFonts w:cs="Arial"/>
          <w:color w:val="000000"/>
        </w:rPr>
        <w:t xml:space="preserve">dzieci </w:t>
      </w:r>
      <w:r w:rsidR="00976211" w:rsidRPr="007B48E8">
        <w:rPr>
          <w:rFonts w:cs="Arial"/>
          <w:color w:val="000000"/>
        </w:rPr>
        <w:br/>
      </w:r>
      <w:r w:rsidR="00E64108" w:rsidRPr="007B48E8">
        <w:rPr>
          <w:rFonts w:cs="Arial"/>
          <w:color w:val="000000"/>
        </w:rPr>
        <w:t>i młodzieży</w:t>
      </w:r>
      <w:r w:rsidR="000350DE" w:rsidRPr="007B48E8">
        <w:rPr>
          <w:rFonts w:cs="Arial"/>
          <w:color w:val="000000"/>
        </w:rPr>
        <w:t>)</w:t>
      </w:r>
      <w:r w:rsidR="00E64108" w:rsidRPr="007B48E8">
        <w:rPr>
          <w:rFonts w:cs="Arial"/>
          <w:color w:val="000000"/>
        </w:rPr>
        <w:t>, geriatrii</w:t>
      </w:r>
      <w:r w:rsidR="00BE7AA6" w:rsidRPr="007B48E8">
        <w:rPr>
          <w:rFonts w:cs="Arial"/>
          <w:color w:val="000000"/>
        </w:rPr>
        <w:t xml:space="preserve"> oraz opieki długoterminowej, onkologii i </w:t>
      </w:r>
      <w:r w:rsidR="00E64108" w:rsidRPr="007B48E8">
        <w:rPr>
          <w:rFonts w:cs="Arial"/>
          <w:color w:val="000000"/>
        </w:rPr>
        <w:t>okulistyki</w:t>
      </w:r>
      <w:r w:rsidR="00BE7AA6" w:rsidRPr="007B48E8">
        <w:rPr>
          <w:rFonts w:cs="Arial"/>
          <w:color w:val="000000"/>
        </w:rPr>
        <w:t>.</w:t>
      </w:r>
      <w:r w:rsidR="00A64D36" w:rsidRPr="007B48E8">
        <w:rPr>
          <w:rFonts w:cs="Arial"/>
        </w:rPr>
        <w:t xml:space="preserve"> </w:t>
      </w:r>
    </w:p>
    <w:p w:rsidR="00A64D36" w:rsidRPr="007B48E8" w:rsidRDefault="00943964" w:rsidP="003438E8">
      <w:pPr>
        <w:autoSpaceDE w:val="0"/>
        <w:autoSpaceDN w:val="0"/>
        <w:adjustRightInd w:val="0"/>
        <w:spacing w:after="0" w:line="240" w:lineRule="auto"/>
        <w:ind w:firstLine="360"/>
        <w:jc w:val="both"/>
        <w:rPr>
          <w:rFonts w:cs="Arial"/>
        </w:rPr>
      </w:pPr>
      <w:r w:rsidRPr="007B48E8">
        <w:rPr>
          <w:rFonts w:cs="Arial"/>
        </w:rPr>
        <w:t>L</w:t>
      </w:r>
      <w:r w:rsidR="00BE7AA6" w:rsidRPr="007B48E8">
        <w:rPr>
          <w:rFonts w:cs="Arial"/>
        </w:rPr>
        <w:t xml:space="preserve">ista Priorytetów zdrowotnych </w:t>
      </w:r>
      <w:r w:rsidR="00A64D36" w:rsidRPr="007B48E8">
        <w:rPr>
          <w:rFonts w:cs="Arial"/>
        </w:rPr>
        <w:t xml:space="preserve">uzupełniona została o informacje związane </w:t>
      </w:r>
      <w:r w:rsidRPr="007B48E8">
        <w:rPr>
          <w:rFonts w:cs="Arial"/>
        </w:rPr>
        <w:br/>
      </w:r>
      <w:r w:rsidR="00A64D36" w:rsidRPr="007B48E8">
        <w:rPr>
          <w:rFonts w:cs="Arial"/>
        </w:rPr>
        <w:t xml:space="preserve">z przekierowaniem strumienia finansowego płatnika publicznego. </w:t>
      </w: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AF7BF0">
      <w:pPr>
        <w:autoSpaceDE w:val="0"/>
        <w:autoSpaceDN w:val="0"/>
        <w:adjustRightInd w:val="0"/>
        <w:spacing w:after="0" w:line="240" w:lineRule="auto"/>
        <w:rPr>
          <w:rFonts w:cs="Arial"/>
        </w:rPr>
      </w:pPr>
      <w:r>
        <w:rPr>
          <w:rFonts w:cs="Arial"/>
        </w:rPr>
        <w:t>Opracowanie powstało w Wydziale Polityki Społecznej</w:t>
      </w:r>
      <w:r w:rsidR="00AF7BF0">
        <w:rPr>
          <w:rFonts w:cs="Arial"/>
        </w:rPr>
        <w:br/>
      </w:r>
      <w:r>
        <w:rPr>
          <w:rFonts w:cs="Arial"/>
        </w:rPr>
        <w:t xml:space="preserve">Podlaskiego Urzędu Wojewódzkiego w Białymstoku </w:t>
      </w:r>
      <w:r w:rsidR="00AF7BF0">
        <w:rPr>
          <w:rFonts w:cs="Arial"/>
        </w:rPr>
        <w:br/>
      </w:r>
      <w:r>
        <w:rPr>
          <w:rFonts w:cs="Arial"/>
        </w:rPr>
        <w:t xml:space="preserve">przy współudziale </w:t>
      </w:r>
      <w:r w:rsidR="00AF7BF0">
        <w:rPr>
          <w:rFonts w:cs="Arial"/>
        </w:rPr>
        <w:br/>
      </w:r>
      <w:r>
        <w:rPr>
          <w:rFonts w:cs="Arial"/>
        </w:rPr>
        <w:t>Członków Wojewódzkiej Rady do spraw Potrzeb Zdrowotnych</w:t>
      </w:r>
    </w:p>
    <w:p w:rsidR="009B1093" w:rsidRDefault="009B1093" w:rsidP="00AF7BF0">
      <w:pPr>
        <w:autoSpaceDE w:val="0"/>
        <w:autoSpaceDN w:val="0"/>
        <w:adjustRightInd w:val="0"/>
        <w:spacing w:after="0" w:line="240" w:lineRule="auto"/>
        <w:rPr>
          <w:rFonts w:cs="Arial"/>
        </w:rPr>
      </w:pPr>
      <w:r>
        <w:rPr>
          <w:rFonts w:cs="Arial"/>
        </w:rPr>
        <w:t>Województwa Podlaskiego</w:t>
      </w:r>
    </w:p>
    <w:p w:rsidR="00943964" w:rsidRDefault="00943964" w:rsidP="003438E8">
      <w:pPr>
        <w:autoSpaceDE w:val="0"/>
        <w:autoSpaceDN w:val="0"/>
        <w:adjustRightInd w:val="0"/>
        <w:spacing w:after="0" w:line="240" w:lineRule="auto"/>
        <w:ind w:firstLine="360"/>
        <w:jc w:val="both"/>
        <w:rPr>
          <w:rFonts w:cs="Arial"/>
        </w:rPr>
      </w:pPr>
      <w:r>
        <w:rPr>
          <w:rFonts w:cs="Arial"/>
        </w:rPr>
        <w:t xml:space="preserve"> </w:t>
      </w: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943964" w:rsidRDefault="00943964" w:rsidP="003438E8">
      <w:pPr>
        <w:autoSpaceDE w:val="0"/>
        <w:autoSpaceDN w:val="0"/>
        <w:adjustRightInd w:val="0"/>
        <w:spacing w:after="0" w:line="240" w:lineRule="auto"/>
        <w:ind w:firstLine="360"/>
        <w:jc w:val="both"/>
        <w:rPr>
          <w:rFonts w:cs="Arial"/>
        </w:rPr>
      </w:pPr>
    </w:p>
    <w:p w:rsidR="00F21A0D" w:rsidRDefault="00F21A0D" w:rsidP="003438E8">
      <w:pPr>
        <w:autoSpaceDE w:val="0"/>
        <w:autoSpaceDN w:val="0"/>
        <w:adjustRightInd w:val="0"/>
        <w:spacing w:after="0" w:line="240" w:lineRule="auto"/>
        <w:ind w:firstLine="360"/>
        <w:jc w:val="both"/>
        <w:rPr>
          <w:rFonts w:cs="Arial"/>
        </w:rPr>
      </w:pPr>
    </w:p>
    <w:p w:rsidR="00F21A0D" w:rsidRDefault="00F21A0D" w:rsidP="003438E8">
      <w:pPr>
        <w:autoSpaceDE w:val="0"/>
        <w:autoSpaceDN w:val="0"/>
        <w:adjustRightInd w:val="0"/>
        <w:spacing w:after="0" w:line="240" w:lineRule="auto"/>
        <w:ind w:firstLine="360"/>
        <w:jc w:val="both"/>
        <w:rPr>
          <w:rFonts w:cs="Arial"/>
        </w:rPr>
      </w:pPr>
    </w:p>
    <w:p w:rsidR="005466C4" w:rsidRDefault="005B50FD" w:rsidP="00A6399E">
      <w:pPr>
        <w:pStyle w:val="Nagwek1"/>
        <w:numPr>
          <w:ilvl w:val="0"/>
          <w:numId w:val="12"/>
        </w:numPr>
        <w:spacing w:before="0" w:after="120"/>
        <w:jc w:val="both"/>
        <w:rPr>
          <w:rFonts w:cs="Times New Roman"/>
          <w:b/>
          <w:sz w:val="26"/>
          <w:szCs w:val="26"/>
        </w:rPr>
      </w:pPr>
      <w:bookmarkStart w:id="3" w:name="_Toc453655316"/>
      <w:r w:rsidRPr="00A6399E">
        <w:rPr>
          <w:rFonts w:cs="Times New Roman"/>
          <w:b/>
          <w:sz w:val="26"/>
          <w:szCs w:val="26"/>
        </w:rPr>
        <w:lastRenderedPageBreak/>
        <w:t>Analiza i diagnoza</w:t>
      </w:r>
      <w:bookmarkEnd w:id="3"/>
    </w:p>
    <w:p w:rsidR="006E5D71" w:rsidRDefault="006E5D71" w:rsidP="006E5D71">
      <w:pPr>
        <w:spacing w:after="0" w:line="240" w:lineRule="auto"/>
        <w:ind w:firstLine="708"/>
        <w:jc w:val="both"/>
        <w:rPr>
          <w:rFonts w:eastAsia="Times New Roman"/>
          <w:lang w:eastAsia="pl-PL"/>
        </w:rPr>
      </w:pPr>
      <w:r w:rsidRPr="00F268A0">
        <w:rPr>
          <w:rFonts w:eastAsia="Times New Roman"/>
          <w:lang w:eastAsia="pl-PL"/>
        </w:rPr>
        <w:t xml:space="preserve">W województwie podlaskim </w:t>
      </w:r>
      <w:r>
        <w:rPr>
          <w:rFonts w:eastAsia="Times New Roman"/>
          <w:lang w:eastAsia="pl-PL"/>
        </w:rPr>
        <w:t>w roku 2014 funkcjonowały</w:t>
      </w:r>
      <w:r w:rsidRPr="00F268A0">
        <w:rPr>
          <w:rFonts w:eastAsia="Times New Roman"/>
          <w:lang w:eastAsia="pl-PL"/>
        </w:rPr>
        <w:t xml:space="preserve"> 44 szpitale (w tym </w:t>
      </w:r>
      <w:r>
        <w:rPr>
          <w:rFonts w:eastAsia="Times New Roman"/>
          <w:lang w:eastAsia="pl-PL"/>
        </w:rPr>
        <w:br/>
      </w:r>
      <w:r w:rsidRPr="00F268A0">
        <w:rPr>
          <w:rFonts w:eastAsia="Times New Roman"/>
          <w:lang w:eastAsia="pl-PL"/>
        </w:rPr>
        <w:t>33 posiadające kontrakt z Narodowym Funduszem Zdrowia), łączna liczba łóżek szpitalnych wynosi</w:t>
      </w:r>
      <w:r>
        <w:rPr>
          <w:rFonts w:eastAsia="Times New Roman"/>
          <w:lang w:eastAsia="pl-PL"/>
        </w:rPr>
        <w:t>ła</w:t>
      </w:r>
      <w:r w:rsidRPr="00F268A0">
        <w:rPr>
          <w:rFonts w:eastAsia="Times New Roman"/>
          <w:lang w:eastAsia="pl-PL"/>
        </w:rPr>
        <w:t xml:space="preserve"> 5548 (w tym 5360 łóżek funkcjonujących w ramach kontraktu z NFZ). Liczba stołów operacyjnych w województwie podlaskim </w:t>
      </w:r>
      <w:r>
        <w:rPr>
          <w:rFonts w:eastAsia="Times New Roman"/>
          <w:lang w:eastAsia="pl-PL"/>
        </w:rPr>
        <w:t xml:space="preserve">w roku 2014 </w:t>
      </w:r>
      <w:r w:rsidRPr="00F268A0">
        <w:rPr>
          <w:rFonts w:eastAsia="Times New Roman"/>
          <w:lang w:eastAsia="pl-PL"/>
        </w:rPr>
        <w:t>wynosi</w:t>
      </w:r>
      <w:r>
        <w:rPr>
          <w:rFonts w:eastAsia="Times New Roman"/>
          <w:lang w:eastAsia="pl-PL"/>
        </w:rPr>
        <w:t>ła</w:t>
      </w:r>
      <w:r w:rsidRPr="00F268A0">
        <w:rPr>
          <w:rFonts w:eastAsia="Times New Roman"/>
          <w:lang w:eastAsia="pl-PL"/>
        </w:rPr>
        <w:t xml:space="preserve"> 109, średnio na jeden stół wykonywanych jest 699 operacji (piąta najwyższa wartość w Polsce). </w:t>
      </w:r>
    </w:p>
    <w:p w:rsidR="00AA4DB3" w:rsidRPr="002B519C" w:rsidRDefault="00AA4DB3" w:rsidP="006E5D71">
      <w:pPr>
        <w:spacing w:after="0" w:line="240" w:lineRule="auto"/>
        <w:ind w:firstLine="708"/>
        <w:jc w:val="both"/>
        <w:rPr>
          <w:rFonts w:eastAsia="Times New Roman"/>
          <w:lang w:eastAsia="pl-PL"/>
        </w:rPr>
      </w:pPr>
      <w:r w:rsidRPr="002B519C">
        <w:rPr>
          <w:rFonts w:eastAsia="Times New Roman"/>
          <w:lang w:eastAsia="pl-PL"/>
        </w:rPr>
        <w:t xml:space="preserve">Województwo podlaskie cechowało się, w porównaniu do całego kraju, wyższą (ważona ryzykiem) śmiertelnością w grupach dużych i kompleksowych zabiegów w obrębie chorób układu oddechowego (o 30%), chorób układu krążenia (o 9%) oraz chorób naczyń (o 9%). </w:t>
      </w:r>
      <w:r w:rsidR="00622F99" w:rsidRPr="002B519C">
        <w:rPr>
          <w:rFonts w:eastAsia="Times New Roman"/>
          <w:lang w:eastAsia="pl-PL"/>
        </w:rPr>
        <w:br/>
      </w:r>
      <w:r w:rsidRPr="002B519C">
        <w:rPr>
          <w:rFonts w:eastAsia="Times New Roman"/>
          <w:lang w:eastAsia="pl-PL"/>
        </w:rPr>
        <w:t>W Mapie potrzeb zdrowotnych podkreśla się, że im wyższa jest koncentracja świadczeń, tym niższa śmiertelność pooperacyjna.</w:t>
      </w:r>
    </w:p>
    <w:p w:rsidR="006E5D71" w:rsidRPr="00F268A0" w:rsidRDefault="006E5D71" w:rsidP="006E5D71">
      <w:pPr>
        <w:spacing w:after="0" w:line="240" w:lineRule="auto"/>
        <w:ind w:firstLine="708"/>
        <w:jc w:val="both"/>
      </w:pPr>
      <w:r w:rsidRPr="002B519C">
        <w:t>W bazie Naczelnej izby</w:t>
      </w:r>
      <w:r w:rsidRPr="00F268A0">
        <w:t xml:space="preserve"> lekarskiej w roku 2014 w województwie podlaskim zarejestrowanych było 6 045 lekarzy specjalistów. Najliczniejszą</w:t>
      </w:r>
      <w:r>
        <w:t xml:space="preserve"> grupę stanowili</w:t>
      </w:r>
      <w:r w:rsidRPr="00F268A0">
        <w:t xml:space="preserve"> specjaliści </w:t>
      </w:r>
      <w:r>
        <w:br/>
      </w:r>
      <w:r w:rsidRPr="00F268A0">
        <w:t>w dziedzinie chorób wewnętrznych, pediatrii, stomatologii zachowawczej z endo</w:t>
      </w:r>
      <w:r>
        <w:t>do</w:t>
      </w:r>
      <w:r w:rsidRPr="00F268A0">
        <w:t xml:space="preserve">ncją </w:t>
      </w:r>
      <w:r>
        <w:br/>
      </w:r>
      <w:r w:rsidRPr="00F268A0">
        <w:t>i medycyny rodzinnej. Wśród dziedzin ze zbyt m</w:t>
      </w:r>
      <w:r>
        <w:t>ałym zapleczem kadrowym znajdowało</w:t>
      </w:r>
      <w:r w:rsidRPr="00F268A0">
        <w:t xml:space="preserve"> się </w:t>
      </w:r>
      <w:r>
        <w:br/>
      </w:r>
      <w:r w:rsidRPr="00F268A0">
        <w:t xml:space="preserve">7 dziedzin priorytetowych, tj.: chirurgia onkologiczna, geriatria, ginekologia onkologiczna, hematologia, neurologia dziecięca, onkologia i hematologia dziecięca, psychiatria dzieci </w:t>
      </w:r>
      <w:r>
        <w:br/>
      </w:r>
      <w:r w:rsidRPr="00F268A0">
        <w:t xml:space="preserve">i młodzieży. </w:t>
      </w:r>
    </w:p>
    <w:p w:rsidR="006E5D71" w:rsidRPr="00F268A0" w:rsidRDefault="006E5D71" w:rsidP="006E5D71">
      <w:pPr>
        <w:autoSpaceDE w:val="0"/>
        <w:autoSpaceDN w:val="0"/>
        <w:adjustRightInd w:val="0"/>
        <w:spacing w:after="0" w:line="240" w:lineRule="auto"/>
        <w:ind w:firstLine="708"/>
        <w:jc w:val="both"/>
      </w:pPr>
      <w:r w:rsidRPr="00F268A0">
        <w:rPr>
          <w:rFonts w:eastAsiaTheme="minorHAnsi" w:cs="PLRoman10-Regular"/>
        </w:rPr>
        <w:t xml:space="preserve">W roku 2014 w województwie podlaskim zarejestrowanych było 9 409 pielęgniarek </w:t>
      </w:r>
      <w:r>
        <w:rPr>
          <w:rFonts w:eastAsiaTheme="minorHAnsi" w:cs="PLRoman10-Regular"/>
        </w:rPr>
        <w:br/>
      </w:r>
      <w:r w:rsidRPr="00F268A0">
        <w:rPr>
          <w:rFonts w:eastAsiaTheme="minorHAnsi" w:cs="PLRoman10-Regular"/>
        </w:rPr>
        <w:t>i 1 298 położnych. Liczba pielęgniarek w przeliczeniu na 100 tys. ludności wynosi</w:t>
      </w:r>
      <w:r>
        <w:rPr>
          <w:rFonts w:eastAsiaTheme="minorHAnsi" w:cs="PLRoman10-Regular"/>
        </w:rPr>
        <w:t>ła</w:t>
      </w:r>
      <w:r w:rsidRPr="00F268A0">
        <w:rPr>
          <w:rFonts w:eastAsiaTheme="minorHAnsi" w:cs="PLRoman10-Regular"/>
        </w:rPr>
        <w:t xml:space="preserve"> ok. 789 </w:t>
      </w:r>
      <w:r>
        <w:rPr>
          <w:rFonts w:eastAsiaTheme="minorHAnsi" w:cs="PLRoman10-Regular"/>
        </w:rPr>
        <w:br/>
      </w:r>
      <w:r w:rsidRPr="00F268A0">
        <w:rPr>
          <w:rFonts w:eastAsiaTheme="minorHAnsi" w:cs="PLRoman10-Regular"/>
        </w:rPr>
        <w:t>(5 miejsce w kraju). Liczba położnych na 100 tys. kobiet w wieku rozrodczym wynosi</w:t>
      </w:r>
      <w:r>
        <w:rPr>
          <w:rFonts w:eastAsiaTheme="minorHAnsi" w:cs="PLRoman10-Regular"/>
        </w:rPr>
        <w:t>ła</w:t>
      </w:r>
      <w:r w:rsidRPr="00F268A0">
        <w:rPr>
          <w:rFonts w:eastAsiaTheme="minorHAnsi" w:cs="PLRoman10-Regular"/>
        </w:rPr>
        <w:t xml:space="preserve"> ok. 396 </w:t>
      </w:r>
      <w:r>
        <w:rPr>
          <w:rFonts w:eastAsiaTheme="minorHAnsi" w:cs="PLRoman10-Regular"/>
        </w:rPr>
        <w:br/>
      </w:r>
      <w:r w:rsidRPr="00F268A0">
        <w:rPr>
          <w:rFonts w:eastAsiaTheme="minorHAnsi" w:cs="PLRoman10-Regular"/>
        </w:rPr>
        <w:t xml:space="preserve">(2 miejsce w kraju). Połowa zarejestrowanych pielęgniarek i 49% zarejestrowanych położnych to osoby powyżej 50 roku życia, co wskazuje na konieczność szybkiego „odmłodzenia” tej grupy zawodowej. </w:t>
      </w:r>
    </w:p>
    <w:p w:rsidR="006E5D71" w:rsidRPr="00F268A0" w:rsidRDefault="006E5D71" w:rsidP="006E5D71">
      <w:pPr>
        <w:autoSpaceDE w:val="0"/>
        <w:autoSpaceDN w:val="0"/>
        <w:adjustRightInd w:val="0"/>
        <w:spacing w:after="0" w:line="240" w:lineRule="auto"/>
        <w:ind w:firstLine="708"/>
        <w:jc w:val="both"/>
        <w:rPr>
          <w:rFonts w:eastAsiaTheme="minorHAnsi" w:cs="PLRoman10-Regular"/>
        </w:rPr>
      </w:pPr>
      <w:r w:rsidRPr="00F268A0">
        <w:t xml:space="preserve">Szpitale województwa podlaskiego </w:t>
      </w:r>
      <w:r>
        <w:t xml:space="preserve">w roku 2014 </w:t>
      </w:r>
      <w:r w:rsidRPr="00F268A0">
        <w:t>d</w:t>
      </w:r>
      <w:r>
        <w:t>ysponowały</w:t>
      </w:r>
      <w:r w:rsidRPr="00F268A0">
        <w:t xml:space="preserve"> następującymi zasobami sprzętowymi: 4 </w:t>
      </w:r>
      <w:r w:rsidRPr="00F268A0">
        <w:rPr>
          <w:rFonts w:eastAsiaTheme="minorHAnsi" w:cs="PLRoman10-Regular"/>
        </w:rPr>
        <w:t xml:space="preserve">akceleratory liniowe (Białystok), 1 pozytonowy tomograf (Białystok), </w:t>
      </w:r>
      <w:r>
        <w:rPr>
          <w:rFonts w:eastAsiaTheme="minorHAnsi" w:cs="PLRoman10-Regular"/>
        </w:rPr>
        <w:br/>
      </w:r>
      <w:r w:rsidRPr="00F268A0">
        <w:rPr>
          <w:rFonts w:eastAsiaTheme="minorHAnsi" w:cs="PLRoman10-Regular"/>
        </w:rPr>
        <w:t xml:space="preserve">37 analizatorów biochemicznych wieloparametrowych (18 - Białystok, 3 - powiat białostocki </w:t>
      </w:r>
      <w:r>
        <w:rPr>
          <w:rFonts w:eastAsiaTheme="minorHAnsi" w:cs="PLRoman10-Regular"/>
        </w:rPr>
        <w:br/>
      </w:r>
      <w:r w:rsidRPr="00F268A0">
        <w:rPr>
          <w:rFonts w:eastAsiaTheme="minorHAnsi" w:cs="PLRoman10-Regular"/>
        </w:rPr>
        <w:t xml:space="preserve">i powiat zambrowski, 2 - Suwałki, powiat grajewski i powiat wysokomazowiecki, 1 - pozostałe powiaty z wyjątkiem powiatu sejneńskiego i powiatu augustowskiego), 9 aparatów rentgenowskich z opcją naczyniową i obróbką cyfrową (3 - Białystok, 2 - powiat białostocki, </w:t>
      </w:r>
      <w:r>
        <w:rPr>
          <w:rFonts w:eastAsiaTheme="minorHAnsi" w:cs="PLRoman10-Regular"/>
        </w:rPr>
        <w:br/>
      </w:r>
      <w:r w:rsidRPr="00F268A0">
        <w:rPr>
          <w:rFonts w:eastAsiaTheme="minorHAnsi" w:cs="PLRoman10-Regular"/>
        </w:rPr>
        <w:t xml:space="preserve">1 - Łomża, Suwałki, powiat augustowski i powiat siemiatycki), 40 aparatów RTG z torem wizyjnym (23 - Białystok, 4 - Sokółka, 2 - Łomża, 1 - pozostałe powiaty z wyjątkiem powiatów augustowskiego i monieckiego), 46 echokardiografów (25 - Białystok, 1-3 - w pozostałych powiatach z wyjątkiem powiatu grajewskiego), 3 kamery gamma (Białystok), 9 litotryptorów </w:t>
      </w:r>
      <w:r>
        <w:rPr>
          <w:rFonts w:eastAsiaTheme="minorHAnsi" w:cs="PLRoman10-Regular"/>
        </w:rPr>
        <w:br/>
      </w:r>
      <w:r w:rsidRPr="00F268A0">
        <w:rPr>
          <w:rFonts w:eastAsiaTheme="minorHAnsi" w:cs="PLRoman10-Regular"/>
        </w:rPr>
        <w:t xml:space="preserve">(4 -Białystok, 3 - Łomża, 2 - Suwałki), 6 mammografów (4 - Białystok, 1 - Łomża i Suwałki), </w:t>
      </w:r>
      <w:r>
        <w:rPr>
          <w:rFonts w:eastAsiaTheme="minorHAnsi" w:cs="PLRoman10-Regular"/>
        </w:rPr>
        <w:br/>
      </w:r>
      <w:r w:rsidRPr="00F268A0">
        <w:rPr>
          <w:rFonts w:eastAsiaTheme="minorHAnsi" w:cs="PLRoman10-Regular"/>
        </w:rPr>
        <w:t>4 urządzenia rezonan</w:t>
      </w:r>
      <w:r>
        <w:rPr>
          <w:rFonts w:eastAsiaTheme="minorHAnsi" w:cs="PLRoman10-Regular"/>
        </w:rPr>
        <w:t>su magnetycznego (3- Białystok,</w:t>
      </w:r>
      <w:r w:rsidRPr="00F268A0">
        <w:rPr>
          <w:rFonts w:eastAsiaTheme="minorHAnsi" w:cs="PLRoman10-Regular"/>
        </w:rPr>
        <w:t xml:space="preserve"> 1 - Łomża), 10 tomografów komputerowych</w:t>
      </w:r>
      <w:r>
        <w:rPr>
          <w:rFonts w:eastAsiaTheme="minorHAnsi" w:cs="PLRoman10-Regular"/>
        </w:rPr>
        <w:t xml:space="preserve"> (6 - Białystok, 1 – powiat </w:t>
      </w:r>
      <w:r w:rsidRPr="00F268A0">
        <w:rPr>
          <w:rFonts w:eastAsiaTheme="minorHAnsi" w:cs="PLRoman10-Regular"/>
        </w:rPr>
        <w:t xml:space="preserve">suwalski, łomżyński, zambrowski oraz siemiatycki) oraz 12 urządzeń angiograficznych (6 - Białystok, 2 - Łomża i powiat augustowski, 1 - Suwałki </w:t>
      </w:r>
      <w:r>
        <w:rPr>
          <w:rFonts w:eastAsiaTheme="minorHAnsi" w:cs="PLRoman10-Regular"/>
        </w:rPr>
        <w:br/>
      </w:r>
      <w:r w:rsidRPr="00F268A0">
        <w:rPr>
          <w:rFonts w:eastAsiaTheme="minorHAnsi" w:cs="PLRoman10-Regular"/>
        </w:rPr>
        <w:t>i powiat kolneński).</w:t>
      </w:r>
    </w:p>
    <w:p w:rsidR="006E5D71" w:rsidRPr="006E5D71" w:rsidRDefault="006E5D71" w:rsidP="006E5D71"/>
    <w:p w:rsidR="005B50FD" w:rsidRDefault="005B50FD" w:rsidP="00A6399E">
      <w:pPr>
        <w:pStyle w:val="Nagwek1"/>
        <w:numPr>
          <w:ilvl w:val="0"/>
          <w:numId w:val="13"/>
        </w:numPr>
        <w:spacing w:before="0" w:after="120"/>
        <w:jc w:val="both"/>
        <w:rPr>
          <w:rFonts w:cs="Times New Roman"/>
          <w:b/>
          <w:sz w:val="26"/>
          <w:szCs w:val="26"/>
        </w:rPr>
      </w:pPr>
      <w:bookmarkStart w:id="4" w:name="_Toc453655317"/>
      <w:r w:rsidRPr="00A6399E">
        <w:rPr>
          <w:rFonts w:cs="Times New Roman"/>
          <w:b/>
          <w:sz w:val="26"/>
          <w:szCs w:val="26"/>
        </w:rPr>
        <w:t>Stan docelowy</w:t>
      </w:r>
      <w:bookmarkEnd w:id="4"/>
    </w:p>
    <w:p w:rsidR="00E11323" w:rsidRDefault="00E11323" w:rsidP="004B6E33">
      <w:pPr>
        <w:spacing w:line="240" w:lineRule="auto"/>
        <w:jc w:val="both"/>
      </w:pPr>
      <w:r>
        <w:t>O</w:t>
      </w:r>
      <w:r w:rsidR="00182801">
        <w:t>czekiwane wartości parametrów opisano w zakresie poszczególnych oddziałów</w:t>
      </w:r>
      <w:r>
        <w:t xml:space="preserve"> </w:t>
      </w:r>
      <w:r w:rsidR="00182801">
        <w:br/>
        <w:t xml:space="preserve">szpitalnych </w:t>
      </w:r>
      <w:r>
        <w:t>w województwie</w:t>
      </w:r>
      <w:r w:rsidR="00182801">
        <w:t>.</w:t>
      </w:r>
      <w:r>
        <w:t xml:space="preserve"> </w:t>
      </w:r>
    </w:p>
    <w:p w:rsidR="00412FED" w:rsidRPr="00962A6E" w:rsidRDefault="00412FED" w:rsidP="00412FED">
      <w:pPr>
        <w:spacing w:after="0" w:line="240" w:lineRule="auto"/>
        <w:jc w:val="both"/>
        <w:rPr>
          <w:u w:val="single"/>
        </w:rPr>
      </w:pPr>
      <w:r w:rsidRPr="00962A6E">
        <w:rPr>
          <w:u w:val="single"/>
        </w:rPr>
        <w:t>ODDZIAŁ ANESTEZJOLOGII I INTENSYWNEJ TERAPII</w:t>
      </w:r>
    </w:p>
    <w:p w:rsidR="00412FED" w:rsidRPr="00962A6E" w:rsidRDefault="00412FED" w:rsidP="00412FED">
      <w:pPr>
        <w:spacing w:line="240" w:lineRule="auto"/>
        <w:ind w:firstLine="708"/>
        <w:jc w:val="both"/>
      </w:pPr>
      <w:r w:rsidRPr="00962A6E">
        <w:t xml:space="preserve">Oddział anestezjologii i intensywnej terapii został wyłączony z prognozy, ponieważ zgodnie z Rozporządzeniem Ministra Zdrowia z dnia 20 grudnia 2012 r. w sprawie standardów postępowania medycznego w dziedzinie anestezjologii i intensywnej terapii dla podmiotów wykonujących działalność leczniczą, liczba łóżek na omawianym oddziale powinna stanowić co najmniej 2 % ogólnej liczby łóżek w szpitalu posiadającym takowy oddział. Należy zatem uznać, </w:t>
      </w:r>
      <w:r w:rsidRPr="00962A6E">
        <w:lastRenderedPageBreak/>
        <w:t>że zapotrzebowanie na łóżka na oddziale anestezjologii i intensywnej terapii powinno być dostosowane do potrzeb konkretnego świadczeniodawcy.</w:t>
      </w:r>
    </w:p>
    <w:p w:rsidR="00E83068" w:rsidRPr="00962A6E" w:rsidRDefault="00E83068" w:rsidP="00144122">
      <w:pPr>
        <w:spacing w:after="0" w:line="240" w:lineRule="auto"/>
        <w:jc w:val="both"/>
        <w:rPr>
          <w:u w:val="single"/>
        </w:rPr>
      </w:pPr>
      <w:r w:rsidRPr="00962A6E">
        <w:rPr>
          <w:u w:val="single"/>
        </w:rPr>
        <w:t>ODDZIAŁ CHIRURGICZNY DLA DZIECI</w:t>
      </w:r>
    </w:p>
    <w:p w:rsidR="008037B6" w:rsidRPr="00962A6E" w:rsidRDefault="008037B6" w:rsidP="008037B6">
      <w:pPr>
        <w:spacing w:after="0" w:line="240" w:lineRule="auto"/>
        <w:ind w:firstLine="708"/>
        <w:jc w:val="both"/>
      </w:pPr>
      <w:r w:rsidRPr="00962A6E">
        <w:t>Prognozowana liczba hospitalizacji w wariancie bazowym w województwie podlaskim wynosi 3,92 tys. w 2016 r., 3,88 tys. w 2018 r., 3,78 tys.</w:t>
      </w:r>
      <w:r w:rsidR="0087592C" w:rsidRPr="00962A6E">
        <w:t xml:space="preserve"> w 2024 r.</w:t>
      </w:r>
      <w:r w:rsidRPr="00962A6E">
        <w:t xml:space="preserve"> oraz 3,48 tys. w 2029 r. (spadek o ok. 11,2%*). Prognozowana liczba osobodni hospitalizacji w województwie podlaskim wynosi 12,18 tys. w 2016 r., 12,08 tys. w 2018 r., 11,82 </w:t>
      </w:r>
      <w:r w:rsidR="00513EE8" w:rsidRPr="00962A6E">
        <w:t>tys., w 2024 r</w:t>
      </w:r>
      <w:r w:rsidRPr="00962A6E">
        <w:t xml:space="preserve">. oraz 10,85 tys. </w:t>
      </w:r>
      <w:r w:rsidR="00513EE8" w:rsidRPr="00962A6E">
        <w:t>w 2029 r</w:t>
      </w:r>
      <w:r w:rsidRPr="00962A6E">
        <w:t xml:space="preserve">. (spadek o </w:t>
      </w:r>
      <w:r w:rsidR="00513EE8" w:rsidRPr="00962A6E">
        <w:t>ok. 10,9%*). Zapotrzebowanie</w:t>
      </w:r>
      <w:r w:rsidRPr="00962A6E">
        <w:t xml:space="preserve"> na łóżka w województwie </w:t>
      </w:r>
      <w:r w:rsidR="00513EE8" w:rsidRPr="00962A6E">
        <w:t>wynosi 0,04 tys</w:t>
      </w:r>
      <w:r w:rsidRPr="00962A6E">
        <w:t>. w 2016 r., 0,04 tys. w 2018 r., 0,04 tys. w 2024 r. oraz 0,03 tys. w 2029 r. (spadek o ok.  25%*).</w:t>
      </w:r>
    </w:p>
    <w:p w:rsidR="008037B6" w:rsidRPr="00962A6E" w:rsidRDefault="008037B6" w:rsidP="008037B6">
      <w:pPr>
        <w:spacing w:after="0" w:line="240" w:lineRule="auto"/>
        <w:ind w:firstLine="708"/>
        <w:jc w:val="both"/>
        <w:rPr>
          <w:rFonts w:eastAsia="Calibri" w:cs="Times New Roman"/>
        </w:rPr>
      </w:pPr>
      <w:r w:rsidRPr="00962A6E">
        <w:rPr>
          <w:rFonts w:eastAsia="Calibri" w:cs="Times New Roman"/>
        </w:rPr>
        <w:t xml:space="preserve">Prognozowana liczba hospitalizacji w wariancie 2 w województwie podlaskim wynosi 2,63 tys. w 2016 r., 2,6 tys. w 2018 r., 2,54 w 2024 </w:t>
      </w:r>
      <w:r w:rsidR="00513EE8" w:rsidRPr="00962A6E">
        <w:rPr>
          <w:rFonts w:eastAsia="Calibri" w:cs="Times New Roman"/>
        </w:rPr>
        <w:t>r. oraz</w:t>
      </w:r>
      <w:r w:rsidRPr="00962A6E">
        <w:rPr>
          <w:rFonts w:eastAsia="Calibri" w:cs="Times New Roman"/>
        </w:rPr>
        <w:t xml:space="preserve"> 2,33 tys. w 2029 r.</w:t>
      </w:r>
      <w:r w:rsidRPr="00962A6E">
        <w:t xml:space="preserve"> (spadek o </w:t>
      </w:r>
      <w:r w:rsidR="00513EE8" w:rsidRPr="00962A6E">
        <w:t>ok. 11%*). Prognozowana</w:t>
      </w:r>
      <w:r w:rsidRPr="00962A6E">
        <w:rPr>
          <w:rFonts w:eastAsia="Calibri" w:cs="Times New Roman"/>
        </w:rPr>
        <w:t xml:space="preserve"> liczba osobodni hospitalizacji wynosi 8,6 tys. w 2016 r., 8,53 tys. w 2018 r., 8,36 t</w:t>
      </w:r>
      <w:r w:rsidR="0087592C" w:rsidRPr="00962A6E">
        <w:rPr>
          <w:rFonts w:eastAsia="Calibri" w:cs="Times New Roman"/>
        </w:rPr>
        <w:t xml:space="preserve">ys. w 2024 r. oraz 7,67 tys. w </w:t>
      </w:r>
      <w:r w:rsidRPr="00962A6E">
        <w:rPr>
          <w:rFonts w:eastAsia="Calibri" w:cs="Times New Roman"/>
        </w:rPr>
        <w:t>2029 r.</w:t>
      </w:r>
      <w:r w:rsidRPr="00962A6E">
        <w:t xml:space="preserve"> (spadek o ok. 11%*). </w:t>
      </w:r>
      <w:r w:rsidRPr="00962A6E">
        <w:rPr>
          <w:rFonts w:eastAsia="Calibri" w:cs="Times New Roman"/>
        </w:rPr>
        <w:t xml:space="preserve">Zapotrzebowanie na łóżka </w:t>
      </w:r>
      <w:r w:rsidR="00E40D76">
        <w:rPr>
          <w:rFonts w:eastAsia="Calibri" w:cs="Times New Roman"/>
        </w:rPr>
        <w:br/>
      </w:r>
      <w:r w:rsidRPr="00962A6E">
        <w:rPr>
          <w:rFonts w:eastAsia="Calibri" w:cs="Times New Roman"/>
        </w:rPr>
        <w:t xml:space="preserve">w wariancie 2 przedstawia się następująco 0,03 tys. w 2016 r., 0,03 tys. w 2018 r., 0,03 tys. </w:t>
      </w:r>
      <w:r w:rsidR="00E40D76">
        <w:rPr>
          <w:rFonts w:eastAsia="Calibri" w:cs="Times New Roman"/>
        </w:rPr>
        <w:br/>
      </w:r>
      <w:r w:rsidRPr="00962A6E">
        <w:rPr>
          <w:rFonts w:eastAsia="Calibri" w:cs="Times New Roman"/>
        </w:rPr>
        <w:t xml:space="preserve">w 2024 r. oraz 0,2 tys. w 2029 r. </w:t>
      </w:r>
      <w:r w:rsidRPr="00962A6E">
        <w:t>(spadek o ok.  33,3%*)</w:t>
      </w:r>
    </w:p>
    <w:p w:rsidR="00E83068" w:rsidRPr="00962A6E" w:rsidRDefault="00E83068" w:rsidP="00E83068">
      <w:pPr>
        <w:spacing w:after="0" w:line="240" w:lineRule="auto"/>
        <w:jc w:val="both"/>
      </w:pPr>
    </w:p>
    <w:p w:rsidR="00E83068" w:rsidRPr="00962A6E" w:rsidRDefault="00E83068" w:rsidP="00E83068">
      <w:pPr>
        <w:spacing w:after="0" w:line="240" w:lineRule="auto"/>
        <w:jc w:val="both"/>
        <w:rPr>
          <w:u w:val="single"/>
        </w:rPr>
      </w:pPr>
      <w:r w:rsidRPr="00962A6E">
        <w:rPr>
          <w:u w:val="single"/>
        </w:rPr>
        <w:t>ODDZIAŁ CHIRURGICZNY OGÓLNY</w:t>
      </w:r>
    </w:p>
    <w:p w:rsidR="008037B6" w:rsidRPr="00962A6E" w:rsidRDefault="008037B6" w:rsidP="008037B6">
      <w:pPr>
        <w:spacing w:after="0" w:line="240" w:lineRule="auto"/>
        <w:ind w:firstLine="708"/>
        <w:jc w:val="both"/>
      </w:pPr>
      <w:r w:rsidRPr="00962A6E">
        <w:t>W prognozie dla oddziału chirurgii ogólnej uwzględniono świadczenia w zakresie chirurgii ogólnej, ortopedii i traumatologii narządu ruchu, anestezjologii i intensywnej terapii oraz inne. Prognozowana liczba hospitalizacji w wariancie bazowym w województwie podlaskim wynosi 29,13 tys. w 2016 r., 29,61 tys. w 2018 r., 31,12 t</w:t>
      </w:r>
      <w:r w:rsidR="0087592C" w:rsidRPr="00962A6E">
        <w:t>ys. w 2024 r.</w:t>
      </w:r>
      <w:r w:rsidRPr="00962A6E">
        <w:t xml:space="preserve"> oraz 32,12 tys. w 2029 r. (wzrost o ok. 10,3 %*). Prognozowana liczba osobodni hospitalizacji w województwie podlaskim wynosi 134,26 tys. w 2016 r., 137,62 tys. w 2018 r., 147,98 tys. w 2024 r. oraz 154,11 tys. </w:t>
      </w:r>
      <w:r w:rsidR="00513EE8" w:rsidRPr="00962A6E">
        <w:t>w 2029 r. (wzrost</w:t>
      </w:r>
      <w:r w:rsidRPr="00962A6E">
        <w:t xml:space="preserve"> o ok. 14,8%*). W województwie podlaskim prognozuje się w wariancie bazowym następującą liczbę łóżek 0,43 tys. w 2016 r., 0,44 tys. w 2018 r., 0,48 tys. w 2024 r. oraz 0,5 tys. w 2029 r. (wzrost o ok.   16,3%*). </w:t>
      </w:r>
    </w:p>
    <w:p w:rsidR="008037B6" w:rsidRPr="00962A6E" w:rsidRDefault="008037B6" w:rsidP="008037B6">
      <w:pPr>
        <w:spacing w:after="0" w:line="240" w:lineRule="auto"/>
        <w:ind w:firstLine="708"/>
        <w:jc w:val="both"/>
        <w:rPr>
          <w:rFonts w:eastAsia="Calibri" w:cs="Times New Roman"/>
        </w:rPr>
      </w:pPr>
      <w:r w:rsidRPr="00962A6E">
        <w:rPr>
          <w:rFonts w:eastAsia="Calibri" w:cs="Times New Roman"/>
        </w:rPr>
        <w:t xml:space="preserve">Prognozowana liczba hospitalizacji w wariancie 2 w województwie podlaskim wynosi </w:t>
      </w:r>
      <w:r w:rsidRPr="00962A6E">
        <w:rPr>
          <w:rFonts w:eastAsia="Calibri" w:cs="Times New Roman"/>
        </w:rPr>
        <w:br/>
        <w:t xml:space="preserve">24,41 tys. w 2016 roku, 24,8 tys. w 2018 roku, 26,02 w 2024 </w:t>
      </w:r>
      <w:r w:rsidR="00513EE8" w:rsidRPr="00962A6E">
        <w:rPr>
          <w:rFonts w:eastAsia="Calibri" w:cs="Times New Roman"/>
        </w:rPr>
        <w:t>roku oraz</w:t>
      </w:r>
      <w:r w:rsidRPr="00962A6E">
        <w:rPr>
          <w:rFonts w:eastAsia="Calibri" w:cs="Times New Roman"/>
        </w:rPr>
        <w:t xml:space="preserve"> 26,84 tys. w </w:t>
      </w:r>
      <w:r w:rsidR="00513EE8" w:rsidRPr="00962A6E">
        <w:rPr>
          <w:rFonts w:eastAsia="Calibri" w:cs="Times New Roman"/>
        </w:rPr>
        <w:t>roku 2029 (wzrost</w:t>
      </w:r>
      <w:r w:rsidRPr="00962A6E">
        <w:t xml:space="preserve"> o </w:t>
      </w:r>
      <w:r w:rsidR="00513EE8" w:rsidRPr="00962A6E">
        <w:t>ok. 10%*). Prognozowana</w:t>
      </w:r>
      <w:r w:rsidRPr="00962A6E">
        <w:rPr>
          <w:rFonts w:eastAsia="Calibri" w:cs="Times New Roman"/>
        </w:rPr>
        <w:t xml:space="preserve"> liczba osobodni hospitalizacji wynosi 112,28 tys. w 2016 roku, 115,05 tys. w 2018 roku, 123,63 tys. w 2024 roku oraz 128,77 tys. </w:t>
      </w:r>
      <w:r w:rsidR="00513EE8" w:rsidRPr="00962A6E">
        <w:rPr>
          <w:rFonts w:eastAsia="Calibri" w:cs="Times New Roman"/>
        </w:rPr>
        <w:t>w 2029 roku</w:t>
      </w:r>
      <w:r w:rsidRPr="00962A6E">
        <w:rPr>
          <w:rFonts w:eastAsia="Calibri" w:cs="Times New Roman"/>
        </w:rPr>
        <w:t xml:space="preserve"> </w:t>
      </w:r>
      <w:r w:rsidRPr="00962A6E">
        <w:t xml:space="preserve">(wzrost </w:t>
      </w:r>
      <w:r w:rsidR="00962A6E">
        <w:br/>
      </w:r>
      <w:r w:rsidRPr="00962A6E">
        <w:t>o ok. 15%*)</w:t>
      </w:r>
      <w:r w:rsidRPr="00962A6E">
        <w:rPr>
          <w:rFonts w:eastAsia="Calibri" w:cs="Times New Roman"/>
        </w:rPr>
        <w:t xml:space="preserve">. W województwie podlaskim prognozuje się w wariancie 2 następująca liczbę łóżek 0,36 tys. w 2016 roku, 0,37 tys. w 2018 roku, 0,4 tys. w 2024 r. oraz 0,42 tys. w 2029 roku </w:t>
      </w:r>
      <w:r w:rsidRPr="00962A6E">
        <w:t>(wzrost o ok. 17%*).</w:t>
      </w:r>
    </w:p>
    <w:p w:rsidR="00BE7AA6" w:rsidRDefault="00BE7AA6" w:rsidP="00E83068">
      <w:pPr>
        <w:spacing w:after="0" w:line="240" w:lineRule="auto"/>
        <w:jc w:val="both"/>
        <w:rPr>
          <w:u w:val="single"/>
        </w:rPr>
      </w:pPr>
    </w:p>
    <w:p w:rsidR="00E83068" w:rsidRPr="00962A6E" w:rsidRDefault="00E83068" w:rsidP="00E83068">
      <w:pPr>
        <w:spacing w:after="0" w:line="240" w:lineRule="auto"/>
        <w:jc w:val="both"/>
        <w:rPr>
          <w:u w:val="single"/>
        </w:rPr>
      </w:pPr>
      <w:r w:rsidRPr="00962A6E">
        <w:rPr>
          <w:u w:val="single"/>
        </w:rPr>
        <w:t>ODDZIAŁ CHIRURGII NACZYNIOWEJ</w:t>
      </w:r>
    </w:p>
    <w:p w:rsidR="008037B6" w:rsidRPr="00962A6E" w:rsidRDefault="008037B6" w:rsidP="008037B6">
      <w:pPr>
        <w:spacing w:after="0" w:line="240" w:lineRule="auto"/>
        <w:ind w:firstLine="708"/>
        <w:jc w:val="both"/>
      </w:pPr>
      <w:r w:rsidRPr="00962A6E">
        <w:t xml:space="preserve">W prognozie dla oddziału chirurgii naczyniowej uwzględniono świadczenia z zakresu transplantologii klinicznej. </w:t>
      </w:r>
    </w:p>
    <w:p w:rsidR="008037B6" w:rsidRPr="00962A6E" w:rsidRDefault="008037B6" w:rsidP="008037B6">
      <w:pPr>
        <w:spacing w:after="0" w:line="240" w:lineRule="auto"/>
        <w:ind w:firstLine="708"/>
        <w:jc w:val="both"/>
      </w:pPr>
      <w:r w:rsidRPr="00962A6E">
        <w:t xml:space="preserve">Prognozowana liczba hospitalizacji w scenariuszu bazowym w województwie podlaskim wynosi 0,99 tys. w 2016 r., 1,04 tys. w 2018 r., 1,17 tys. w 2024 r. oraz 1,25 tys. w 2029 </w:t>
      </w:r>
      <w:r w:rsidR="00513EE8" w:rsidRPr="00962A6E">
        <w:t>r. (wzrost</w:t>
      </w:r>
      <w:r w:rsidRPr="00962A6E">
        <w:t xml:space="preserve"> o ok. 26,3 %*). Prognozowana liczba osobodni hospitalizacji w województwie podlaskim wynosi 6,22 tys. w 2016 r., 6,51 tys. w 2018 r., 7.37 tys. w 2024 r. oraz 7,87 tys. </w:t>
      </w:r>
      <w:r w:rsidRPr="00962A6E">
        <w:br/>
        <w:t xml:space="preserve">w 2029 r. (wzrost o </w:t>
      </w:r>
      <w:r w:rsidR="00513EE8" w:rsidRPr="00962A6E">
        <w:t>ok. 26,5 %*). W</w:t>
      </w:r>
      <w:r w:rsidRPr="00962A6E">
        <w:t xml:space="preserve"> województwie podlaskim prognozuje się w scenariuszu bazowym zapotrzebowanie na łóżka w 2016 r., 2018 r., 2024 r. oraz w 2029 r. na poziomie </w:t>
      </w:r>
      <w:r w:rsidRPr="00962A6E">
        <w:br/>
        <w:t>0,02 tys.</w:t>
      </w:r>
    </w:p>
    <w:p w:rsidR="008037B6" w:rsidRPr="00962A6E" w:rsidRDefault="008037B6" w:rsidP="008037B6">
      <w:pPr>
        <w:spacing w:after="0" w:line="240" w:lineRule="auto"/>
        <w:ind w:firstLine="708"/>
        <w:jc w:val="both"/>
        <w:rPr>
          <w:rFonts w:eastAsia="Calibri" w:cs="Times New Roman"/>
        </w:rPr>
      </w:pPr>
      <w:r w:rsidRPr="00962A6E">
        <w:rPr>
          <w:rFonts w:eastAsia="Calibri" w:cs="Times New Roman"/>
        </w:rPr>
        <w:t xml:space="preserve">Prognozowana liczba hospitalizacji w wariancie 2 w województwie podlaskim wynosi </w:t>
      </w:r>
      <w:r w:rsidRPr="00962A6E">
        <w:rPr>
          <w:rFonts w:eastAsia="Calibri" w:cs="Times New Roman"/>
        </w:rPr>
        <w:br/>
        <w:t>0,98 tys. w 2016 roku, 1,03 tys. w 2018 roku, 1,17 tys. w 2024 roku oraz 1,25 tys. w roku 2029</w:t>
      </w:r>
      <w:r w:rsidRPr="00962A6E">
        <w:t xml:space="preserve">(wzrost o </w:t>
      </w:r>
      <w:r w:rsidR="00513EE8" w:rsidRPr="00962A6E">
        <w:t>ok. 27,6 %*). Prognozowana</w:t>
      </w:r>
      <w:r w:rsidRPr="00962A6E">
        <w:rPr>
          <w:rFonts w:eastAsia="Calibri" w:cs="Times New Roman"/>
        </w:rPr>
        <w:t xml:space="preserve"> liczba osobodni hospitalizacji wynosi 6,21 tys. </w:t>
      </w:r>
      <w:r w:rsidR="00962A6E">
        <w:rPr>
          <w:rFonts w:eastAsia="Calibri" w:cs="Times New Roman"/>
        </w:rPr>
        <w:br/>
      </w:r>
      <w:r w:rsidRPr="00962A6E">
        <w:rPr>
          <w:rFonts w:eastAsia="Calibri" w:cs="Times New Roman"/>
        </w:rPr>
        <w:t xml:space="preserve">w 2016 roku, 6,49 tys. w 2018 roku, 7,36 tys. w 2024 roku oraz 7,85 tys. w 2029 roku </w:t>
      </w:r>
      <w:r w:rsidRPr="00962A6E">
        <w:t xml:space="preserve">(wzrost </w:t>
      </w:r>
      <w:r w:rsidR="00962A6E">
        <w:br/>
      </w:r>
      <w:r w:rsidRPr="00962A6E">
        <w:t xml:space="preserve">o ok. 26,4 %*). </w:t>
      </w:r>
      <w:r w:rsidRPr="00962A6E">
        <w:rPr>
          <w:rFonts w:eastAsia="Calibri" w:cs="Times New Roman"/>
        </w:rPr>
        <w:t>Prognozowane zapotrzebowanie na łóżka w wariancie 2 w województwie podlaskim jest tożsame ze scenariuszem bazowym.</w:t>
      </w:r>
    </w:p>
    <w:p w:rsidR="00EA077F" w:rsidRDefault="00EA077F" w:rsidP="008E11DF">
      <w:pPr>
        <w:spacing w:after="0" w:line="240" w:lineRule="auto"/>
        <w:ind w:firstLine="708"/>
        <w:jc w:val="both"/>
        <w:rPr>
          <w:u w:val="single"/>
        </w:rPr>
      </w:pPr>
    </w:p>
    <w:p w:rsidR="00E40D76" w:rsidRPr="00962A6E" w:rsidRDefault="00E40D76" w:rsidP="008E11DF">
      <w:pPr>
        <w:spacing w:after="0" w:line="240" w:lineRule="auto"/>
        <w:ind w:firstLine="708"/>
        <w:jc w:val="both"/>
        <w:rPr>
          <w:u w:val="single"/>
        </w:rPr>
      </w:pPr>
    </w:p>
    <w:p w:rsidR="00EA077F" w:rsidRPr="00962A6E" w:rsidRDefault="00EA077F" w:rsidP="00EA077F">
      <w:pPr>
        <w:spacing w:after="0" w:line="240" w:lineRule="auto"/>
        <w:jc w:val="both"/>
        <w:rPr>
          <w:u w:val="single"/>
        </w:rPr>
      </w:pPr>
      <w:r w:rsidRPr="00962A6E">
        <w:rPr>
          <w:u w:val="single"/>
        </w:rPr>
        <w:lastRenderedPageBreak/>
        <w:t>ODDZIAŁ CHIRURGII URAZOWO-ORTOPEDYCZNEJ</w:t>
      </w:r>
      <w:r w:rsidR="008E11DF" w:rsidRPr="00962A6E">
        <w:rPr>
          <w:u w:val="single"/>
        </w:rPr>
        <w:t xml:space="preserve"> </w:t>
      </w:r>
    </w:p>
    <w:p w:rsidR="008037B6" w:rsidRPr="00962A6E" w:rsidRDefault="008037B6" w:rsidP="008037B6">
      <w:pPr>
        <w:spacing w:after="0" w:line="240" w:lineRule="auto"/>
        <w:ind w:firstLine="708"/>
        <w:jc w:val="both"/>
      </w:pPr>
      <w:r w:rsidRPr="00962A6E">
        <w:t xml:space="preserve">Prognozowana liczba hospitalizacji w wariancie bazowym w województwie podlaskim wynosi 15,29 tys. w 2016 r., 15,4 tys. w 2018 r., 15,81 tys. w 2024 r. oraz 16,19 tys. w 2029 </w:t>
      </w:r>
      <w:r w:rsidR="00513EE8" w:rsidRPr="00962A6E">
        <w:t>r. (wzrost</w:t>
      </w:r>
      <w:r w:rsidRPr="00962A6E">
        <w:t xml:space="preserve"> o </w:t>
      </w:r>
      <w:r w:rsidR="00513EE8" w:rsidRPr="00962A6E">
        <w:t>ok. 5,9%*). Prognozowana</w:t>
      </w:r>
      <w:r w:rsidRPr="00962A6E">
        <w:t xml:space="preserve"> liczba osobodni hospitalizacji w województwie podlaskim wynosi 78,67 tys. w 2016 r., 80,08 tys. w 2018 r., 84,43 tys. w 2024 r. oraz 87,25 tys. </w:t>
      </w:r>
      <w:r w:rsidR="00513EE8" w:rsidRPr="00962A6E">
        <w:t>w 2029 r</w:t>
      </w:r>
      <w:r w:rsidRPr="00962A6E">
        <w:t xml:space="preserve">. (wzrost o </w:t>
      </w:r>
      <w:r w:rsidR="00513EE8" w:rsidRPr="00962A6E">
        <w:t>ok. 10,9%*). W</w:t>
      </w:r>
      <w:r w:rsidRPr="00962A6E">
        <w:t xml:space="preserve"> województwie podlaskim prognozuje się w scenariuszu bazowym następującą liczbę łóżek: 0,25 tys. w 2016 r., 0,26 tys. w 2018 r., 0,27 tys. w 2024 r. oraz 0,28 tys. w 2029 r. (wzrost o ok.  12%*).</w:t>
      </w:r>
    </w:p>
    <w:p w:rsidR="008037B6" w:rsidRPr="00962A6E" w:rsidRDefault="008037B6" w:rsidP="008037B6">
      <w:pPr>
        <w:spacing w:after="0" w:line="240" w:lineRule="auto"/>
        <w:ind w:firstLine="708"/>
        <w:jc w:val="both"/>
        <w:rPr>
          <w:rFonts w:eastAsia="Calibri" w:cs="Times New Roman"/>
        </w:rPr>
      </w:pPr>
      <w:r w:rsidRPr="00962A6E">
        <w:rPr>
          <w:rFonts w:eastAsia="Calibri" w:cs="Times New Roman"/>
        </w:rPr>
        <w:t xml:space="preserve">Prognozowana liczba hospitalizacji w wariancie 2 w województwie podlaskim wynosi </w:t>
      </w:r>
      <w:r w:rsidRPr="00962A6E">
        <w:rPr>
          <w:rFonts w:eastAsia="Calibri" w:cs="Times New Roman"/>
        </w:rPr>
        <w:br/>
        <w:t xml:space="preserve">15,13 tys. w 2016 roku, 15,25 tys. w 2018 roku, 15,65 tys. w 2024 </w:t>
      </w:r>
      <w:r w:rsidR="00513EE8" w:rsidRPr="00962A6E">
        <w:rPr>
          <w:rFonts w:eastAsia="Calibri" w:cs="Times New Roman"/>
        </w:rPr>
        <w:t>roku oraz</w:t>
      </w:r>
      <w:r w:rsidRPr="00962A6E">
        <w:rPr>
          <w:rFonts w:eastAsia="Calibri" w:cs="Times New Roman"/>
        </w:rPr>
        <w:t xml:space="preserve"> 16,03 tys. w roku 2029</w:t>
      </w:r>
      <w:r w:rsidRPr="00962A6E">
        <w:t xml:space="preserve">(wzrost o </w:t>
      </w:r>
      <w:r w:rsidR="00513EE8" w:rsidRPr="00962A6E">
        <w:t>ok. 5,9%*). Prognozowana</w:t>
      </w:r>
      <w:r w:rsidRPr="00962A6E">
        <w:rPr>
          <w:rFonts w:eastAsia="Calibri" w:cs="Times New Roman"/>
        </w:rPr>
        <w:t xml:space="preserve"> liczba osobodni hospitalizacji wynosi 78,28 tys. </w:t>
      </w:r>
      <w:r w:rsidR="00962A6E">
        <w:rPr>
          <w:rFonts w:eastAsia="Calibri" w:cs="Times New Roman"/>
        </w:rPr>
        <w:br/>
      </w:r>
      <w:r w:rsidRPr="00962A6E">
        <w:rPr>
          <w:rFonts w:eastAsia="Calibri" w:cs="Times New Roman"/>
        </w:rPr>
        <w:t xml:space="preserve">w 2016 roku, 79,68 tys. w 2018 roku, 84,02 tys. w 2024 roku oraz 86,82 tys. </w:t>
      </w:r>
      <w:r w:rsidR="00513EE8" w:rsidRPr="00962A6E">
        <w:rPr>
          <w:rFonts w:eastAsia="Calibri" w:cs="Times New Roman"/>
        </w:rPr>
        <w:t>w 2029 roku</w:t>
      </w:r>
      <w:r w:rsidRPr="00962A6E">
        <w:rPr>
          <w:rFonts w:eastAsia="Calibri" w:cs="Times New Roman"/>
        </w:rPr>
        <w:t xml:space="preserve"> </w:t>
      </w:r>
      <w:r w:rsidRPr="00962A6E">
        <w:t xml:space="preserve">(wzrost o </w:t>
      </w:r>
      <w:r w:rsidR="00513EE8" w:rsidRPr="00962A6E">
        <w:t>ok. 10,9%*). Prognozowane</w:t>
      </w:r>
      <w:r w:rsidRPr="00962A6E">
        <w:rPr>
          <w:rFonts w:eastAsia="Calibri" w:cs="Times New Roman"/>
        </w:rPr>
        <w:t xml:space="preserve"> zapotrzebowanie na łóżka w wariancie 2 w województwie podlaskim jest tożsame ze scenariuszem bazowym.</w:t>
      </w:r>
    </w:p>
    <w:p w:rsidR="00EA077F" w:rsidRPr="00962A6E" w:rsidRDefault="00EA077F" w:rsidP="008E11DF">
      <w:pPr>
        <w:spacing w:after="0" w:line="240" w:lineRule="auto"/>
        <w:ind w:firstLine="708"/>
        <w:jc w:val="both"/>
        <w:rPr>
          <w:rFonts w:eastAsiaTheme="minorHAnsi"/>
          <w:i/>
        </w:rPr>
      </w:pPr>
    </w:p>
    <w:p w:rsidR="00EA077F" w:rsidRPr="00962A6E" w:rsidRDefault="00EA077F" w:rsidP="00EA077F">
      <w:pPr>
        <w:spacing w:after="0" w:line="240" w:lineRule="auto"/>
        <w:jc w:val="both"/>
        <w:rPr>
          <w:rFonts w:eastAsiaTheme="minorHAnsi"/>
          <w:u w:val="single"/>
        </w:rPr>
      </w:pPr>
      <w:r w:rsidRPr="00962A6E">
        <w:rPr>
          <w:rFonts w:eastAsiaTheme="minorHAnsi"/>
          <w:u w:val="single"/>
        </w:rPr>
        <w:t>ODDZIAŁ CHORÓB WEWNĘTRZNYCH</w:t>
      </w:r>
    </w:p>
    <w:p w:rsidR="008E11DF" w:rsidRPr="00962A6E" w:rsidRDefault="008E11DF" w:rsidP="00EA077F">
      <w:pPr>
        <w:spacing w:after="0" w:line="240" w:lineRule="auto"/>
        <w:ind w:firstLine="708"/>
        <w:jc w:val="both"/>
        <w:rPr>
          <w:rFonts w:eastAsiaTheme="minorHAnsi"/>
        </w:rPr>
      </w:pPr>
      <w:r w:rsidRPr="00962A6E">
        <w:rPr>
          <w:rFonts w:eastAsiaTheme="minorHAnsi"/>
        </w:rPr>
        <w:t xml:space="preserve">Wyniki prognozy łóżek szpitalnych dedykowanych grupie osób 85+ są przedstawione </w:t>
      </w:r>
      <w:r w:rsidR="003D07D9" w:rsidRPr="00962A6E">
        <w:rPr>
          <w:rFonts w:eastAsiaTheme="minorHAnsi"/>
        </w:rPr>
        <w:br/>
      </w:r>
      <w:r w:rsidRPr="00962A6E">
        <w:rPr>
          <w:rFonts w:eastAsiaTheme="minorHAnsi"/>
        </w:rPr>
        <w:t xml:space="preserve">w części dotyczącej oddziału geriatrycznego, tak więc prognoza nie zawiera łóżek związanych </w:t>
      </w:r>
      <w:r w:rsidR="003D07D9" w:rsidRPr="00962A6E">
        <w:rPr>
          <w:rFonts w:eastAsiaTheme="minorHAnsi"/>
        </w:rPr>
        <w:br/>
      </w:r>
      <w:r w:rsidRPr="00962A6E">
        <w:rPr>
          <w:rFonts w:eastAsiaTheme="minorHAnsi"/>
        </w:rPr>
        <w:t>z pac</w:t>
      </w:r>
      <w:r w:rsidR="00EA077F" w:rsidRPr="00962A6E">
        <w:rPr>
          <w:rFonts w:eastAsiaTheme="minorHAnsi"/>
        </w:rPr>
        <w:t xml:space="preserve">jentami powyżej 85 roku życia. </w:t>
      </w:r>
      <w:r w:rsidRPr="00962A6E">
        <w:rPr>
          <w:rFonts w:eastAsiaTheme="minorHAnsi"/>
        </w:rPr>
        <w:t>Prezentowane wyniki prognozy oddziałów chorób wewnętrznych dotyczą również gastroenterologii, diabetologii, reumatologii, endokrynologii, programów leczenia w ramach chemioterapii niestandardowe</w:t>
      </w:r>
      <w:r w:rsidR="007F75E9" w:rsidRPr="00962A6E">
        <w:rPr>
          <w:rFonts w:eastAsiaTheme="minorHAnsi"/>
        </w:rPr>
        <w:t>j oraz innych</w:t>
      </w:r>
      <w:r w:rsidRPr="00962A6E">
        <w:rPr>
          <w:rFonts w:eastAsiaTheme="minorHAnsi"/>
        </w:rPr>
        <w:t>.</w:t>
      </w:r>
    </w:p>
    <w:p w:rsidR="00823E15" w:rsidRPr="00962A6E" w:rsidRDefault="008E11DF" w:rsidP="00EA077F">
      <w:pPr>
        <w:spacing w:after="0" w:line="240" w:lineRule="auto"/>
        <w:ind w:firstLine="708"/>
        <w:jc w:val="both"/>
        <w:rPr>
          <w:rFonts w:eastAsiaTheme="minorHAnsi"/>
        </w:rPr>
      </w:pPr>
      <w:r w:rsidRPr="00962A6E">
        <w:rPr>
          <w:rFonts w:eastAsiaTheme="minorHAnsi"/>
        </w:rPr>
        <w:t xml:space="preserve">Prognozowana liczba hospitalizacji w </w:t>
      </w:r>
      <w:r w:rsidR="00513EE8" w:rsidRPr="00962A6E">
        <w:rPr>
          <w:rFonts w:eastAsiaTheme="minorHAnsi"/>
        </w:rPr>
        <w:t>województwie podlaskim</w:t>
      </w:r>
      <w:r w:rsidRPr="00962A6E">
        <w:rPr>
          <w:rFonts w:eastAsiaTheme="minorHAnsi"/>
        </w:rPr>
        <w:t xml:space="preserve"> w tym scenariuszu wynosi odpowiednio 31,1 tys. w 2016 r., 32,37 tys. w 2018 r., 36,42 tys. w 2024 r., 38,68 tys. </w:t>
      </w:r>
      <w:r w:rsidR="00823E15" w:rsidRPr="00962A6E">
        <w:rPr>
          <w:rFonts w:eastAsiaTheme="minorHAnsi"/>
        </w:rPr>
        <w:br/>
        <w:t>w 2029 r. (wzrost o ok. 24,4%*).</w:t>
      </w:r>
    </w:p>
    <w:p w:rsidR="00823E15" w:rsidRPr="00962A6E" w:rsidRDefault="00823E15" w:rsidP="00EA077F">
      <w:pPr>
        <w:spacing w:after="0" w:line="240" w:lineRule="auto"/>
        <w:ind w:firstLine="708"/>
        <w:jc w:val="both"/>
        <w:rPr>
          <w:rFonts w:eastAsiaTheme="minorHAnsi"/>
        </w:rPr>
      </w:pPr>
      <w:r w:rsidRPr="00962A6E">
        <w:rPr>
          <w:rFonts w:eastAsiaTheme="minorHAnsi"/>
        </w:rPr>
        <w:t xml:space="preserve"> </w:t>
      </w:r>
      <w:r w:rsidR="008E11DF" w:rsidRPr="00962A6E">
        <w:rPr>
          <w:rFonts w:eastAsiaTheme="minorHAnsi"/>
        </w:rPr>
        <w:t xml:space="preserve">Prognozowana liczba osobodni hospitalizacji w województwie podlaskim wynosi </w:t>
      </w:r>
      <w:r w:rsidR="00513EE8" w:rsidRPr="00962A6E">
        <w:rPr>
          <w:rFonts w:eastAsiaTheme="minorHAnsi"/>
        </w:rPr>
        <w:t>odpowiednio: 203,51 tys</w:t>
      </w:r>
      <w:r w:rsidR="008E11DF" w:rsidRPr="00962A6E">
        <w:rPr>
          <w:rFonts w:eastAsiaTheme="minorHAnsi"/>
        </w:rPr>
        <w:t xml:space="preserve">. w 2016 r., 212,69 tys. w 2018 r., 241,87 tys. w 2024 r., 257,7 w 2029 r. </w:t>
      </w:r>
      <w:r w:rsidRPr="00962A6E">
        <w:rPr>
          <w:rFonts w:eastAsiaTheme="minorHAnsi"/>
        </w:rPr>
        <w:t xml:space="preserve">(wzrost o ok. 26,6%*). </w:t>
      </w:r>
    </w:p>
    <w:p w:rsidR="008E11DF" w:rsidRPr="00962A6E" w:rsidRDefault="008E11DF" w:rsidP="00EA077F">
      <w:pPr>
        <w:spacing w:after="0" w:line="240" w:lineRule="auto"/>
        <w:ind w:firstLine="708"/>
        <w:jc w:val="both"/>
        <w:rPr>
          <w:rFonts w:eastAsiaTheme="minorHAnsi"/>
        </w:rPr>
      </w:pPr>
      <w:r w:rsidRPr="00962A6E">
        <w:rPr>
          <w:rFonts w:eastAsiaTheme="minorHAnsi"/>
        </w:rPr>
        <w:t>W województwie podlaskim w scenariuszu bazowym prognozuje się następującą liczbę łóżek: 0,66 tys. w 2016 r., 0,69 tys. w 2018 r., 0,78 tys. w 2024 r., 0,82 tys. w 2029 r.</w:t>
      </w:r>
      <w:r w:rsidR="00823E15" w:rsidRPr="00962A6E">
        <w:rPr>
          <w:rFonts w:eastAsiaTheme="minorHAnsi"/>
        </w:rPr>
        <w:t xml:space="preserve"> (wzrost o ok. 24,2%*).</w:t>
      </w:r>
    </w:p>
    <w:p w:rsidR="008E11DF" w:rsidRDefault="008E11DF" w:rsidP="008E11DF">
      <w:pPr>
        <w:spacing w:after="0" w:line="240" w:lineRule="auto"/>
        <w:ind w:firstLine="708"/>
        <w:jc w:val="both"/>
        <w:rPr>
          <w:rFonts w:eastAsiaTheme="minorHAnsi"/>
        </w:rPr>
      </w:pPr>
    </w:p>
    <w:p w:rsidR="004E3BE4" w:rsidRPr="00962A6E" w:rsidRDefault="00EA077F" w:rsidP="00EA077F">
      <w:pPr>
        <w:spacing w:after="0" w:line="240" w:lineRule="auto"/>
        <w:jc w:val="both"/>
        <w:rPr>
          <w:rFonts w:eastAsiaTheme="minorHAnsi"/>
          <w:u w:val="single"/>
        </w:rPr>
      </w:pPr>
      <w:r w:rsidRPr="00962A6E">
        <w:rPr>
          <w:rFonts w:eastAsiaTheme="minorHAnsi"/>
          <w:u w:val="single"/>
        </w:rPr>
        <w:t>ODDZIAŁ GERIATRYCZNY</w:t>
      </w:r>
    </w:p>
    <w:p w:rsidR="002D3E56" w:rsidRPr="00962A6E" w:rsidRDefault="00756B92" w:rsidP="00EA077F">
      <w:pPr>
        <w:spacing w:after="0" w:line="240" w:lineRule="auto"/>
        <w:ind w:firstLine="708"/>
        <w:jc w:val="both"/>
        <w:rPr>
          <w:rFonts w:eastAsiaTheme="minorHAnsi"/>
        </w:rPr>
      </w:pPr>
      <w:r>
        <w:rPr>
          <w:rFonts w:eastAsiaTheme="minorHAnsi"/>
        </w:rPr>
        <w:t>W</w:t>
      </w:r>
      <w:r w:rsidR="00EB6184" w:rsidRPr="00962A6E">
        <w:rPr>
          <w:rFonts w:eastAsiaTheme="minorHAnsi"/>
        </w:rPr>
        <w:t>yniki prognozy oddziałów geriatrycznych dotyczą liczby łóżek dedykowanych pacjentom z grupy wiekowej powyżej 85 roku życia również w zakresie chorób wewnętrznych, neurologii, kardiologii, gastroenterolog</w:t>
      </w:r>
      <w:r w:rsidR="002D3E56" w:rsidRPr="00962A6E">
        <w:rPr>
          <w:rFonts w:eastAsiaTheme="minorHAnsi"/>
        </w:rPr>
        <w:t>ii.</w:t>
      </w:r>
    </w:p>
    <w:p w:rsidR="00144122" w:rsidRPr="00962A6E" w:rsidRDefault="00EB6184" w:rsidP="00EA077F">
      <w:pPr>
        <w:spacing w:after="0" w:line="240" w:lineRule="auto"/>
        <w:ind w:firstLine="708"/>
        <w:jc w:val="both"/>
        <w:rPr>
          <w:rFonts w:eastAsiaTheme="minorHAnsi"/>
        </w:rPr>
      </w:pPr>
      <w:r w:rsidRPr="00962A6E">
        <w:rPr>
          <w:rFonts w:eastAsiaTheme="minorHAnsi"/>
        </w:rPr>
        <w:t xml:space="preserve">Prognozowana liczba hospitalizacji w </w:t>
      </w:r>
      <w:r w:rsidR="00513EE8" w:rsidRPr="00962A6E">
        <w:rPr>
          <w:rFonts w:eastAsiaTheme="minorHAnsi"/>
        </w:rPr>
        <w:t>województwie podlaskim</w:t>
      </w:r>
      <w:r w:rsidRPr="00962A6E">
        <w:rPr>
          <w:rFonts w:eastAsiaTheme="minorHAnsi"/>
        </w:rPr>
        <w:t xml:space="preserve"> w tym scenariuszu wynosi odpowiednio 8,37 tys. w 2016 r., 8,93 tys. w 2018 r., 10,08 tys. w 2024 r., 10,19 tys. </w:t>
      </w:r>
      <w:r w:rsidRPr="00962A6E">
        <w:rPr>
          <w:rFonts w:eastAsiaTheme="minorHAnsi"/>
        </w:rPr>
        <w:br/>
        <w:t>w 2029 r.</w:t>
      </w:r>
      <w:r w:rsidR="00EA077F" w:rsidRPr="00962A6E">
        <w:rPr>
          <w:rFonts w:eastAsiaTheme="minorHAnsi"/>
        </w:rPr>
        <w:t xml:space="preserve"> </w:t>
      </w:r>
      <w:r w:rsidR="00823E15" w:rsidRPr="00962A6E">
        <w:rPr>
          <w:rFonts w:eastAsiaTheme="minorHAnsi"/>
        </w:rPr>
        <w:t xml:space="preserve">(wzrost o ok. 21,7%*). </w:t>
      </w:r>
    </w:p>
    <w:p w:rsidR="00144122" w:rsidRPr="00962A6E" w:rsidRDefault="00EB6184" w:rsidP="00EA077F">
      <w:pPr>
        <w:spacing w:after="0" w:line="240" w:lineRule="auto"/>
        <w:ind w:firstLine="708"/>
        <w:jc w:val="both"/>
        <w:rPr>
          <w:rFonts w:eastAsiaTheme="minorHAnsi"/>
        </w:rPr>
      </w:pPr>
      <w:r w:rsidRPr="00962A6E">
        <w:rPr>
          <w:rFonts w:eastAsiaTheme="minorHAnsi"/>
        </w:rPr>
        <w:t xml:space="preserve">Prognozowana liczba osobodni hospitalizacji w województwie podlaskim wynosi odpowiednio: 67,06 tys. w 2016 r., 71,5 tys. w 2018 r., 80,63 tys. w 2024 r., 81,58 w 2029 r. </w:t>
      </w:r>
      <w:r w:rsidR="00D056F2" w:rsidRPr="00962A6E">
        <w:rPr>
          <w:rFonts w:eastAsiaTheme="minorHAnsi"/>
        </w:rPr>
        <w:t>(wzrost o ok. 21,7%*</w:t>
      </w:r>
      <w:r w:rsidR="00144122" w:rsidRPr="00962A6E">
        <w:rPr>
          <w:rFonts w:eastAsiaTheme="minorHAnsi"/>
        </w:rPr>
        <w:t>).</w:t>
      </w:r>
      <w:r w:rsidR="00D056F2" w:rsidRPr="00962A6E">
        <w:rPr>
          <w:rFonts w:eastAsiaTheme="minorHAnsi"/>
        </w:rPr>
        <w:t xml:space="preserve"> </w:t>
      </w:r>
    </w:p>
    <w:p w:rsidR="00EB6184" w:rsidRPr="00962A6E" w:rsidRDefault="00EB6184" w:rsidP="00EA077F">
      <w:pPr>
        <w:spacing w:after="0" w:line="240" w:lineRule="auto"/>
        <w:ind w:firstLine="708"/>
        <w:jc w:val="both"/>
        <w:rPr>
          <w:rFonts w:eastAsiaTheme="minorHAnsi"/>
        </w:rPr>
      </w:pPr>
      <w:r w:rsidRPr="00962A6E">
        <w:rPr>
          <w:rFonts w:eastAsiaTheme="minorHAnsi"/>
        </w:rPr>
        <w:t>W województwie podlaskim w scenariuszu bazowym prognozuje się następującą liczbę łóżek: 0,22 tys. w 2016 r., 0,23 tys. w 2018 r., 0,25 tys. w 2024 r., 0,25 tys. w 2029 r.</w:t>
      </w:r>
      <w:r w:rsidR="00D056F2" w:rsidRPr="00962A6E">
        <w:rPr>
          <w:rFonts w:eastAsiaTheme="minorHAnsi"/>
        </w:rPr>
        <w:t xml:space="preserve"> (wzrost o ok. 13,6%*).</w:t>
      </w:r>
    </w:p>
    <w:p w:rsidR="00EA077F" w:rsidRPr="00962A6E" w:rsidRDefault="00EA077F" w:rsidP="00EA077F">
      <w:pPr>
        <w:spacing w:after="0" w:line="240" w:lineRule="auto"/>
        <w:jc w:val="both"/>
      </w:pPr>
    </w:p>
    <w:p w:rsidR="004E3BE4" w:rsidRPr="00962A6E" w:rsidRDefault="00EA077F" w:rsidP="00EA077F">
      <w:pPr>
        <w:spacing w:after="0" w:line="240" w:lineRule="auto"/>
        <w:jc w:val="both"/>
        <w:rPr>
          <w:u w:val="single"/>
        </w:rPr>
      </w:pPr>
      <w:r w:rsidRPr="00962A6E">
        <w:rPr>
          <w:u w:val="single"/>
        </w:rPr>
        <w:t>ODDZIAŁ GRUŹLICY I CHORÓB PŁUC</w:t>
      </w:r>
    </w:p>
    <w:p w:rsidR="00EB6184" w:rsidRPr="00962A6E" w:rsidRDefault="003D68E2" w:rsidP="00962A6E">
      <w:pPr>
        <w:pStyle w:val="Akapitzlist"/>
        <w:spacing w:after="0" w:line="240" w:lineRule="auto"/>
        <w:ind w:left="0" w:firstLine="708"/>
        <w:jc w:val="both"/>
      </w:pPr>
      <w:r>
        <w:t>W</w:t>
      </w:r>
      <w:r w:rsidR="0031341C" w:rsidRPr="00962A6E">
        <w:t xml:space="preserve">yniki prognozy oddziałów gruźlicy i chorób płuc </w:t>
      </w:r>
      <w:r w:rsidR="00EB6184" w:rsidRPr="00962A6E">
        <w:t>przedstawion</w:t>
      </w:r>
      <w:r w:rsidR="0031341C" w:rsidRPr="00962A6E">
        <w:t>e zostały</w:t>
      </w:r>
      <w:r w:rsidR="00EB6184" w:rsidRPr="00962A6E">
        <w:t xml:space="preserve"> dla następujących zakresów udzielanych świadczeń: choroby płuc, program leczenia w ramach świadczenia chemioterapii niestandardowej oraz chemioterapia/programy lekowe.</w:t>
      </w:r>
    </w:p>
    <w:p w:rsidR="00144122" w:rsidRPr="00962A6E" w:rsidRDefault="00EB6184" w:rsidP="00962A6E">
      <w:pPr>
        <w:spacing w:after="0" w:line="240" w:lineRule="auto"/>
        <w:ind w:firstLine="708"/>
        <w:jc w:val="both"/>
      </w:pPr>
      <w:r w:rsidRPr="00962A6E">
        <w:t xml:space="preserve">Prognozowana liczba hospitalizacji w województwie podlaskim w scenariuszu bazowym wynosi 8,22 tys. w 2016 r., 8,51 tys. w 2018 r., 9,45 tys. w 2024 r., 10,01 tys. w 2029 </w:t>
      </w:r>
      <w:r w:rsidR="00513EE8" w:rsidRPr="00962A6E">
        <w:t>r. (wzrost</w:t>
      </w:r>
      <w:r w:rsidR="00D056F2" w:rsidRPr="00962A6E">
        <w:t xml:space="preserve"> </w:t>
      </w:r>
      <w:r w:rsidR="00D056F2" w:rsidRPr="00962A6E">
        <w:br/>
        <w:t xml:space="preserve">o ok. 21,78%*). </w:t>
      </w:r>
    </w:p>
    <w:p w:rsidR="00144122" w:rsidRPr="00962A6E" w:rsidRDefault="00EB6184" w:rsidP="00962A6E">
      <w:pPr>
        <w:spacing w:after="0" w:line="240" w:lineRule="auto"/>
        <w:ind w:firstLine="708"/>
        <w:jc w:val="both"/>
      </w:pPr>
      <w:r w:rsidRPr="00962A6E">
        <w:lastRenderedPageBreak/>
        <w:t xml:space="preserve">Prognozowana liczba osobodni hospitalizacji wynosi 78,15 tys. w 2016 r., 80,87 tys. w 2018 r., 89,41 tys. w 2024 r., 94,45 tys. w 2029 r. </w:t>
      </w:r>
      <w:r w:rsidR="00D056F2" w:rsidRPr="00962A6E">
        <w:t xml:space="preserve">(wzrost o ok. 20,86%*). </w:t>
      </w:r>
    </w:p>
    <w:p w:rsidR="00756B92" w:rsidRDefault="00EB6184" w:rsidP="001369A2">
      <w:pPr>
        <w:spacing w:after="0" w:line="240" w:lineRule="auto"/>
        <w:ind w:firstLine="708"/>
        <w:jc w:val="both"/>
      </w:pPr>
      <w:r w:rsidRPr="00962A6E">
        <w:t>Prognozowane zapotrzebowanie na łóżka wynosi natomiast 0,25 tys. w 2016 r., 0,26 tys.</w:t>
      </w:r>
      <w:r w:rsidR="00EA077F" w:rsidRPr="00962A6E">
        <w:t xml:space="preserve"> </w:t>
      </w:r>
      <w:r w:rsidR="00144122" w:rsidRPr="00962A6E">
        <w:br/>
      </w:r>
      <w:r w:rsidRPr="00962A6E">
        <w:t>w 2018 r., 0,29 tys. w 2024 r., 0,3 tys. w 2029 r.</w:t>
      </w:r>
      <w:r w:rsidR="00D056F2" w:rsidRPr="00962A6E">
        <w:t xml:space="preserve"> (wzrost o ok. 20%*).</w:t>
      </w:r>
    </w:p>
    <w:p w:rsidR="00F55F17" w:rsidRPr="00962A6E" w:rsidRDefault="00F55F17" w:rsidP="00EA077F">
      <w:pPr>
        <w:autoSpaceDE w:val="0"/>
        <w:autoSpaceDN w:val="0"/>
        <w:adjustRightInd w:val="0"/>
        <w:spacing w:after="0" w:line="240" w:lineRule="auto"/>
        <w:jc w:val="both"/>
      </w:pPr>
    </w:p>
    <w:p w:rsidR="00C04D46" w:rsidRPr="00962A6E" w:rsidRDefault="00EA077F" w:rsidP="00144122">
      <w:pPr>
        <w:autoSpaceDE w:val="0"/>
        <w:autoSpaceDN w:val="0"/>
        <w:adjustRightInd w:val="0"/>
        <w:spacing w:after="0" w:line="240" w:lineRule="auto"/>
        <w:jc w:val="both"/>
        <w:rPr>
          <w:u w:val="single"/>
        </w:rPr>
      </w:pPr>
      <w:r w:rsidRPr="00962A6E">
        <w:rPr>
          <w:u w:val="single"/>
        </w:rPr>
        <w:t>ODDZIAŁ JEDNEGO DNIA (CHIRURGII I LECZENIA)</w:t>
      </w:r>
    </w:p>
    <w:p w:rsidR="00EB6184" w:rsidRPr="00962A6E" w:rsidRDefault="00EB6184" w:rsidP="00962A6E">
      <w:pPr>
        <w:autoSpaceDE w:val="0"/>
        <w:autoSpaceDN w:val="0"/>
        <w:adjustRightInd w:val="0"/>
        <w:spacing w:after="0" w:line="240" w:lineRule="auto"/>
        <w:ind w:firstLine="708"/>
        <w:jc w:val="both"/>
      </w:pPr>
      <w:r w:rsidRPr="00962A6E">
        <w:t>Prognozowana liczba hospital</w:t>
      </w:r>
      <w:r w:rsidR="00BA49EB" w:rsidRPr="00962A6E">
        <w:t>izacji, liczba osobodni oraz liczba łóż</w:t>
      </w:r>
      <w:r w:rsidRPr="00962A6E">
        <w:t xml:space="preserve">ek w okresie od 2016 do 2029 przeprowadzona została dla oddziału jednego dnia tylko w zakresie programu leczenia </w:t>
      </w:r>
      <w:r w:rsidRPr="00962A6E">
        <w:br/>
        <w:t>w ramach świadczenia chemioterapii niestandardowej.</w:t>
      </w:r>
    </w:p>
    <w:p w:rsidR="00144122" w:rsidRPr="00962A6E" w:rsidRDefault="00EB6184" w:rsidP="00C04D46">
      <w:pPr>
        <w:spacing w:after="0" w:line="240" w:lineRule="auto"/>
        <w:ind w:firstLine="708"/>
        <w:jc w:val="both"/>
      </w:pPr>
      <w:r w:rsidRPr="00962A6E">
        <w:t xml:space="preserve">Prognozowana liczba hospitalizacji w scenariuszu bazowym w województwie podlaskim wynosi 0,29 tys. w 2016 r., 0,3 tys. w 2018 r., </w:t>
      </w:r>
      <w:r w:rsidR="00513EE8" w:rsidRPr="00962A6E">
        <w:t>tys.</w:t>
      </w:r>
      <w:r w:rsidRPr="00962A6E">
        <w:t xml:space="preserve"> w 2</w:t>
      </w:r>
      <w:r w:rsidR="00C04D46" w:rsidRPr="00962A6E">
        <w:t xml:space="preserve">024 r. oraz 0,32 tys. w 2029 r. </w:t>
      </w:r>
      <w:r w:rsidR="00D05071" w:rsidRPr="00962A6E">
        <w:t xml:space="preserve">(wzrost o ok. 10,34 %*). </w:t>
      </w:r>
    </w:p>
    <w:p w:rsidR="00D05071" w:rsidRPr="00962A6E" w:rsidRDefault="00EB6184" w:rsidP="00C04D46">
      <w:pPr>
        <w:spacing w:after="0" w:line="240" w:lineRule="auto"/>
        <w:ind w:firstLine="708"/>
        <w:jc w:val="both"/>
      </w:pPr>
      <w:r w:rsidRPr="00962A6E">
        <w:t>Prognozowana liczba osobodni hospitalizacji w wojewódz</w:t>
      </w:r>
      <w:r w:rsidR="00D05071" w:rsidRPr="00962A6E">
        <w:t xml:space="preserve">twie podlaskim wynosi 0,3 tys. </w:t>
      </w:r>
      <w:r w:rsidRPr="00962A6E">
        <w:t>w 2016 r., 0,3 tys. w 2018 r., 0,31 tys. w 20</w:t>
      </w:r>
      <w:r w:rsidR="00C04D46" w:rsidRPr="00962A6E">
        <w:t xml:space="preserve">24 r. oraz 0,32 </w:t>
      </w:r>
      <w:r w:rsidR="00412FED" w:rsidRPr="00962A6E">
        <w:t xml:space="preserve">tys. w </w:t>
      </w:r>
      <w:r w:rsidR="00C04D46" w:rsidRPr="00962A6E">
        <w:t>2029 r.</w:t>
      </w:r>
      <w:r w:rsidRPr="00962A6E">
        <w:t xml:space="preserve"> </w:t>
      </w:r>
      <w:r w:rsidR="00D05071" w:rsidRPr="00962A6E">
        <w:t>(wzrost o ok. 6,7%*).</w:t>
      </w:r>
    </w:p>
    <w:p w:rsidR="00EB6184" w:rsidRPr="00962A6E" w:rsidRDefault="00EB6184" w:rsidP="00C04D46">
      <w:pPr>
        <w:spacing w:after="0" w:line="240" w:lineRule="auto"/>
        <w:ind w:firstLine="708"/>
        <w:jc w:val="both"/>
      </w:pPr>
      <w:r w:rsidRPr="00962A6E">
        <w:t>W województwie podlaskim, w latach 2</w:t>
      </w:r>
      <w:r w:rsidR="00BA49EB" w:rsidRPr="00962A6E">
        <w:t>016-20</w:t>
      </w:r>
      <w:r w:rsidRPr="00962A6E">
        <w:t>29 w wariancie bazowym prognoza przewiduje brak łóżek na oddziałach chirurgii jednego dnia.</w:t>
      </w:r>
    </w:p>
    <w:p w:rsidR="00C04D46" w:rsidRPr="00962A6E" w:rsidRDefault="00C04D46" w:rsidP="00D05071">
      <w:pPr>
        <w:spacing w:after="0" w:line="240" w:lineRule="auto"/>
        <w:jc w:val="both"/>
        <w:rPr>
          <w:rFonts w:eastAsiaTheme="minorHAnsi"/>
          <w:i/>
        </w:rPr>
      </w:pPr>
    </w:p>
    <w:p w:rsidR="004E3BE4" w:rsidRPr="00962A6E" w:rsidRDefault="00C04D46" w:rsidP="00C04D46">
      <w:pPr>
        <w:spacing w:after="0" w:line="240" w:lineRule="auto"/>
        <w:jc w:val="both"/>
        <w:rPr>
          <w:rFonts w:eastAsiaTheme="minorHAnsi"/>
          <w:u w:val="single"/>
        </w:rPr>
      </w:pPr>
      <w:r w:rsidRPr="00962A6E">
        <w:rPr>
          <w:rFonts w:eastAsiaTheme="minorHAnsi"/>
          <w:u w:val="single"/>
        </w:rPr>
        <w:t>ODDZIAŁ KARDIOLOGICZNY</w:t>
      </w:r>
    </w:p>
    <w:p w:rsidR="00D708A2" w:rsidRPr="00962A6E" w:rsidRDefault="00D708A2" w:rsidP="00C04D46">
      <w:pPr>
        <w:spacing w:after="0" w:line="240" w:lineRule="auto"/>
        <w:ind w:firstLine="708"/>
        <w:jc w:val="both"/>
        <w:rPr>
          <w:rFonts w:eastAsiaTheme="minorHAnsi"/>
        </w:rPr>
      </w:pPr>
      <w:r w:rsidRPr="00962A6E">
        <w:rPr>
          <w:rFonts w:eastAsiaTheme="minorHAnsi"/>
        </w:rPr>
        <w:t xml:space="preserve">Wyniki prognozy łóżek szpitalnych dedykowanych grupie osób 85+ są przedstawione </w:t>
      </w:r>
      <w:r w:rsidR="00BA49EB" w:rsidRPr="00962A6E">
        <w:rPr>
          <w:rFonts w:eastAsiaTheme="minorHAnsi"/>
        </w:rPr>
        <w:br/>
      </w:r>
      <w:r w:rsidRPr="00962A6E">
        <w:rPr>
          <w:rFonts w:eastAsiaTheme="minorHAnsi"/>
        </w:rPr>
        <w:t xml:space="preserve">w części dotyczącej oddziału geriatrycznego, tak więc prognoza nie zawiera łóżek związanych </w:t>
      </w:r>
      <w:r w:rsidR="00BA49EB" w:rsidRPr="00962A6E">
        <w:rPr>
          <w:rFonts w:eastAsiaTheme="minorHAnsi"/>
        </w:rPr>
        <w:br/>
      </w:r>
      <w:r w:rsidRPr="00962A6E">
        <w:rPr>
          <w:rFonts w:eastAsiaTheme="minorHAnsi"/>
        </w:rPr>
        <w:t>z pac</w:t>
      </w:r>
      <w:r w:rsidR="00C04D46" w:rsidRPr="00962A6E">
        <w:rPr>
          <w:rFonts w:eastAsiaTheme="minorHAnsi"/>
        </w:rPr>
        <w:t xml:space="preserve">jentami powyżej 85 roku życia. </w:t>
      </w:r>
      <w:r w:rsidRPr="00962A6E">
        <w:rPr>
          <w:rFonts w:eastAsiaTheme="minorHAnsi"/>
        </w:rPr>
        <w:t xml:space="preserve">Prezentowane wyniki prognozy oddziału kardiologicznego dotyczą również chorób wewnętrznych oraz programu leczenia w ramach świadczenia chemioterapii niestandardowej. </w:t>
      </w:r>
    </w:p>
    <w:p w:rsidR="00D05071" w:rsidRPr="00962A6E" w:rsidRDefault="00D708A2" w:rsidP="00C04D46">
      <w:pPr>
        <w:spacing w:after="0" w:line="240" w:lineRule="auto"/>
        <w:ind w:firstLine="708"/>
        <w:jc w:val="both"/>
        <w:rPr>
          <w:rFonts w:eastAsiaTheme="minorHAnsi"/>
        </w:rPr>
      </w:pPr>
      <w:r w:rsidRPr="00962A6E">
        <w:rPr>
          <w:rFonts w:eastAsiaTheme="minorHAnsi"/>
        </w:rPr>
        <w:t xml:space="preserve">Prognozowana liczba hospitalizacji w </w:t>
      </w:r>
      <w:r w:rsidR="00513EE8" w:rsidRPr="00962A6E">
        <w:rPr>
          <w:rFonts w:eastAsiaTheme="minorHAnsi"/>
        </w:rPr>
        <w:t>województwie podlaskim</w:t>
      </w:r>
      <w:r w:rsidRPr="00962A6E">
        <w:rPr>
          <w:rFonts w:eastAsiaTheme="minorHAnsi"/>
        </w:rPr>
        <w:t xml:space="preserve"> w tym scenariuszu wynosi odpowiednio 11,64 tys. w 2016 r., 12,11 tys. w 2018 r., 13,65 tys. w 2024 r., 14,55 tys. </w:t>
      </w:r>
      <w:r w:rsidRPr="00962A6E">
        <w:rPr>
          <w:rFonts w:eastAsiaTheme="minorHAnsi"/>
        </w:rPr>
        <w:br/>
      </w:r>
      <w:r w:rsidR="00C04D46" w:rsidRPr="00962A6E">
        <w:rPr>
          <w:rFonts w:eastAsiaTheme="minorHAnsi"/>
        </w:rPr>
        <w:t xml:space="preserve">w 2029 r. </w:t>
      </w:r>
      <w:r w:rsidR="00D05071" w:rsidRPr="00962A6E">
        <w:rPr>
          <w:rFonts w:eastAsiaTheme="minorHAnsi"/>
        </w:rPr>
        <w:t xml:space="preserve">(wzrost o ok. 25%*). </w:t>
      </w:r>
    </w:p>
    <w:p w:rsidR="00D05071" w:rsidRPr="00962A6E" w:rsidRDefault="00D708A2" w:rsidP="00C04D46">
      <w:pPr>
        <w:spacing w:after="0" w:line="240" w:lineRule="auto"/>
        <w:ind w:firstLine="708"/>
        <w:jc w:val="both"/>
        <w:rPr>
          <w:rFonts w:eastAsiaTheme="minorHAnsi"/>
        </w:rPr>
      </w:pPr>
      <w:r w:rsidRPr="00962A6E">
        <w:rPr>
          <w:rFonts w:eastAsiaTheme="minorHAnsi"/>
        </w:rPr>
        <w:t xml:space="preserve">Prognozowana liczba osobodni hospitalizacji w województwie podlaskim wynosi odpowiednio: 47,94 tys. w 2016 r., 50,05 tys. w 2018 r., 56,85 tys. w 2024 r., 60,72 w 2029 r. </w:t>
      </w:r>
      <w:r w:rsidR="00D05071" w:rsidRPr="00962A6E">
        <w:rPr>
          <w:rFonts w:eastAsiaTheme="minorHAnsi"/>
        </w:rPr>
        <w:t>(wzrost o ok. 26,7%*).</w:t>
      </w:r>
    </w:p>
    <w:p w:rsidR="00D708A2" w:rsidRPr="00962A6E" w:rsidRDefault="00D708A2" w:rsidP="00C04D46">
      <w:pPr>
        <w:spacing w:after="0" w:line="240" w:lineRule="auto"/>
        <w:ind w:firstLine="708"/>
        <w:jc w:val="both"/>
        <w:rPr>
          <w:rFonts w:eastAsiaTheme="minorHAnsi"/>
        </w:rPr>
      </w:pPr>
      <w:r w:rsidRPr="00962A6E">
        <w:rPr>
          <w:rFonts w:eastAsiaTheme="minorHAnsi"/>
        </w:rPr>
        <w:t>W województwie podlaskim w scenariuszu bazowym prognozuje się następującą liczbę łóżek: 0,16 tys. w 2016 r., 0,17 tys. w 2018 r., 0,19 tys. w 2024 r., 0,20 tys. w 2029 r.</w:t>
      </w:r>
      <w:r w:rsidR="00592CF0" w:rsidRPr="00962A6E">
        <w:rPr>
          <w:rFonts w:eastAsiaTheme="minorHAnsi"/>
        </w:rPr>
        <w:t xml:space="preserve"> (wzrost o ok.</w:t>
      </w:r>
      <w:r w:rsidR="00ED6DF0">
        <w:rPr>
          <w:rFonts w:eastAsiaTheme="minorHAnsi"/>
        </w:rPr>
        <w:t xml:space="preserve"> </w:t>
      </w:r>
      <w:r w:rsidR="00592CF0" w:rsidRPr="00962A6E">
        <w:rPr>
          <w:rFonts w:eastAsiaTheme="minorHAnsi"/>
        </w:rPr>
        <w:t>25%*).</w:t>
      </w:r>
    </w:p>
    <w:p w:rsidR="00976211" w:rsidRDefault="00976211" w:rsidP="00D708A2">
      <w:pPr>
        <w:spacing w:after="0" w:line="240" w:lineRule="auto"/>
        <w:jc w:val="both"/>
        <w:rPr>
          <w:rFonts w:eastAsiaTheme="minorHAnsi"/>
        </w:rPr>
      </w:pPr>
    </w:p>
    <w:p w:rsidR="000A4EF5" w:rsidRPr="00962A6E" w:rsidRDefault="00C04D46" w:rsidP="00144122">
      <w:pPr>
        <w:spacing w:after="0" w:line="240" w:lineRule="auto"/>
        <w:jc w:val="both"/>
        <w:rPr>
          <w:rFonts w:eastAsiaTheme="minorHAnsi"/>
          <w:u w:val="single"/>
        </w:rPr>
      </w:pPr>
      <w:r w:rsidRPr="00962A6E">
        <w:rPr>
          <w:rFonts w:eastAsiaTheme="minorHAnsi"/>
          <w:u w:val="single"/>
        </w:rPr>
        <w:t>ODDZIAŁ NEFROLOGICZNY</w:t>
      </w:r>
    </w:p>
    <w:p w:rsidR="00C04D46" w:rsidRPr="00962A6E" w:rsidRDefault="00756B92" w:rsidP="00C04D46">
      <w:pPr>
        <w:spacing w:after="0" w:line="240" w:lineRule="auto"/>
        <w:ind w:firstLine="708"/>
        <w:jc w:val="both"/>
        <w:rPr>
          <w:rFonts w:eastAsiaTheme="minorHAnsi"/>
        </w:rPr>
      </w:pPr>
      <w:r>
        <w:rPr>
          <w:rFonts w:eastAsiaTheme="minorHAnsi"/>
        </w:rPr>
        <w:t>W</w:t>
      </w:r>
      <w:r w:rsidR="00D708A2" w:rsidRPr="00962A6E">
        <w:rPr>
          <w:rFonts w:eastAsiaTheme="minorHAnsi"/>
        </w:rPr>
        <w:t xml:space="preserve">yniki prognozy oddziałów nefrologicznych dotyczą również transplantologii klinicznej, chorób </w:t>
      </w:r>
      <w:r w:rsidR="00BA49EB" w:rsidRPr="00962A6E">
        <w:rPr>
          <w:rFonts w:eastAsiaTheme="minorHAnsi"/>
        </w:rPr>
        <w:t>wewnętrznych, programu leczeni</w:t>
      </w:r>
      <w:r w:rsidR="001369A2">
        <w:rPr>
          <w:rFonts w:eastAsiaTheme="minorHAnsi"/>
        </w:rPr>
        <w:t>a</w:t>
      </w:r>
      <w:r w:rsidR="00BA49EB" w:rsidRPr="00962A6E">
        <w:rPr>
          <w:rFonts w:eastAsiaTheme="minorHAnsi"/>
        </w:rPr>
        <w:t xml:space="preserve"> </w:t>
      </w:r>
      <w:r w:rsidR="00D708A2" w:rsidRPr="00962A6E">
        <w:rPr>
          <w:rFonts w:eastAsiaTheme="minorHAnsi"/>
        </w:rPr>
        <w:t>w r</w:t>
      </w:r>
      <w:r w:rsidR="001369A2">
        <w:rPr>
          <w:rFonts w:eastAsiaTheme="minorHAnsi"/>
        </w:rPr>
        <w:t xml:space="preserve">amach świadczenia chemioterapia </w:t>
      </w:r>
      <w:r w:rsidR="00D708A2" w:rsidRPr="00962A6E">
        <w:rPr>
          <w:rFonts w:eastAsiaTheme="minorHAnsi"/>
        </w:rPr>
        <w:t>niestandardowa oraz</w:t>
      </w:r>
      <w:r w:rsidR="00C04D46" w:rsidRPr="00962A6E">
        <w:rPr>
          <w:rFonts w:eastAsiaTheme="minorHAnsi"/>
        </w:rPr>
        <w:t xml:space="preserve"> chemioterapia/programy lekowe.</w:t>
      </w:r>
    </w:p>
    <w:p w:rsidR="00D05071" w:rsidRPr="00962A6E" w:rsidRDefault="00D708A2" w:rsidP="00C04D46">
      <w:pPr>
        <w:spacing w:after="0" w:line="240" w:lineRule="auto"/>
        <w:ind w:firstLine="708"/>
        <w:jc w:val="both"/>
        <w:rPr>
          <w:rFonts w:eastAsiaTheme="minorHAnsi"/>
        </w:rPr>
      </w:pPr>
      <w:r w:rsidRPr="00962A6E">
        <w:rPr>
          <w:rFonts w:eastAsiaTheme="minorHAnsi"/>
        </w:rPr>
        <w:t xml:space="preserve">Prognozowana liczba hospitalizacji w </w:t>
      </w:r>
      <w:r w:rsidR="00513EE8" w:rsidRPr="00962A6E">
        <w:rPr>
          <w:rFonts w:eastAsiaTheme="minorHAnsi"/>
        </w:rPr>
        <w:t>województwie podlaskim</w:t>
      </w:r>
      <w:r w:rsidRPr="00962A6E">
        <w:rPr>
          <w:rFonts w:eastAsiaTheme="minorHAnsi"/>
        </w:rPr>
        <w:t xml:space="preserve"> w tym scenariuszu wynosi odpowiednio 1,61 tys. w 2016 r., 1,66 tys. w 2018 r., 1,78 tys. w 2024 r., 1,86 tys. </w:t>
      </w:r>
      <w:r w:rsidRPr="00962A6E">
        <w:rPr>
          <w:rFonts w:eastAsiaTheme="minorHAnsi"/>
        </w:rPr>
        <w:br/>
        <w:t>w 2029 r.</w:t>
      </w:r>
      <w:r w:rsidR="00C04D46" w:rsidRPr="00962A6E">
        <w:rPr>
          <w:rFonts w:eastAsiaTheme="minorHAnsi"/>
        </w:rPr>
        <w:t xml:space="preserve"> </w:t>
      </w:r>
      <w:r w:rsidR="00D05071" w:rsidRPr="00962A6E">
        <w:rPr>
          <w:rFonts w:eastAsiaTheme="minorHAnsi"/>
        </w:rPr>
        <w:t>(wzrost o ok. 15,5%*).</w:t>
      </w:r>
    </w:p>
    <w:p w:rsidR="00D708A2" w:rsidRPr="00962A6E" w:rsidRDefault="00D708A2" w:rsidP="00C04D46">
      <w:pPr>
        <w:spacing w:after="0" w:line="240" w:lineRule="auto"/>
        <w:ind w:firstLine="708"/>
        <w:jc w:val="both"/>
        <w:rPr>
          <w:rFonts w:eastAsiaTheme="minorHAnsi"/>
        </w:rPr>
      </w:pPr>
      <w:r w:rsidRPr="00962A6E">
        <w:rPr>
          <w:rFonts w:eastAsiaTheme="minorHAnsi"/>
        </w:rPr>
        <w:t xml:space="preserve">Prognozowana liczba osobodni hospitalizacji w województwie podlaskim wynosi </w:t>
      </w:r>
      <w:r w:rsidR="00513EE8" w:rsidRPr="00962A6E">
        <w:rPr>
          <w:rFonts w:eastAsiaTheme="minorHAnsi"/>
        </w:rPr>
        <w:t>odpowiednio: 12,17 tys</w:t>
      </w:r>
      <w:r w:rsidRPr="00962A6E">
        <w:rPr>
          <w:rFonts w:eastAsiaTheme="minorHAnsi"/>
        </w:rPr>
        <w:t xml:space="preserve">. w 2016 r., 12,55 tys. w 2018 r., 13,68 tys. w 2024 r., 14,29 w 2029 r. </w:t>
      </w:r>
      <w:r w:rsidR="00D05071" w:rsidRPr="00962A6E">
        <w:rPr>
          <w:rFonts w:eastAsiaTheme="minorHAnsi"/>
        </w:rPr>
        <w:t>(wzrost o ok. 17,4%*).</w:t>
      </w:r>
    </w:p>
    <w:p w:rsidR="00D708A2" w:rsidRPr="00962A6E" w:rsidRDefault="00D708A2" w:rsidP="00D708A2">
      <w:pPr>
        <w:spacing w:after="0" w:line="240" w:lineRule="auto"/>
        <w:ind w:firstLine="708"/>
        <w:jc w:val="both"/>
        <w:rPr>
          <w:rFonts w:eastAsiaTheme="minorHAnsi"/>
        </w:rPr>
      </w:pPr>
      <w:r w:rsidRPr="00962A6E">
        <w:rPr>
          <w:rFonts w:eastAsiaTheme="minorHAnsi"/>
        </w:rPr>
        <w:t>W województwie podlaskim w scenariuszu bazowym prognozuje się następującą liczbę łóżek: 0,03 tys. w 2016 r., 0,04 tys. w 2018 r., 0,04 tys. w 2024 r., 0,04 tys. w 2029 r.</w:t>
      </w:r>
      <w:r w:rsidR="00D05071" w:rsidRPr="00962A6E">
        <w:rPr>
          <w:rFonts w:eastAsiaTheme="minorHAnsi"/>
        </w:rPr>
        <w:t xml:space="preserve"> (wzrost o ok. 33,3%*).</w:t>
      </w:r>
    </w:p>
    <w:p w:rsidR="000A4EF5" w:rsidRPr="00962A6E" w:rsidRDefault="000A4EF5" w:rsidP="000A4EF5">
      <w:pPr>
        <w:spacing w:after="0" w:line="240" w:lineRule="auto"/>
        <w:jc w:val="both"/>
        <w:rPr>
          <w:u w:val="single"/>
        </w:rPr>
      </w:pPr>
    </w:p>
    <w:p w:rsidR="004E3BE4" w:rsidRPr="00962A6E" w:rsidRDefault="000A4EF5" w:rsidP="000A4EF5">
      <w:pPr>
        <w:spacing w:after="0" w:line="240" w:lineRule="auto"/>
        <w:jc w:val="both"/>
        <w:rPr>
          <w:u w:val="single"/>
        </w:rPr>
      </w:pPr>
      <w:r w:rsidRPr="00962A6E">
        <w:rPr>
          <w:u w:val="single"/>
        </w:rPr>
        <w:t>ODDZIAŁ NEONATOLOGICZNY</w:t>
      </w:r>
    </w:p>
    <w:p w:rsidR="00D708A2" w:rsidRPr="00962A6E" w:rsidRDefault="00D708A2" w:rsidP="00D708A2">
      <w:pPr>
        <w:spacing w:after="0" w:line="240" w:lineRule="auto"/>
        <w:ind w:firstLine="708"/>
        <w:jc w:val="both"/>
      </w:pPr>
      <w:r w:rsidRPr="00962A6E">
        <w:t xml:space="preserve">Prognozowana liczba hospitalizacji w województwie podlaskim w scenariuszu bazowym wynosi 6,59 tys. w 2016 r., 6,51 tys. w 2018 r., 6 tys. w 2024 r., 5,48 tys. w 2029 r. </w:t>
      </w:r>
      <w:r w:rsidR="00D05071" w:rsidRPr="00962A6E">
        <w:t>(spadek o ok. 16,8%*).</w:t>
      </w:r>
    </w:p>
    <w:p w:rsidR="00D708A2" w:rsidRPr="00962A6E" w:rsidRDefault="00D708A2" w:rsidP="00D708A2">
      <w:pPr>
        <w:spacing w:after="0" w:line="240" w:lineRule="auto"/>
        <w:ind w:firstLine="708"/>
        <w:jc w:val="both"/>
      </w:pPr>
      <w:r w:rsidRPr="00962A6E">
        <w:t xml:space="preserve">Prognozowana liczba osobodni hospitalizacji wynosi 32,29 tys. w 2016 r., 31,87 tys. </w:t>
      </w:r>
      <w:r w:rsidRPr="00962A6E">
        <w:br/>
        <w:t xml:space="preserve">w 2018 r., 29,31 tys. w 2024 r., 26,81 </w:t>
      </w:r>
      <w:r w:rsidR="00CB55A2" w:rsidRPr="00962A6E">
        <w:t xml:space="preserve">tys. </w:t>
      </w:r>
      <w:r w:rsidRPr="00962A6E">
        <w:t xml:space="preserve">w 2029 r. </w:t>
      </w:r>
      <w:r w:rsidR="00D05071" w:rsidRPr="00962A6E">
        <w:t>(spadek o ok. 17%*).</w:t>
      </w:r>
    </w:p>
    <w:p w:rsidR="00D708A2" w:rsidRPr="00962A6E" w:rsidRDefault="00D708A2" w:rsidP="00D708A2">
      <w:pPr>
        <w:spacing w:after="0" w:line="240" w:lineRule="auto"/>
        <w:ind w:firstLine="708"/>
        <w:jc w:val="both"/>
      </w:pPr>
      <w:r w:rsidRPr="00962A6E">
        <w:lastRenderedPageBreak/>
        <w:t xml:space="preserve">Prognozowane zapotrzebowanie na łóżka wynosi natomiast 0,1 tys. w 2016 r., 0,1 tys. </w:t>
      </w:r>
      <w:r w:rsidRPr="00962A6E">
        <w:br/>
        <w:t>w 2018 r., 0,09 tys. w 2024 r., 0,09 tys. w 2029 r.</w:t>
      </w:r>
      <w:r w:rsidR="00D05071" w:rsidRPr="00962A6E">
        <w:t xml:space="preserve"> (spadek o ok. 10%</w:t>
      </w:r>
      <w:r w:rsidR="00144122" w:rsidRPr="00962A6E">
        <w:t>*</w:t>
      </w:r>
      <w:r w:rsidR="00D05071" w:rsidRPr="00962A6E">
        <w:t>).</w:t>
      </w:r>
    </w:p>
    <w:p w:rsidR="00756B92" w:rsidRPr="00962A6E" w:rsidRDefault="00756B92" w:rsidP="000A4EF5">
      <w:pPr>
        <w:spacing w:after="0" w:line="240" w:lineRule="auto"/>
        <w:jc w:val="both"/>
        <w:rPr>
          <w:i/>
        </w:rPr>
      </w:pPr>
    </w:p>
    <w:p w:rsidR="000A4EF5" w:rsidRPr="00962A6E" w:rsidRDefault="000A4EF5" w:rsidP="000A4EF5">
      <w:pPr>
        <w:spacing w:after="0" w:line="240" w:lineRule="auto"/>
        <w:jc w:val="both"/>
        <w:rPr>
          <w:u w:val="single"/>
        </w:rPr>
      </w:pPr>
      <w:r w:rsidRPr="00962A6E">
        <w:rPr>
          <w:u w:val="single"/>
        </w:rPr>
        <w:t>ODDZIAŁ NEUROCHIRURGICZNY</w:t>
      </w:r>
    </w:p>
    <w:p w:rsidR="008037B6" w:rsidRPr="00962A6E" w:rsidRDefault="008037B6" w:rsidP="008037B6">
      <w:pPr>
        <w:spacing w:after="0" w:line="240" w:lineRule="auto"/>
        <w:ind w:firstLine="708"/>
        <w:jc w:val="both"/>
      </w:pPr>
      <w:r w:rsidRPr="00962A6E">
        <w:t xml:space="preserve">Prognozowana liczba hospitalizacji w scenariuszu bazowym w województwie podlaskim wynosi 2,04 tys. w 2016 r., 2,06 tys. w 2018 r., 2,15 tys. w 2024 </w:t>
      </w:r>
      <w:r w:rsidR="00513EE8" w:rsidRPr="00962A6E">
        <w:t>r. oraz</w:t>
      </w:r>
      <w:r w:rsidRPr="00962A6E">
        <w:t xml:space="preserve"> 2,22 tys. w 2029 r. (wzrost </w:t>
      </w:r>
      <w:r w:rsidR="00513EE8" w:rsidRPr="00962A6E">
        <w:t>o ok</w:t>
      </w:r>
      <w:r w:rsidRPr="00962A6E">
        <w:t xml:space="preserve">. 8,8%*). Prognozowana liczba osobodni hospitalizacji w województwie podlaskim wynosi 14,6 tys. w 2016 r., 14,81 tys. w 2018 r., 15,55 tys. w 2024 r. oraz 16,19 tys. </w:t>
      </w:r>
      <w:r w:rsidR="00513EE8" w:rsidRPr="00962A6E">
        <w:t>w 2029 r</w:t>
      </w:r>
      <w:r w:rsidRPr="00962A6E">
        <w:t xml:space="preserve">. (wzrost o ok. 10,9%*). Zapotrzebowanie na łóżka w latach 2016-2029 jest jednakowe i wynosi 0,05 tys. </w:t>
      </w:r>
    </w:p>
    <w:p w:rsidR="008037B6" w:rsidRPr="00962A6E" w:rsidRDefault="008037B6" w:rsidP="008037B6">
      <w:pPr>
        <w:spacing w:after="0" w:line="240" w:lineRule="auto"/>
        <w:ind w:firstLine="708"/>
        <w:jc w:val="both"/>
        <w:rPr>
          <w:rFonts w:eastAsia="Calibri" w:cs="Times New Roman"/>
        </w:rPr>
      </w:pPr>
      <w:r w:rsidRPr="00962A6E">
        <w:rPr>
          <w:rFonts w:eastAsia="Calibri" w:cs="Times New Roman"/>
        </w:rPr>
        <w:t xml:space="preserve">Prognozowana liczba hospitalizacji w wariancie 2 w województwie podlaskim wynosi </w:t>
      </w:r>
      <w:r w:rsidRPr="00962A6E">
        <w:rPr>
          <w:rFonts w:eastAsia="Calibri" w:cs="Times New Roman"/>
        </w:rPr>
        <w:br/>
        <w:t xml:space="preserve">1,92 tys. w 2016 roku, 1,95 tys. w 2018 roku, 2,03 tys. w 2024 roku oraz 2,1 tys. w roku 2029 </w:t>
      </w:r>
      <w:r w:rsidRPr="00962A6E">
        <w:t xml:space="preserve">(wzrost o ok. 9,4%*). </w:t>
      </w:r>
      <w:r w:rsidRPr="00962A6E">
        <w:rPr>
          <w:rFonts w:eastAsia="Calibri" w:cs="Times New Roman"/>
        </w:rPr>
        <w:t xml:space="preserve">Prognozowana liczba osobodni hospitalizacji w województwie podlaskim wynosi 14,33 tys. w 2016 roku, 14,53 tys. w 2018 roku, 15,26 tys. w 2024 roku oraz 15,89 tys. </w:t>
      </w:r>
      <w:r w:rsidR="00962A6E">
        <w:rPr>
          <w:rFonts w:eastAsia="Calibri" w:cs="Times New Roman"/>
        </w:rPr>
        <w:br/>
      </w:r>
      <w:r w:rsidRPr="00962A6E">
        <w:rPr>
          <w:rFonts w:eastAsia="Calibri" w:cs="Times New Roman"/>
        </w:rPr>
        <w:t xml:space="preserve">w 2029 roku </w:t>
      </w:r>
      <w:r w:rsidRPr="00962A6E">
        <w:t>(wzrost o ok. 10,9%*).</w:t>
      </w:r>
      <w:r w:rsidRPr="00962A6E">
        <w:rPr>
          <w:rFonts w:eastAsia="Calibri" w:cs="Times New Roman"/>
        </w:rPr>
        <w:t xml:space="preserve"> Zapotrzebowanie na łóżka w wariancie 2 w latach 2016-2029 jest tożsame dla wariantu bazowego.</w:t>
      </w:r>
    </w:p>
    <w:p w:rsidR="000A4EF5" w:rsidRPr="00962A6E" w:rsidRDefault="000A4EF5" w:rsidP="000A4EF5">
      <w:pPr>
        <w:spacing w:after="0" w:line="240" w:lineRule="auto"/>
        <w:jc w:val="both"/>
        <w:rPr>
          <w:rFonts w:eastAsiaTheme="minorHAnsi"/>
          <w:u w:val="single"/>
        </w:rPr>
      </w:pPr>
    </w:p>
    <w:p w:rsidR="000A4EF5" w:rsidRPr="00962A6E" w:rsidRDefault="000A4EF5" w:rsidP="000A4EF5">
      <w:pPr>
        <w:spacing w:after="0" w:line="240" w:lineRule="auto"/>
        <w:jc w:val="both"/>
        <w:rPr>
          <w:rFonts w:eastAsiaTheme="minorHAnsi"/>
          <w:u w:val="single"/>
        </w:rPr>
      </w:pPr>
      <w:r w:rsidRPr="00962A6E">
        <w:rPr>
          <w:rFonts w:eastAsiaTheme="minorHAnsi"/>
          <w:u w:val="single"/>
        </w:rPr>
        <w:t>ODDZIAŁ NEUROLOGICZNY (W TYM UDAROWY)</w:t>
      </w:r>
    </w:p>
    <w:p w:rsidR="00472340" w:rsidRPr="00962A6E" w:rsidRDefault="00472340" w:rsidP="000A4EF5">
      <w:pPr>
        <w:spacing w:after="0" w:line="240" w:lineRule="auto"/>
        <w:ind w:firstLine="708"/>
        <w:jc w:val="both"/>
        <w:rPr>
          <w:rFonts w:eastAsiaTheme="minorHAnsi"/>
        </w:rPr>
      </w:pPr>
      <w:r w:rsidRPr="00962A6E">
        <w:rPr>
          <w:rFonts w:eastAsiaTheme="minorHAnsi"/>
        </w:rPr>
        <w:t xml:space="preserve">Wyniki prognozy łóżek szpitalnych dedykowanych grupie osób 85+ są przedstawione </w:t>
      </w:r>
      <w:r w:rsidR="008F0EBE" w:rsidRPr="00962A6E">
        <w:rPr>
          <w:rFonts w:eastAsiaTheme="minorHAnsi"/>
        </w:rPr>
        <w:br/>
      </w:r>
      <w:r w:rsidRPr="00962A6E">
        <w:rPr>
          <w:rFonts w:eastAsiaTheme="minorHAnsi"/>
        </w:rPr>
        <w:t xml:space="preserve">w części dotyczącej oddziału geriatrycznego, tak więc prognoza nie zawiera łóżek związanych </w:t>
      </w:r>
      <w:r w:rsidR="008F0EBE" w:rsidRPr="00962A6E">
        <w:rPr>
          <w:rFonts w:eastAsiaTheme="minorHAnsi"/>
        </w:rPr>
        <w:br/>
      </w:r>
      <w:r w:rsidRPr="00962A6E">
        <w:rPr>
          <w:rFonts w:eastAsiaTheme="minorHAnsi"/>
        </w:rPr>
        <w:t xml:space="preserve">z pacjentami powyżej 85 roku życia. </w:t>
      </w:r>
      <w:r w:rsidR="000A4EF5" w:rsidRPr="00962A6E">
        <w:rPr>
          <w:rFonts w:eastAsiaTheme="minorHAnsi"/>
        </w:rPr>
        <w:t xml:space="preserve"> </w:t>
      </w:r>
      <w:r w:rsidRPr="00962A6E">
        <w:rPr>
          <w:rFonts w:eastAsiaTheme="minorHAnsi"/>
        </w:rPr>
        <w:t>Prezent</w:t>
      </w:r>
      <w:r w:rsidR="001369A2">
        <w:rPr>
          <w:rFonts w:eastAsiaTheme="minorHAnsi"/>
        </w:rPr>
        <w:t xml:space="preserve">owane wyniki prognozy oddziałów </w:t>
      </w:r>
      <w:r w:rsidRPr="00962A6E">
        <w:rPr>
          <w:rFonts w:eastAsiaTheme="minorHAnsi"/>
        </w:rPr>
        <w:t>neurologicznych dotyczą również programu leczenia w ramach świadczenia chemioterapii niestandardowej.</w:t>
      </w:r>
    </w:p>
    <w:p w:rsidR="00D05071" w:rsidRPr="00962A6E" w:rsidRDefault="00472340" w:rsidP="000A4EF5">
      <w:pPr>
        <w:spacing w:after="0" w:line="240" w:lineRule="auto"/>
        <w:ind w:firstLine="708"/>
        <w:jc w:val="both"/>
        <w:rPr>
          <w:rFonts w:eastAsiaTheme="minorHAnsi"/>
        </w:rPr>
      </w:pPr>
      <w:r w:rsidRPr="00962A6E">
        <w:rPr>
          <w:rFonts w:eastAsiaTheme="minorHAnsi"/>
        </w:rPr>
        <w:t xml:space="preserve">Prognozowana liczba hospitalizacji w województwie podlaskim w tym scenariuszu wynosi odpowiednio 7,19 tys. w 2016 r., 7,38 tys. w 2018 r., 7,98 tys. w 2024 r., 8,36 tys. </w:t>
      </w:r>
      <w:r w:rsidRPr="00962A6E">
        <w:rPr>
          <w:rFonts w:eastAsiaTheme="minorHAnsi"/>
        </w:rPr>
        <w:br/>
        <w:t>w 2029 r.</w:t>
      </w:r>
      <w:r w:rsidR="000A4EF5" w:rsidRPr="00962A6E">
        <w:rPr>
          <w:rFonts w:eastAsiaTheme="minorHAnsi"/>
        </w:rPr>
        <w:t xml:space="preserve"> </w:t>
      </w:r>
      <w:r w:rsidR="00D05071" w:rsidRPr="00962A6E">
        <w:rPr>
          <w:rFonts w:eastAsiaTheme="minorHAnsi"/>
        </w:rPr>
        <w:t xml:space="preserve">(wzrost o ok. 16,3%*). </w:t>
      </w:r>
    </w:p>
    <w:p w:rsidR="00D05071" w:rsidRPr="00962A6E" w:rsidRDefault="00472340" w:rsidP="000A4EF5">
      <w:pPr>
        <w:spacing w:after="0" w:line="240" w:lineRule="auto"/>
        <w:ind w:firstLine="708"/>
        <w:jc w:val="both"/>
        <w:rPr>
          <w:rFonts w:eastAsiaTheme="minorHAnsi"/>
        </w:rPr>
      </w:pPr>
      <w:r w:rsidRPr="00962A6E">
        <w:rPr>
          <w:rFonts w:eastAsiaTheme="minorHAnsi"/>
        </w:rPr>
        <w:t xml:space="preserve">Prognozowana liczba osobodni hospitalizacji w województwie podlaskim wynosi odpowiednio: 57 tys. w 2016 r., 58,89 tys. w 2018 r., 65,01 tys. w 2024 r., 68,62 </w:t>
      </w:r>
      <w:r w:rsidR="008F0EBE" w:rsidRPr="00962A6E">
        <w:rPr>
          <w:rFonts w:eastAsiaTheme="minorHAnsi"/>
        </w:rPr>
        <w:t xml:space="preserve">tys. </w:t>
      </w:r>
      <w:r w:rsidRPr="00962A6E">
        <w:rPr>
          <w:rFonts w:eastAsiaTheme="minorHAnsi"/>
        </w:rPr>
        <w:t xml:space="preserve">w 2029 </w:t>
      </w:r>
      <w:r w:rsidR="00513EE8" w:rsidRPr="00962A6E">
        <w:rPr>
          <w:rFonts w:eastAsiaTheme="minorHAnsi"/>
        </w:rPr>
        <w:t>r. (wzrost</w:t>
      </w:r>
      <w:r w:rsidR="00D05071" w:rsidRPr="00962A6E">
        <w:rPr>
          <w:rFonts w:eastAsiaTheme="minorHAnsi"/>
        </w:rPr>
        <w:t xml:space="preserve"> o ok. 20,4%*). </w:t>
      </w:r>
    </w:p>
    <w:p w:rsidR="00472340" w:rsidRPr="00962A6E" w:rsidRDefault="00472340" w:rsidP="000A4EF5">
      <w:pPr>
        <w:spacing w:after="0" w:line="240" w:lineRule="auto"/>
        <w:ind w:firstLine="708"/>
        <w:jc w:val="both"/>
        <w:rPr>
          <w:rFonts w:eastAsiaTheme="minorHAnsi"/>
        </w:rPr>
      </w:pPr>
      <w:r w:rsidRPr="00962A6E">
        <w:rPr>
          <w:rFonts w:eastAsiaTheme="minorHAnsi"/>
        </w:rPr>
        <w:t>W województwie podlaskim w scenariuszu bazowym prognozuje się następującą liczbę łóżek: 0,18 tys. w 2016 r., 0,19 tys. w 2018 r., 0,21 tys. w 2024 r., 0,22 tys. w 2029 r.</w:t>
      </w:r>
      <w:r w:rsidR="00D05071" w:rsidRPr="00962A6E">
        <w:rPr>
          <w:rFonts w:eastAsiaTheme="minorHAnsi"/>
        </w:rPr>
        <w:t xml:space="preserve"> (wzrost o ok. 22,2%*).</w:t>
      </w:r>
    </w:p>
    <w:p w:rsidR="000A4EF5" w:rsidRPr="00962A6E" w:rsidRDefault="000A4EF5" w:rsidP="000A4EF5">
      <w:pPr>
        <w:spacing w:after="0" w:line="240" w:lineRule="auto"/>
        <w:jc w:val="both"/>
      </w:pPr>
    </w:p>
    <w:p w:rsidR="000A4EF5" w:rsidRPr="00962A6E" w:rsidRDefault="000A4EF5" w:rsidP="000A4EF5">
      <w:pPr>
        <w:spacing w:after="0" w:line="240" w:lineRule="auto"/>
        <w:jc w:val="both"/>
        <w:rPr>
          <w:u w:val="single"/>
        </w:rPr>
      </w:pPr>
      <w:r w:rsidRPr="00962A6E">
        <w:rPr>
          <w:u w:val="single"/>
        </w:rPr>
        <w:t>ODDZIAŁ O CHARAKTERZE POŁOŻNICZYM LUB GINEKOLOGICZNYM</w:t>
      </w:r>
    </w:p>
    <w:p w:rsidR="00472340" w:rsidRPr="00962A6E" w:rsidRDefault="00472340" w:rsidP="00472340">
      <w:pPr>
        <w:pStyle w:val="Akapitzlist"/>
        <w:spacing w:after="0" w:line="240" w:lineRule="auto"/>
        <w:ind w:left="0" w:firstLine="708"/>
        <w:jc w:val="both"/>
      </w:pPr>
      <w:r w:rsidRPr="00962A6E">
        <w:t xml:space="preserve">Prognozowana w każdym ze scenariuszy liczba hospitalizacji, liczba osobodni hospitalizacji oraz liczba łóżek w okresie </w:t>
      </w:r>
      <w:r w:rsidR="008F0EBE" w:rsidRPr="00962A6E">
        <w:t xml:space="preserve">lat </w:t>
      </w:r>
      <w:r w:rsidRPr="00962A6E">
        <w:t>2016-2029 przedstawiona została dla następujących zakresów udzielanych świadczeń: położnictwo i ginekologia, neonatologia oraz program leczenia w ramach świadczenia chemioterapii niestandardowej.</w:t>
      </w:r>
    </w:p>
    <w:p w:rsidR="00D05071" w:rsidRPr="00962A6E" w:rsidRDefault="00472340" w:rsidP="000A4EF5">
      <w:pPr>
        <w:spacing w:after="0" w:line="240" w:lineRule="auto"/>
        <w:ind w:firstLine="708"/>
        <w:jc w:val="both"/>
      </w:pPr>
      <w:r w:rsidRPr="00962A6E">
        <w:t xml:space="preserve">Prognozowana liczba hospitalizacji w województwie podlaskim w scenariuszu bazowym wynosi 36,15 tys. w 2016 r., 35,65 tys. w 2018 r., 33,28 tys. w 2024 r., 31,37 tys. w 2029 </w:t>
      </w:r>
      <w:r w:rsidR="00513EE8" w:rsidRPr="00962A6E">
        <w:t>r. (spadek</w:t>
      </w:r>
      <w:r w:rsidR="00D05071" w:rsidRPr="00962A6E">
        <w:t xml:space="preserve"> o ok. 13,22%*).</w:t>
      </w:r>
    </w:p>
    <w:p w:rsidR="00D05071" w:rsidRPr="00962A6E" w:rsidRDefault="00472340" w:rsidP="000A4EF5">
      <w:pPr>
        <w:spacing w:after="0" w:line="240" w:lineRule="auto"/>
        <w:ind w:firstLine="708"/>
        <w:jc w:val="both"/>
      </w:pPr>
      <w:r w:rsidRPr="00962A6E">
        <w:t xml:space="preserve">Prognozowana liczba osobodni hospitalizacji wynosi 126,44 tys. w 2016 r., 124,59 tys. </w:t>
      </w:r>
      <w:r w:rsidRPr="00962A6E">
        <w:br/>
        <w:t xml:space="preserve">w 2018 r., 115,67 tys. w 2024 r., 108,26 tys. w 2029 r. </w:t>
      </w:r>
      <w:r w:rsidR="00D05071" w:rsidRPr="00962A6E">
        <w:t>(spadek o ok. 14,38%*).</w:t>
      </w:r>
    </w:p>
    <w:p w:rsidR="00472340" w:rsidRDefault="000A4EF5" w:rsidP="000A4EF5">
      <w:pPr>
        <w:spacing w:after="0" w:line="240" w:lineRule="auto"/>
        <w:ind w:firstLine="708"/>
        <w:jc w:val="both"/>
      </w:pPr>
      <w:r w:rsidRPr="00962A6E">
        <w:t xml:space="preserve"> </w:t>
      </w:r>
      <w:r w:rsidR="00472340" w:rsidRPr="00962A6E">
        <w:t xml:space="preserve">Prognozowane zapotrzebowanie na łóżka wynosi natomiast 0,4 tys. w 2016 r., 0,4 tys. </w:t>
      </w:r>
      <w:r w:rsidR="00D05071" w:rsidRPr="00962A6E">
        <w:br/>
      </w:r>
      <w:r w:rsidR="00472340" w:rsidRPr="00962A6E">
        <w:t>w 2018 r., 0,37 tys. w 2024 r., 0,35 tys. w 2029 r.</w:t>
      </w:r>
      <w:r w:rsidR="00D05071" w:rsidRPr="00962A6E">
        <w:t xml:space="preserve"> (spadek o ok. 12,5%*).</w:t>
      </w:r>
    </w:p>
    <w:p w:rsidR="00F6770B" w:rsidRDefault="00F6770B" w:rsidP="00F6770B">
      <w:pPr>
        <w:spacing w:after="0" w:line="240" w:lineRule="auto"/>
        <w:ind w:firstLine="708"/>
        <w:jc w:val="both"/>
        <w:rPr>
          <w:rStyle w:val="Pogrubienie"/>
          <w:b w:val="0"/>
        </w:rPr>
      </w:pPr>
      <w:r w:rsidRPr="002B519C">
        <w:rPr>
          <w:rStyle w:val="Pogrubienie"/>
          <w:b w:val="0"/>
        </w:rPr>
        <w:t xml:space="preserve">W związku z wejściem w życie z dniem 1 kwietnia 2016 r. Programu Rodzina 500 plus prognoza nie obejmuje ewentualnego wzrostu liczby hospitalizowanych pacjentek w ciąży </w:t>
      </w:r>
      <w:r w:rsidRPr="002B519C">
        <w:rPr>
          <w:rStyle w:val="Pogrubienie"/>
          <w:b w:val="0"/>
        </w:rPr>
        <w:br/>
        <w:t>i w porodzie związanego z wprowadzeniem Programu.</w:t>
      </w:r>
      <w:r w:rsidRPr="002D3D43">
        <w:rPr>
          <w:rStyle w:val="Pogrubienie"/>
          <w:b w:val="0"/>
        </w:rPr>
        <w:t> </w:t>
      </w:r>
    </w:p>
    <w:p w:rsidR="000A4EF5" w:rsidRPr="00962A6E" w:rsidRDefault="000A4EF5" w:rsidP="000A4EF5">
      <w:pPr>
        <w:spacing w:after="0" w:line="240" w:lineRule="auto"/>
        <w:jc w:val="both"/>
      </w:pPr>
    </w:p>
    <w:p w:rsidR="000A4EF5" w:rsidRPr="00962A6E" w:rsidRDefault="000A4EF5" w:rsidP="000A4EF5">
      <w:pPr>
        <w:spacing w:after="0" w:line="240" w:lineRule="auto"/>
        <w:jc w:val="both"/>
        <w:rPr>
          <w:u w:val="single"/>
        </w:rPr>
      </w:pPr>
      <w:r w:rsidRPr="00962A6E">
        <w:rPr>
          <w:u w:val="single"/>
        </w:rPr>
        <w:t>ODDZIAŁ O SPECYFICE CHORÓB ZAKAŹNYCH</w:t>
      </w:r>
    </w:p>
    <w:p w:rsidR="00472340" w:rsidRPr="00962A6E" w:rsidRDefault="00472340" w:rsidP="00472340">
      <w:pPr>
        <w:pStyle w:val="Akapitzlist"/>
        <w:spacing w:after="0" w:line="240" w:lineRule="auto"/>
        <w:ind w:left="0" w:firstLine="708"/>
        <w:jc w:val="both"/>
      </w:pPr>
      <w:r w:rsidRPr="00962A6E">
        <w:t xml:space="preserve">Prognozowana liczba hospitalizacji, liczba osobodni hospitalizacji oraz liczba łóżek </w:t>
      </w:r>
      <w:r w:rsidR="001369A2">
        <w:br/>
      </w:r>
      <w:r w:rsidRPr="00962A6E">
        <w:t xml:space="preserve">w okresie 2016-2029 przedstawiona została dla następujących zakresów udzielanych </w:t>
      </w:r>
      <w:r w:rsidRPr="00962A6E">
        <w:lastRenderedPageBreak/>
        <w:t>świadczeń: choroby zakaźne, choroby wewnętrzne oraz program leczenia w ramach świadczenia chemioterapii niestandardowej.</w:t>
      </w:r>
    </w:p>
    <w:p w:rsidR="00D05071" w:rsidRPr="00962A6E" w:rsidRDefault="00472340" w:rsidP="000A4EF5">
      <w:pPr>
        <w:spacing w:after="0" w:line="240" w:lineRule="auto"/>
        <w:ind w:firstLine="708"/>
        <w:jc w:val="both"/>
      </w:pPr>
      <w:r w:rsidRPr="00962A6E">
        <w:t xml:space="preserve">Prognozowana liczba hospitalizacji w województwie podlaskim w scenariuszu bazowym wynosi 8,37 tys. w 2016 r., 8,47 tys. w 2018 r., 8,78 tys. </w:t>
      </w:r>
      <w:r w:rsidR="000A4EF5" w:rsidRPr="00962A6E">
        <w:t xml:space="preserve">w 2024 r., 8,99 tys. w 2029 </w:t>
      </w:r>
      <w:r w:rsidR="00513EE8" w:rsidRPr="00962A6E">
        <w:t>r. (wzrost</w:t>
      </w:r>
      <w:r w:rsidR="00D05071" w:rsidRPr="00962A6E">
        <w:t xml:space="preserve"> </w:t>
      </w:r>
      <w:r w:rsidR="00D05071" w:rsidRPr="00962A6E">
        <w:br/>
        <w:t>o ok. 7,41%*).</w:t>
      </w:r>
    </w:p>
    <w:p w:rsidR="00D05071" w:rsidRPr="00962A6E" w:rsidRDefault="00472340" w:rsidP="000A4EF5">
      <w:pPr>
        <w:spacing w:after="0" w:line="240" w:lineRule="auto"/>
        <w:ind w:firstLine="708"/>
        <w:jc w:val="both"/>
      </w:pPr>
      <w:r w:rsidRPr="00962A6E">
        <w:t xml:space="preserve">Prognozowana liczba osobodni hospitalizacji wynosi 56,06 tys. w 2016 r., 57,17 tys. </w:t>
      </w:r>
      <w:r w:rsidRPr="00962A6E">
        <w:br/>
        <w:t xml:space="preserve">w 2018 r., 60,49 tys. w 2024 r., 62,44 tys. w 2029 </w:t>
      </w:r>
      <w:r w:rsidR="00513EE8" w:rsidRPr="00962A6E">
        <w:t>r. (wzrost</w:t>
      </w:r>
      <w:r w:rsidR="00E52B2E" w:rsidRPr="00962A6E">
        <w:t xml:space="preserve"> </w:t>
      </w:r>
      <w:r w:rsidR="00D05071" w:rsidRPr="00962A6E">
        <w:t>o ok. 11,38%</w:t>
      </w:r>
      <w:r w:rsidR="00E52B2E" w:rsidRPr="00962A6E">
        <w:t>*</w:t>
      </w:r>
      <w:r w:rsidR="00D05071" w:rsidRPr="00962A6E">
        <w:t>).</w:t>
      </w:r>
    </w:p>
    <w:p w:rsidR="00472340" w:rsidRPr="00962A6E" w:rsidRDefault="00472340" w:rsidP="000A4EF5">
      <w:pPr>
        <w:spacing w:after="0" w:line="240" w:lineRule="auto"/>
        <w:ind w:firstLine="708"/>
        <w:jc w:val="both"/>
      </w:pPr>
      <w:r w:rsidRPr="00962A6E">
        <w:t xml:space="preserve">Prognozowane zapotrzebowanie na łóżka wynosi natomiast </w:t>
      </w:r>
      <w:r w:rsidR="000A4EF5" w:rsidRPr="00962A6E">
        <w:t xml:space="preserve">0,18 tys. w 2016 r., 0,18 tys. </w:t>
      </w:r>
      <w:r w:rsidRPr="00962A6E">
        <w:t>w 2018 r., 0,19 tys. w 2024 r., 0,2 tys. w 2029 r.</w:t>
      </w:r>
      <w:r w:rsidR="00E52B2E" w:rsidRPr="00962A6E">
        <w:t xml:space="preserve"> (wzrost o ok. 11,11%*).</w:t>
      </w:r>
    </w:p>
    <w:p w:rsidR="000A4EF5" w:rsidRPr="00962A6E" w:rsidRDefault="000A4EF5" w:rsidP="000A4EF5">
      <w:pPr>
        <w:spacing w:after="0" w:line="240" w:lineRule="auto"/>
        <w:jc w:val="both"/>
      </w:pPr>
    </w:p>
    <w:p w:rsidR="000A4EF5" w:rsidRPr="00962A6E" w:rsidRDefault="000A4EF5" w:rsidP="000A4EF5">
      <w:pPr>
        <w:spacing w:after="0" w:line="240" w:lineRule="auto"/>
        <w:jc w:val="both"/>
        <w:rPr>
          <w:u w:val="single"/>
        </w:rPr>
      </w:pPr>
      <w:r w:rsidRPr="00962A6E">
        <w:rPr>
          <w:u w:val="single"/>
        </w:rPr>
        <w:t>ODDZIAŁ OKULISTYCZNY</w:t>
      </w:r>
    </w:p>
    <w:p w:rsidR="00472340" w:rsidRPr="00962A6E" w:rsidRDefault="00472340" w:rsidP="000A4EF5">
      <w:pPr>
        <w:spacing w:after="0" w:line="240" w:lineRule="auto"/>
        <w:ind w:firstLine="708"/>
        <w:jc w:val="both"/>
      </w:pPr>
      <w:r w:rsidRPr="00962A6E">
        <w:t>Prognozowana liczba hospitalizacji w wariancie bazowym w województwie podlaskim wynosi 10,88 tys. w 2016 r., 11,47 tys. w 2018 r., 13,2 tys. w 2024</w:t>
      </w:r>
      <w:r w:rsidR="000A4EF5" w:rsidRPr="00962A6E">
        <w:t xml:space="preserve"> </w:t>
      </w:r>
      <w:r w:rsidR="00513EE8" w:rsidRPr="00962A6E">
        <w:t>r. oraz</w:t>
      </w:r>
      <w:r w:rsidR="000A4EF5" w:rsidRPr="00962A6E">
        <w:t xml:space="preserve"> 14,01 tys. w 2029 r. </w:t>
      </w:r>
      <w:r w:rsidR="001D23BD" w:rsidRPr="00962A6E">
        <w:t>(wzrost o ok. 29,6 %*).</w:t>
      </w:r>
      <w:r w:rsidR="000A4EF5" w:rsidRPr="00962A6E">
        <w:t xml:space="preserve"> </w:t>
      </w:r>
      <w:r w:rsidRPr="00962A6E">
        <w:t xml:space="preserve">Prognozowana liczba osobodni hospitalizacji w województwie podlaskim wynosi 20,66 tys. w 2016 r., 21,69 tys. w 2018 r., 24,78 tys. w 2024 r. oraz 26,25 tys. </w:t>
      </w:r>
      <w:r w:rsidR="00513EE8" w:rsidRPr="00962A6E">
        <w:t>w 2029 r</w:t>
      </w:r>
      <w:r w:rsidRPr="00962A6E">
        <w:t>.</w:t>
      </w:r>
      <w:r w:rsidR="000A4EF5" w:rsidRPr="00962A6E">
        <w:t xml:space="preserve"> </w:t>
      </w:r>
      <w:r w:rsidR="001D23BD" w:rsidRPr="00962A6E">
        <w:t>(wzrost o ok. 27,1%*).</w:t>
      </w:r>
      <w:r w:rsidR="00BE6D4E" w:rsidRPr="00962A6E">
        <w:t xml:space="preserve"> </w:t>
      </w:r>
      <w:r w:rsidRPr="00962A6E">
        <w:t xml:space="preserve">W województwie podlaskim prognozuje się w scenariuszu bazowym następująca liczbę łóżek 0,07 tys. w 2016 r. i w 2018 r. oraz 0,08 tys. w 2024 r. </w:t>
      </w:r>
      <w:r w:rsidR="00BE6D4E" w:rsidRPr="00962A6E">
        <w:br/>
      </w:r>
      <w:r w:rsidRPr="00962A6E">
        <w:t>i w 2029 r.</w:t>
      </w:r>
      <w:r w:rsidR="001D23BD" w:rsidRPr="00962A6E">
        <w:t xml:space="preserve"> (wzrost o ok. 14,3%*).</w:t>
      </w:r>
    </w:p>
    <w:p w:rsidR="00BE6D4E" w:rsidRPr="00962A6E" w:rsidRDefault="00BE6D4E" w:rsidP="00BE6D4E">
      <w:pPr>
        <w:spacing w:after="0" w:line="240" w:lineRule="auto"/>
        <w:ind w:firstLine="708"/>
        <w:jc w:val="both"/>
      </w:pPr>
      <w:r w:rsidRPr="00962A6E">
        <w:t xml:space="preserve">Prognozowana liczba hospitalizacji w wariancie 2 w województwie podlaskim wynosi 10,53 tys. w 2016 roku, 11,1 tys. w 2018 roku, 12,79 tys. w 2024 </w:t>
      </w:r>
      <w:r w:rsidR="00513EE8" w:rsidRPr="00962A6E">
        <w:t>roku oraz</w:t>
      </w:r>
      <w:r w:rsidRPr="00962A6E">
        <w:t xml:space="preserve"> 13,58 tys. w roku 2029 (wzrost o 29%*). Prognozowana liczba osobodni hospitalizacji wynosi 20,12 tys. w 2016 roku, 21,13 tys. w 2018 roku, 24,14 tys. w 2024 roku oraz 25,58 tys. w 2029 roku (wzrost </w:t>
      </w:r>
      <w:r w:rsidR="005E3C1A" w:rsidRPr="00962A6E">
        <w:br/>
      </w:r>
      <w:r w:rsidRPr="00962A6E">
        <w:t xml:space="preserve">o 27,1%). W województwie podlaskim prognozuje się w wariancie 2 następującą liczbę łóżek: 0,06 tys. w 2016 roku, 0,07 tys. w 2018 roku oraz 0,08 tys. w 2024 roku i w 2029 roku (wzrost </w:t>
      </w:r>
      <w:r w:rsidR="005E3C1A" w:rsidRPr="00962A6E">
        <w:br/>
      </w:r>
      <w:r w:rsidRPr="00962A6E">
        <w:t>o 33,3%*).</w:t>
      </w:r>
    </w:p>
    <w:p w:rsidR="00BE6D4E" w:rsidRDefault="00BE6D4E" w:rsidP="00BE6D4E">
      <w:pPr>
        <w:autoSpaceDE w:val="0"/>
        <w:autoSpaceDN w:val="0"/>
        <w:adjustRightInd w:val="0"/>
        <w:spacing w:after="0" w:line="240" w:lineRule="auto"/>
        <w:jc w:val="both"/>
        <w:rPr>
          <w:u w:val="single"/>
        </w:rPr>
      </w:pPr>
    </w:p>
    <w:p w:rsidR="000A4EF5" w:rsidRPr="00962A6E" w:rsidRDefault="000A4EF5" w:rsidP="00BE6D4E">
      <w:pPr>
        <w:autoSpaceDE w:val="0"/>
        <w:autoSpaceDN w:val="0"/>
        <w:adjustRightInd w:val="0"/>
        <w:spacing w:after="0" w:line="240" w:lineRule="auto"/>
        <w:jc w:val="both"/>
        <w:rPr>
          <w:u w:val="single"/>
        </w:rPr>
      </w:pPr>
      <w:r w:rsidRPr="00962A6E">
        <w:rPr>
          <w:u w:val="single"/>
        </w:rPr>
        <w:t>ODDZIAŁ ONKOLOGICZNY (W TYM ONKOLOGII KLINICZNEJ)</w:t>
      </w:r>
    </w:p>
    <w:p w:rsidR="00472340" w:rsidRPr="00962A6E" w:rsidRDefault="00472340" w:rsidP="00BE6D4E">
      <w:pPr>
        <w:autoSpaceDE w:val="0"/>
        <w:autoSpaceDN w:val="0"/>
        <w:adjustRightInd w:val="0"/>
        <w:spacing w:after="0" w:line="240" w:lineRule="auto"/>
        <w:ind w:firstLine="708"/>
        <w:jc w:val="both"/>
      </w:pPr>
      <w:r w:rsidRPr="00962A6E">
        <w:t>W latach 2016–2029 przewidywany jest ciągły wzrost liczby nowych przypadków nowotworów złośliwych w województwie podlaskim. W roku 2016 liczba nowych przypadków będzie wynosić 5,6 tys. a do roku 2029 wzrośnie do wartości 6,6 tys. Oznacza to 17,85 % wzrost w okresie 14 lat. W województwie podlaskim zostanie odnotowana trzecia najmniejsza liczba nowych przypadków w Polsce.</w:t>
      </w:r>
    </w:p>
    <w:p w:rsidR="00472340" w:rsidRPr="00962A6E" w:rsidRDefault="00472340" w:rsidP="000A4EF5">
      <w:pPr>
        <w:autoSpaceDE w:val="0"/>
        <w:autoSpaceDN w:val="0"/>
        <w:adjustRightInd w:val="0"/>
        <w:spacing w:after="0" w:line="240" w:lineRule="auto"/>
        <w:jc w:val="both"/>
        <w:rPr>
          <w:i/>
        </w:rPr>
      </w:pPr>
      <w:r w:rsidRPr="00962A6E">
        <w:rPr>
          <w:i/>
        </w:rPr>
        <w:t>Chemioterapia</w:t>
      </w:r>
    </w:p>
    <w:p w:rsidR="00472340" w:rsidRPr="00962A6E" w:rsidRDefault="00472340" w:rsidP="00472340">
      <w:pPr>
        <w:autoSpaceDE w:val="0"/>
        <w:autoSpaceDN w:val="0"/>
        <w:adjustRightInd w:val="0"/>
        <w:spacing w:after="0" w:line="240" w:lineRule="auto"/>
        <w:ind w:firstLine="708"/>
        <w:jc w:val="both"/>
      </w:pPr>
      <w:r w:rsidRPr="00962A6E">
        <w:t xml:space="preserve">Biorąc pod uwagę zmiany wprowadzone w pakiecie onkologicznym (bezlimitowość rozliczanych świadczeń chemioterapii), rozważono dwa skrajne scenariusze: </w:t>
      </w:r>
      <w:r w:rsidRPr="00962A6E">
        <w:rPr>
          <w:u w:val="single"/>
        </w:rPr>
        <w:t>maksymalny</w:t>
      </w:r>
      <w:r w:rsidRPr="00962A6E">
        <w:t xml:space="preserve">, który zakładał że wszystkie osobodni chemioterapii skojarzonych z hospitalizacją są zasadne i należy je uwzględnić w prognozie oraz </w:t>
      </w:r>
      <w:r w:rsidRPr="00962A6E">
        <w:rPr>
          <w:u w:val="single"/>
        </w:rPr>
        <w:t>minimalny</w:t>
      </w:r>
      <w:r w:rsidRPr="00962A6E">
        <w:t>, który zakładał</w:t>
      </w:r>
      <w:r w:rsidR="009F606A" w:rsidRPr="00962A6E">
        <w:t>,</w:t>
      </w:r>
      <w:r w:rsidRPr="00962A6E">
        <w:t xml:space="preserve"> że w przypadku chemioterapii skojarzonych z hospitalizacją zasadne są tylko dni podawania substancji.</w:t>
      </w:r>
    </w:p>
    <w:p w:rsidR="00472340" w:rsidRPr="00962A6E" w:rsidRDefault="00472340" w:rsidP="000A4EF5">
      <w:pPr>
        <w:autoSpaceDE w:val="0"/>
        <w:autoSpaceDN w:val="0"/>
        <w:adjustRightInd w:val="0"/>
        <w:spacing w:after="0" w:line="240" w:lineRule="auto"/>
        <w:ind w:firstLine="708"/>
        <w:jc w:val="both"/>
      </w:pPr>
      <w:r w:rsidRPr="00962A6E">
        <w:t xml:space="preserve">W scenariuszu maksymalnym liczba osobodni chemioterapii w województwie podlaskim wzrośnie z 34,8 tys. w roku 2016, do 38,3 tys. w roku 2029. W scenariuszu minimalnym liczba osobodni wzrośnie z 14,9 tys. w roku 2016 do 16,3 tys. w roku 2029. </w:t>
      </w:r>
    </w:p>
    <w:p w:rsidR="00472340" w:rsidRPr="00962A6E" w:rsidRDefault="00472340" w:rsidP="00472340">
      <w:pPr>
        <w:autoSpaceDE w:val="0"/>
        <w:autoSpaceDN w:val="0"/>
        <w:adjustRightInd w:val="0"/>
        <w:spacing w:after="0" w:line="240" w:lineRule="auto"/>
        <w:ind w:firstLine="708"/>
        <w:jc w:val="both"/>
      </w:pPr>
      <w:r w:rsidRPr="00962A6E">
        <w:t>Optymalna liczba ośrodków realizujących świadczenia chemioterapii w wariancie minimalnym nie zmieni się, w scenariuszu maksymalnym pojawi się natomiast miejsce dla nowego ośrodka.</w:t>
      </w:r>
    </w:p>
    <w:p w:rsidR="00472340" w:rsidRPr="00962A6E" w:rsidRDefault="00472340" w:rsidP="000A4EF5">
      <w:pPr>
        <w:autoSpaceDE w:val="0"/>
        <w:autoSpaceDN w:val="0"/>
        <w:adjustRightInd w:val="0"/>
        <w:spacing w:after="0" w:line="240" w:lineRule="auto"/>
        <w:ind w:firstLine="708"/>
        <w:jc w:val="both"/>
      </w:pPr>
      <w:r w:rsidRPr="00962A6E">
        <w:t>W związku z faktem, iż obecnie projektowane zmiany w systemie ochrony zdrowia spowodują poprawę przyszłej struktury udzielanych świadczeń, w szczególności zmniejszenie udziału osobodni chemioterapii powiązanej z hospitalizacją, bardziej prawdopodobna jest pro</w:t>
      </w:r>
      <w:r w:rsidR="000A4EF5" w:rsidRPr="00962A6E">
        <w:t>gnoza dla wariantu minimalnego.</w:t>
      </w:r>
    </w:p>
    <w:p w:rsidR="00472340" w:rsidRPr="00962A6E" w:rsidRDefault="00472340" w:rsidP="000A4EF5">
      <w:pPr>
        <w:autoSpaceDE w:val="0"/>
        <w:autoSpaceDN w:val="0"/>
        <w:adjustRightInd w:val="0"/>
        <w:spacing w:after="0" w:line="240" w:lineRule="auto"/>
        <w:jc w:val="both"/>
        <w:rPr>
          <w:i/>
        </w:rPr>
      </w:pPr>
      <w:r w:rsidRPr="00962A6E">
        <w:rPr>
          <w:i/>
        </w:rPr>
        <w:t>Radioterapia</w:t>
      </w:r>
    </w:p>
    <w:p w:rsidR="00472340" w:rsidRPr="00962A6E" w:rsidRDefault="00472340" w:rsidP="00472340">
      <w:pPr>
        <w:autoSpaceDE w:val="0"/>
        <w:autoSpaceDN w:val="0"/>
        <w:adjustRightInd w:val="0"/>
        <w:spacing w:after="0" w:line="240" w:lineRule="auto"/>
        <w:ind w:firstLine="708"/>
        <w:jc w:val="both"/>
      </w:pPr>
      <w:r w:rsidRPr="00962A6E">
        <w:t xml:space="preserve">Prognozowane zapotrzebowanie na świadczenia z zakresu teleterapii na 2025 rok wyniosło w województwie podlaskim 2,75 tys. </w:t>
      </w:r>
    </w:p>
    <w:p w:rsidR="00472340" w:rsidRPr="00962A6E" w:rsidRDefault="00472340" w:rsidP="000A4EF5">
      <w:pPr>
        <w:autoSpaceDE w:val="0"/>
        <w:autoSpaceDN w:val="0"/>
        <w:adjustRightInd w:val="0"/>
        <w:spacing w:after="0" w:line="240" w:lineRule="auto"/>
        <w:ind w:firstLine="708"/>
        <w:jc w:val="both"/>
      </w:pPr>
      <w:r w:rsidRPr="00962A6E">
        <w:t xml:space="preserve">W województwie podlaskim w 2015 roku zainstalowane były 4 przyspieszacze liniowe (wszystkie w Białymstoku). Zgodnie z modelem optymalizacji lokalizacji przyspieszaczy </w:t>
      </w:r>
      <w:r w:rsidRPr="00962A6E">
        <w:lastRenderedPageBreak/>
        <w:t xml:space="preserve">liniowych w roku 2025 w województwie podlaskim powinno być zainstalowanych </w:t>
      </w:r>
      <w:r w:rsidRPr="00962A6E">
        <w:br/>
        <w:t xml:space="preserve">7 przyspieszaczy liniowych (5 </w:t>
      </w:r>
      <w:r w:rsidR="000A4EF5" w:rsidRPr="00962A6E">
        <w:t>w Białymstoku i 2 w Suwałkach).</w:t>
      </w:r>
    </w:p>
    <w:p w:rsidR="00472340" w:rsidRPr="00962A6E" w:rsidRDefault="00472340" w:rsidP="000A4EF5">
      <w:pPr>
        <w:autoSpaceDE w:val="0"/>
        <w:autoSpaceDN w:val="0"/>
        <w:adjustRightInd w:val="0"/>
        <w:spacing w:after="0" w:line="240" w:lineRule="auto"/>
        <w:jc w:val="both"/>
        <w:rPr>
          <w:bCs/>
          <w:i/>
        </w:rPr>
      </w:pPr>
      <w:r w:rsidRPr="00962A6E">
        <w:rPr>
          <w:bCs/>
          <w:i/>
        </w:rPr>
        <w:t>Pozytonowa Tomografia Emisyjna (PET)</w:t>
      </w:r>
    </w:p>
    <w:p w:rsidR="00472340" w:rsidRPr="00962A6E" w:rsidRDefault="00472340" w:rsidP="00472340">
      <w:pPr>
        <w:autoSpaceDE w:val="0"/>
        <w:autoSpaceDN w:val="0"/>
        <w:adjustRightInd w:val="0"/>
        <w:spacing w:after="0" w:line="240" w:lineRule="auto"/>
        <w:ind w:firstLine="708"/>
        <w:jc w:val="both"/>
        <w:rPr>
          <w:bCs/>
        </w:rPr>
      </w:pPr>
      <w:r w:rsidRPr="00962A6E">
        <w:rPr>
          <w:bCs/>
        </w:rPr>
        <w:t xml:space="preserve">Prognozowana liczba zapotrzebowania na świadczenia PET (Pozytonowej Tomografii Emisyjnej) dla mieszkańców województwa podlaskiego oraz prognozowana liczba pacjentów wynoszą odpowiednio: w roku 2016 - 814 i 747, w roku 2018 – 834 i 767, w roku 2024 – 895 </w:t>
      </w:r>
      <w:r w:rsidRPr="00962A6E">
        <w:rPr>
          <w:bCs/>
        </w:rPr>
        <w:br/>
        <w:t xml:space="preserve">i 827 oraz w roku 2029 – 920 i 853. </w:t>
      </w:r>
      <w:r w:rsidRPr="00962A6E">
        <w:t>Prognozowana liczba świadczeń mieści się w ob</w:t>
      </w:r>
      <w:r w:rsidR="002D3E56" w:rsidRPr="00962A6E">
        <w:t>ecnym zasobie</w:t>
      </w:r>
      <w:r w:rsidRPr="00962A6E">
        <w:t xml:space="preserve"> sprzętowym, wyliczonym na podstawie raportu na temat stanu radioterapii w Polsce (na dzień 31.12.2014 r., liczba urządzeń: 1).</w:t>
      </w:r>
    </w:p>
    <w:p w:rsidR="000A4EF5" w:rsidRPr="00962A6E" w:rsidRDefault="000A4EF5" w:rsidP="000A4EF5">
      <w:pPr>
        <w:spacing w:after="0" w:line="240" w:lineRule="auto"/>
        <w:jc w:val="both"/>
        <w:rPr>
          <w:u w:val="single"/>
        </w:rPr>
      </w:pPr>
    </w:p>
    <w:p w:rsidR="00942621" w:rsidRPr="00962A6E" w:rsidRDefault="000A4EF5" w:rsidP="000A4EF5">
      <w:pPr>
        <w:spacing w:after="0" w:line="240" w:lineRule="auto"/>
        <w:jc w:val="both"/>
        <w:rPr>
          <w:u w:val="single"/>
        </w:rPr>
      </w:pPr>
      <w:r w:rsidRPr="00962A6E">
        <w:rPr>
          <w:u w:val="single"/>
        </w:rPr>
        <w:t>ODDZIAŁ OTORYNOLARYNGOLOGICZNY</w:t>
      </w:r>
    </w:p>
    <w:p w:rsidR="00010BE9" w:rsidRPr="00962A6E" w:rsidRDefault="00942621" w:rsidP="00010BE9">
      <w:pPr>
        <w:spacing w:after="0" w:line="240" w:lineRule="auto"/>
        <w:ind w:firstLine="708"/>
        <w:jc w:val="both"/>
      </w:pPr>
      <w:r w:rsidRPr="00962A6E">
        <w:t>Prognozowana liczba hospitalizacji w wariancie bazowym w województwie podlaskim wynosi 5,55 tys. w 2016 r., 5,54 tys. w 2018 r., 5,53 tys. w 2024</w:t>
      </w:r>
      <w:r w:rsidR="000A4EF5" w:rsidRPr="00962A6E">
        <w:t xml:space="preserve"> </w:t>
      </w:r>
      <w:r w:rsidR="00513EE8" w:rsidRPr="00962A6E">
        <w:t>r. oraz 5,59 tys</w:t>
      </w:r>
      <w:r w:rsidR="000A4EF5" w:rsidRPr="00962A6E">
        <w:t xml:space="preserve">. w 2029 </w:t>
      </w:r>
      <w:r w:rsidR="00513EE8" w:rsidRPr="00962A6E">
        <w:t>r. (wzrost</w:t>
      </w:r>
      <w:r w:rsidR="007141B9" w:rsidRPr="00962A6E">
        <w:t xml:space="preserve"> o ok. 0,72%*).</w:t>
      </w:r>
      <w:r w:rsidR="00010BE9" w:rsidRPr="00962A6E">
        <w:t xml:space="preserve"> </w:t>
      </w:r>
      <w:r w:rsidRPr="00962A6E">
        <w:t xml:space="preserve">Prognozowana liczba osobodni hospitalizacji w województwie podlaskim wynosi 17,49 tys. w 2016 r., 17,52 tys. w 2018 r., 17,76 tys. w 2024 r. oraz 18,12 tys. </w:t>
      </w:r>
      <w:r w:rsidR="00513EE8" w:rsidRPr="00962A6E">
        <w:t>w 2029 r</w:t>
      </w:r>
      <w:r w:rsidRPr="00962A6E">
        <w:t>.</w:t>
      </w:r>
      <w:r w:rsidR="000A4EF5" w:rsidRPr="00962A6E">
        <w:t xml:space="preserve"> </w:t>
      </w:r>
      <w:r w:rsidR="007141B9" w:rsidRPr="00962A6E">
        <w:t>(wzrost o ok. 3,6 %*).</w:t>
      </w:r>
      <w:r w:rsidR="00010BE9" w:rsidRPr="00962A6E">
        <w:t xml:space="preserve"> </w:t>
      </w:r>
      <w:r w:rsidRPr="00962A6E">
        <w:t>Prognozowana liczba łóżek w województwie podlaskim w scenariuszu bazowym w 2016 r., 2018 r., 2024 r. i w 2029 r. pozostaje na stałym poz</w:t>
      </w:r>
      <w:r w:rsidR="007141B9" w:rsidRPr="00962A6E">
        <w:t>iomie i wynosi 0,06 tys. łóżek.</w:t>
      </w:r>
    </w:p>
    <w:p w:rsidR="00BE6D4E" w:rsidRPr="00962A6E" w:rsidRDefault="00010BE9" w:rsidP="00BE6D4E">
      <w:pPr>
        <w:spacing w:after="0" w:line="240" w:lineRule="auto"/>
        <w:ind w:firstLine="708"/>
        <w:jc w:val="both"/>
      </w:pPr>
      <w:r w:rsidRPr="00962A6E">
        <w:t xml:space="preserve">Prognozowana liczba hospitalizacji w wariancie 2 w województwie podlaskim wynosi </w:t>
      </w:r>
      <w:r w:rsidRPr="00962A6E">
        <w:br/>
        <w:t xml:space="preserve">4,93 tys. w 2016 roku, 4,91 tys. w 2018 roku, 4,9 tys. w 2024 roku oraz 4,95 tys. w roku 2029 (wzrost o 0,4%). Prognozowana liczba osobodni hospitalizacji wynosi 15,53 tys. w 2016 roku, 15,56 tys. w 2018 roku, 15,76 tys. w 2024 roku oraz 16,08 tys. </w:t>
      </w:r>
      <w:r w:rsidR="00B3595E" w:rsidRPr="00962A6E">
        <w:t>w</w:t>
      </w:r>
      <w:r w:rsidRPr="00962A6E">
        <w:t xml:space="preserve"> 2029 roku (wzrost o 3,5%). </w:t>
      </w:r>
      <w:r w:rsidR="00BE6D4E" w:rsidRPr="00962A6E">
        <w:t>Prognozowana liczba łóżek w wariancie 2 w 2016 roku, 2018 roku, w 2024 roku oraz w 2029 roku pozostaje na stałym poziomie i wynosi 0,05 tys. łóżek.</w:t>
      </w:r>
    </w:p>
    <w:p w:rsidR="00BE7AA6" w:rsidRDefault="00BE7AA6" w:rsidP="00BE6D4E">
      <w:pPr>
        <w:spacing w:after="0" w:line="240" w:lineRule="auto"/>
        <w:jc w:val="both"/>
        <w:rPr>
          <w:u w:val="single"/>
        </w:rPr>
      </w:pPr>
    </w:p>
    <w:p w:rsidR="004E3BE4" w:rsidRPr="00962A6E" w:rsidRDefault="000A4EF5" w:rsidP="00BE6D4E">
      <w:pPr>
        <w:spacing w:after="0" w:line="240" w:lineRule="auto"/>
        <w:jc w:val="both"/>
        <w:rPr>
          <w:u w:val="single"/>
        </w:rPr>
      </w:pPr>
      <w:r w:rsidRPr="00962A6E">
        <w:rPr>
          <w:u w:val="single"/>
        </w:rPr>
        <w:t>ODDZIAŁ PEDIATRYCZNY</w:t>
      </w:r>
    </w:p>
    <w:p w:rsidR="00942621" w:rsidRPr="00962A6E" w:rsidRDefault="00942621" w:rsidP="00BE6D4E">
      <w:pPr>
        <w:spacing w:after="0" w:line="240" w:lineRule="auto"/>
        <w:ind w:firstLine="708"/>
        <w:jc w:val="both"/>
      </w:pPr>
      <w:r w:rsidRPr="00962A6E">
        <w:t>W prognozie dla oddziału pediatrycznego uwzględniono świadczenia w zakresie pediatrii nefrologii dziecięcej, gastroenterologii dziecięcej, kardiologii dziecięcej, alergologii dziecięcej, neurologii dziecięcej, immunologii klinicznej dziecięcej, neonatologii, programu leczenia w ramach świadczenia chemioterapii niestandardowej oraz endokrynologii dziecięcej.</w:t>
      </w:r>
    </w:p>
    <w:p w:rsidR="007141B9" w:rsidRPr="00962A6E" w:rsidRDefault="00942621" w:rsidP="000A4EF5">
      <w:pPr>
        <w:spacing w:after="0" w:line="240" w:lineRule="auto"/>
        <w:ind w:firstLine="708"/>
        <w:jc w:val="both"/>
      </w:pPr>
      <w:r w:rsidRPr="00962A6E">
        <w:t>Prognozowana liczba hospitalizacji w wariancie bazowym w województwie podlaskim wynosi 21,65 tys. w 2016 r., 21,31 tys. w 2018 r., 20,31 tys. w 202</w:t>
      </w:r>
      <w:r w:rsidR="000A4EF5" w:rsidRPr="00962A6E">
        <w:t xml:space="preserve">4 </w:t>
      </w:r>
      <w:r w:rsidR="00513EE8" w:rsidRPr="00962A6E">
        <w:t>r. oraz</w:t>
      </w:r>
      <w:r w:rsidR="000A4EF5" w:rsidRPr="00962A6E">
        <w:t xml:space="preserve"> 18,74 tys. w 2029 r. </w:t>
      </w:r>
      <w:r w:rsidR="007141B9" w:rsidRPr="00962A6E">
        <w:t xml:space="preserve">(spadek o ok.  13,4%*). </w:t>
      </w:r>
    </w:p>
    <w:p w:rsidR="007141B9" w:rsidRPr="00962A6E" w:rsidRDefault="00942621" w:rsidP="000A4EF5">
      <w:pPr>
        <w:spacing w:after="0" w:line="240" w:lineRule="auto"/>
        <w:ind w:firstLine="708"/>
        <w:jc w:val="both"/>
      </w:pPr>
      <w:r w:rsidRPr="00962A6E">
        <w:t xml:space="preserve">Prognozowana liczba osobodni hospitalizacji w województwie podlaskim wynosi </w:t>
      </w:r>
      <w:r w:rsidRPr="00962A6E">
        <w:br/>
        <w:t xml:space="preserve">87,87 tys. w 2016 r., 86,29 tys. w 2018 r., 81,89 tys. w 2024 r. oraz 75,6 tys. </w:t>
      </w:r>
      <w:r w:rsidR="00513EE8" w:rsidRPr="00962A6E">
        <w:t>w 2029 r</w:t>
      </w:r>
      <w:r w:rsidRPr="00962A6E">
        <w:t>.</w:t>
      </w:r>
      <w:r w:rsidR="000A4EF5" w:rsidRPr="00962A6E">
        <w:t xml:space="preserve"> </w:t>
      </w:r>
      <w:r w:rsidR="007141B9" w:rsidRPr="00962A6E">
        <w:t xml:space="preserve">(spadek </w:t>
      </w:r>
      <w:r w:rsidR="007141B9" w:rsidRPr="00962A6E">
        <w:br/>
        <w:t>o ok. 14%*).</w:t>
      </w:r>
    </w:p>
    <w:p w:rsidR="00942621" w:rsidRPr="00962A6E" w:rsidRDefault="00942621" w:rsidP="007141B9">
      <w:pPr>
        <w:spacing w:after="0" w:line="240" w:lineRule="auto"/>
        <w:ind w:firstLine="708"/>
        <w:jc w:val="both"/>
      </w:pPr>
      <w:r w:rsidRPr="00962A6E">
        <w:t xml:space="preserve">W województwie podlaskim prognozuje się w scenariuszu bazowym następująca liczbę </w:t>
      </w:r>
      <w:r w:rsidR="00513EE8" w:rsidRPr="00962A6E">
        <w:t>łóżek: 0,35 tys</w:t>
      </w:r>
      <w:r w:rsidRPr="00962A6E">
        <w:t>. w 2016 r., 0,34 tys. w 2018 r., 0,32 tys. w 2024 r. oraz 0,29 tys. w 2029 r.</w:t>
      </w:r>
      <w:r w:rsidR="007141B9" w:rsidRPr="00962A6E">
        <w:t xml:space="preserve"> (spadek o ok. 17%*).</w:t>
      </w:r>
    </w:p>
    <w:p w:rsidR="000A4EF5" w:rsidRPr="00962A6E" w:rsidRDefault="000A4EF5" w:rsidP="000A4EF5">
      <w:pPr>
        <w:spacing w:after="0" w:line="240" w:lineRule="auto"/>
        <w:jc w:val="both"/>
        <w:rPr>
          <w:rFonts w:eastAsiaTheme="minorHAnsi"/>
          <w:i/>
        </w:rPr>
      </w:pPr>
    </w:p>
    <w:p w:rsidR="004E3BE4" w:rsidRPr="00962A6E" w:rsidRDefault="000A4EF5" w:rsidP="000A4EF5">
      <w:pPr>
        <w:spacing w:after="0" w:line="240" w:lineRule="auto"/>
        <w:jc w:val="both"/>
        <w:rPr>
          <w:rFonts w:eastAsiaTheme="minorHAnsi"/>
          <w:u w:val="single"/>
        </w:rPr>
      </w:pPr>
      <w:r w:rsidRPr="00962A6E">
        <w:rPr>
          <w:rFonts w:eastAsiaTheme="minorHAnsi"/>
          <w:u w:val="single"/>
        </w:rPr>
        <w:t>ODDZIAŁ REUMATOLOGICZNY</w:t>
      </w:r>
    </w:p>
    <w:p w:rsidR="00942621" w:rsidRPr="00962A6E" w:rsidRDefault="00942621" w:rsidP="00942621">
      <w:pPr>
        <w:spacing w:after="0" w:line="240" w:lineRule="auto"/>
        <w:ind w:firstLine="708"/>
        <w:jc w:val="both"/>
        <w:rPr>
          <w:rFonts w:eastAsiaTheme="minorHAnsi"/>
        </w:rPr>
      </w:pPr>
      <w:r w:rsidRPr="00962A6E">
        <w:rPr>
          <w:rFonts w:eastAsiaTheme="minorHAnsi"/>
        </w:rPr>
        <w:t>Przedstawione wyniki prognozy oddziałów reumatologicznych dotyczą również chorób wewnętrznych oraz programów leczenia w ramach świadczenia chemioterapii niestandardowej.</w:t>
      </w:r>
    </w:p>
    <w:p w:rsidR="007141B9" w:rsidRPr="00962A6E" w:rsidRDefault="00942621" w:rsidP="000A4EF5">
      <w:pPr>
        <w:spacing w:after="0" w:line="240" w:lineRule="auto"/>
        <w:ind w:firstLine="708"/>
        <w:jc w:val="both"/>
        <w:rPr>
          <w:rFonts w:eastAsiaTheme="minorHAnsi"/>
        </w:rPr>
      </w:pPr>
      <w:r w:rsidRPr="00962A6E">
        <w:rPr>
          <w:rFonts w:eastAsiaTheme="minorHAnsi"/>
        </w:rPr>
        <w:t>Prognozowana liczb</w:t>
      </w:r>
      <w:r w:rsidR="00412FED" w:rsidRPr="00962A6E">
        <w:rPr>
          <w:rFonts w:eastAsiaTheme="minorHAnsi"/>
        </w:rPr>
        <w:t>a hospitalizacji w województwie</w:t>
      </w:r>
      <w:r w:rsidRPr="00962A6E">
        <w:rPr>
          <w:rFonts w:eastAsiaTheme="minorHAnsi"/>
        </w:rPr>
        <w:t xml:space="preserve"> podlaskim w tym scenariuszu wynosi odpowiednio 1,64 tys. w 2016 r., 1,67 tys. w 2018 r., 1,8 tys.</w:t>
      </w:r>
      <w:r w:rsidR="000A4EF5" w:rsidRPr="00962A6E">
        <w:rPr>
          <w:rFonts w:eastAsiaTheme="minorHAnsi"/>
        </w:rPr>
        <w:t xml:space="preserve"> w 2024 r., 1,88 tys. w 2029 r. </w:t>
      </w:r>
      <w:r w:rsidR="007141B9" w:rsidRPr="00962A6E">
        <w:rPr>
          <w:rFonts w:eastAsiaTheme="minorHAnsi"/>
        </w:rPr>
        <w:t xml:space="preserve">(wzrost o ok. 14,6%*). </w:t>
      </w:r>
    </w:p>
    <w:p w:rsidR="007141B9" w:rsidRPr="00962A6E" w:rsidRDefault="00942621" w:rsidP="000A4EF5">
      <w:pPr>
        <w:spacing w:after="0" w:line="240" w:lineRule="auto"/>
        <w:ind w:firstLine="708"/>
        <w:jc w:val="both"/>
        <w:rPr>
          <w:rFonts w:eastAsiaTheme="minorHAnsi"/>
        </w:rPr>
      </w:pPr>
      <w:r w:rsidRPr="00962A6E">
        <w:rPr>
          <w:rFonts w:eastAsiaTheme="minorHAnsi"/>
        </w:rPr>
        <w:t xml:space="preserve">Prognozowana liczba osobodni hospitalizacji w województwie podlaskim wynosi </w:t>
      </w:r>
      <w:r w:rsidR="00513EE8" w:rsidRPr="00962A6E">
        <w:rPr>
          <w:rFonts w:eastAsiaTheme="minorHAnsi"/>
        </w:rPr>
        <w:t>odpowiednio: 13,63 tys</w:t>
      </w:r>
      <w:r w:rsidRPr="00962A6E">
        <w:rPr>
          <w:rFonts w:eastAsiaTheme="minorHAnsi"/>
        </w:rPr>
        <w:t xml:space="preserve">. w 2016 r., 14,01 tys. w 2018 r., 15,23 tys. w 2024 r., 15,96 </w:t>
      </w:r>
      <w:r w:rsidR="00605D51" w:rsidRPr="00962A6E">
        <w:rPr>
          <w:rFonts w:eastAsiaTheme="minorHAnsi"/>
        </w:rPr>
        <w:t xml:space="preserve">tys. </w:t>
      </w:r>
      <w:r w:rsidRPr="00962A6E">
        <w:rPr>
          <w:rFonts w:eastAsiaTheme="minorHAnsi"/>
        </w:rPr>
        <w:t xml:space="preserve">w 2029 r. </w:t>
      </w:r>
      <w:r w:rsidR="007141B9" w:rsidRPr="00962A6E">
        <w:rPr>
          <w:rFonts w:eastAsiaTheme="minorHAnsi"/>
        </w:rPr>
        <w:t>(wzrost o ok. 17,1%*).</w:t>
      </w:r>
    </w:p>
    <w:p w:rsidR="00942621" w:rsidRPr="00962A6E" w:rsidRDefault="00942621" w:rsidP="000A4EF5">
      <w:pPr>
        <w:spacing w:after="0" w:line="240" w:lineRule="auto"/>
        <w:ind w:firstLine="708"/>
        <w:jc w:val="both"/>
        <w:rPr>
          <w:rFonts w:eastAsiaTheme="minorHAnsi"/>
        </w:rPr>
      </w:pPr>
      <w:r w:rsidRPr="00962A6E">
        <w:rPr>
          <w:rFonts w:eastAsiaTheme="minorHAnsi"/>
        </w:rPr>
        <w:t xml:space="preserve">W województwie podlaskim w scenariuszu bazowym prognozuje się </w:t>
      </w:r>
      <w:r w:rsidR="007141B9" w:rsidRPr="00962A6E">
        <w:rPr>
          <w:rFonts w:eastAsiaTheme="minorHAnsi"/>
        </w:rPr>
        <w:t xml:space="preserve">utrzymującą się na tym samym poziomie liczbę łóżek od 2016 r. do </w:t>
      </w:r>
      <w:r w:rsidRPr="00962A6E">
        <w:rPr>
          <w:rFonts w:eastAsiaTheme="minorHAnsi"/>
        </w:rPr>
        <w:t>2029 r.</w:t>
      </w:r>
      <w:r w:rsidR="007141B9" w:rsidRPr="00962A6E">
        <w:rPr>
          <w:rFonts w:eastAsiaTheme="minorHAnsi"/>
        </w:rPr>
        <w:t xml:space="preserve"> w ilości 0,05 tys.</w:t>
      </w:r>
    </w:p>
    <w:p w:rsidR="000A4EF5" w:rsidRPr="00962A6E" w:rsidRDefault="000A4EF5" w:rsidP="000A4EF5">
      <w:pPr>
        <w:spacing w:after="0" w:line="240" w:lineRule="auto"/>
        <w:jc w:val="both"/>
        <w:rPr>
          <w:rFonts w:eastAsiaTheme="minorHAnsi"/>
          <w:u w:val="single"/>
        </w:rPr>
      </w:pPr>
    </w:p>
    <w:p w:rsidR="002B519C" w:rsidRDefault="002B519C" w:rsidP="000A4EF5">
      <w:pPr>
        <w:spacing w:after="0" w:line="240" w:lineRule="auto"/>
        <w:jc w:val="both"/>
        <w:rPr>
          <w:rFonts w:eastAsiaTheme="minorHAnsi"/>
          <w:u w:val="single"/>
        </w:rPr>
      </w:pPr>
    </w:p>
    <w:p w:rsidR="004E3BE4" w:rsidRPr="00962A6E" w:rsidRDefault="000A4EF5" w:rsidP="000A4EF5">
      <w:pPr>
        <w:spacing w:after="0" w:line="240" w:lineRule="auto"/>
        <w:jc w:val="both"/>
        <w:rPr>
          <w:rFonts w:eastAsiaTheme="minorHAnsi"/>
          <w:u w:val="single"/>
        </w:rPr>
      </w:pPr>
      <w:r w:rsidRPr="00962A6E">
        <w:rPr>
          <w:rFonts w:eastAsiaTheme="minorHAnsi"/>
          <w:u w:val="single"/>
        </w:rPr>
        <w:lastRenderedPageBreak/>
        <w:t>ODDZIAŁ UROLOGICZNY</w:t>
      </w:r>
    </w:p>
    <w:p w:rsidR="00942621" w:rsidRPr="00962A6E" w:rsidRDefault="00942621" w:rsidP="000A4EF5">
      <w:pPr>
        <w:spacing w:after="0" w:line="240" w:lineRule="auto"/>
        <w:ind w:firstLine="708"/>
        <w:jc w:val="both"/>
        <w:rPr>
          <w:rFonts w:eastAsiaTheme="minorHAnsi"/>
        </w:rPr>
      </w:pPr>
      <w:r w:rsidRPr="00962A6E">
        <w:rPr>
          <w:rFonts w:eastAsiaTheme="minorHAnsi"/>
        </w:rPr>
        <w:t xml:space="preserve">Prognozowana liczba hospitalizacji w województwie podlaskim w scenariuszu </w:t>
      </w:r>
      <w:r w:rsidR="00AD02C5" w:rsidRPr="00962A6E">
        <w:rPr>
          <w:rFonts w:eastAsiaTheme="minorHAnsi"/>
        </w:rPr>
        <w:t xml:space="preserve">bazowym </w:t>
      </w:r>
      <w:r w:rsidRPr="00962A6E">
        <w:rPr>
          <w:rFonts w:eastAsiaTheme="minorHAnsi"/>
        </w:rPr>
        <w:t>wynosi odpowiednio 6,68 tys. w 2016 r., 6,9 tys. w 2018 r., 7,58 tys.</w:t>
      </w:r>
      <w:r w:rsidR="000A4EF5" w:rsidRPr="00962A6E">
        <w:rPr>
          <w:rFonts w:eastAsiaTheme="minorHAnsi"/>
        </w:rPr>
        <w:t xml:space="preserve"> w 2024 r., 7,96 tys. w 2029 r. </w:t>
      </w:r>
      <w:r w:rsidR="007141B9" w:rsidRPr="00962A6E">
        <w:rPr>
          <w:rFonts w:eastAsiaTheme="minorHAnsi"/>
        </w:rPr>
        <w:t>(wzrost o ok. 19,2%</w:t>
      </w:r>
      <w:r w:rsidR="00592CF0" w:rsidRPr="00962A6E">
        <w:rPr>
          <w:rFonts w:eastAsiaTheme="minorHAnsi"/>
        </w:rPr>
        <w:t>*</w:t>
      </w:r>
      <w:r w:rsidR="007141B9" w:rsidRPr="00962A6E">
        <w:rPr>
          <w:rFonts w:eastAsiaTheme="minorHAnsi"/>
        </w:rPr>
        <w:t>).</w:t>
      </w:r>
      <w:r w:rsidR="00AD02C5" w:rsidRPr="00962A6E">
        <w:rPr>
          <w:rFonts w:eastAsiaTheme="minorHAnsi"/>
        </w:rPr>
        <w:t xml:space="preserve"> </w:t>
      </w:r>
      <w:r w:rsidRPr="00962A6E">
        <w:rPr>
          <w:rFonts w:eastAsiaTheme="minorHAnsi"/>
        </w:rPr>
        <w:t xml:space="preserve">Prognozowana liczba osobodni hospitalizacji w województwie podlaskim wynosi </w:t>
      </w:r>
      <w:r w:rsidR="00513EE8" w:rsidRPr="00962A6E">
        <w:rPr>
          <w:rFonts w:eastAsiaTheme="minorHAnsi"/>
        </w:rPr>
        <w:t>odpowiednio: 26,89 tys</w:t>
      </w:r>
      <w:r w:rsidRPr="00962A6E">
        <w:rPr>
          <w:rFonts w:eastAsiaTheme="minorHAnsi"/>
        </w:rPr>
        <w:t xml:space="preserve">. w 2016 r., 27,91 tys. w 2018 r., 31,1 tys. w 2024 r., 32,83 tys. </w:t>
      </w:r>
      <w:r w:rsidR="00AD02C5" w:rsidRPr="00962A6E">
        <w:rPr>
          <w:rFonts w:eastAsiaTheme="minorHAnsi"/>
        </w:rPr>
        <w:br/>
      </w:r>
      <w:r w:rsidRPr="00962A6E">
        <w:rPr>
          <w:rFonts w:eastAsiaTheme="minorHAnsi"/>
        </w:rPr>
        <w:t xml:space="preserve">w 2029 r. </w:t>
      </w:r>
      <w:r w:rsidR="007141B9" w:rsidRPr="00962A6E">
        <w:rPr>
          <w:rFonts w:eastAsiaTheme="minorHAnsi"/>
        </w:rPr>
        <w:t>(wzrost o ok. 22,1%*).</w:t>
      </w:r>
      <w:r w:rsidR="00AD02C5" w:rsidRPr="00962A6E">
        <w:rPr>
          <w:rFonts w:eastAsiaTheme="minorHAnsi"/>
        </w:rPr>
        <w:t xml:space="preserve"> </w:t>
      </w:r>
      <w:r w:rsidRPr="00962A6E">
        <w:rPr>
          <w:rFonts w:eastAsiaTheme="minorHAnsi"/>
        </w:rPr>
        <w:t>W województwie podlaskim w scenariuszu bazowym prognozuje się następującą liczbę łóżek: 0,09 tys. w 2016 r., 0,09 tys. w 2018 r., 0,1 tys. w 2024 r., 0,11 tys. w 2029 r.</w:t>
      </w:r>
      <w:r w:rsidR="007141B9" w:rsidRPr="00962A6E">
        <w:rPr>
          <w:rFonts w:eastAsiaTheme="minorHAnsi"/>
        </w:rPr>
        <w:t xml:space="preserve"> (wzrost o ok. 22,2%*).</w:t>
      </w:r>
    </w:p>
    <w:p w:rsidR="00AD02C5" w:rsidRDefault="00AD02C5" w:rsidP="00010BE9">
      <w:pPr>
        <w:spacing w:line="240" w:lineRule="auto"/>
        <w:ind w:firstLine="708"/>
        <w:jc w:val="both"/>
        <w:rPr>
          <w:rFonts w:eastAsiaTheme="minorHAnsi"/>
        </w:rPr>
      </w:pPr>
      <w:r w:rsidRPr="00962A6E">
        <w:rPr>
          <w:rFonts w:eastAsiaTheme="minorHAnsi"/>
        </w:rPr>
        <w:t xml:space="preserve">Prognozowana liczba hospitalizacji w województwie podlaskim w wariancie 2 wynosi odpowiednio 5,87 tys. w 2016 r., 6,08 tys. w 2018 r., 6,71 tys. w 2024 r., 7,07 tys. w 2029 r. (wzrost o 20,4%*). Prognozowana liczba osobodni hospitalizacji </w:t>
      </w:r>
      <w:r w:rsidR="00010BE9" w:rsidRPr="00962A6E">
        <w:rPr>
          <w:rFonts w:eastAsiaTheme="minorHAnsi"/>
        </w:rPr>
        <w:t xml:space="preserve">wynosi odpowiednio </w:t>
      </w:r>
      <w:r w:rsidRPr="00962A6E">
        <w:rPr>
          <w:rFonts w:eastAsiaTheme="minorHAnsi"/>
        </w:rPr>
        <w:t xml:space="preserve">25,36 tys. w 2016 r., 26,37 tys. w 2018 r., 29,5 tys. w 2024 r., 31,2 w 2029 r. </w:t>
      </w:r>
      <w:r w:rsidR="00010BE9" w:rsidRPr="00962A6E">
        <w:rPr>
          <w:rFonts w:eastAsiaTheme="minorHAnsi"/>
        </w:rPr>
        <w:t xml:space="preserve">(wzrost o 23,0%). </w:t>
      </w:r>
      <w:r w:rsidR="00ED6DF0">
        <w:rPr>
          <w:rFonts w:eastAsiaTheme="minorHAnsi"/>
        </w:rPr>
        <w:br/>
      </w:r>
      <w:r w:rsidRPr="00962A6E">
        <w:rPr>
          <w:rFonts w:eastAsiaTheme="minorHAnsi"/>
        </w:rPr>
        <w:t xml:space="preserve">W województwie podlaskim w prognozuje się następującą liczbę łóżek: 0,08 tys. w 2016 r., </w:t>
      </w:r>
      <w:r w:rsidR="00ED6DF0">
        <w:rPr>
          <w:rFonts w:eastAsiaTheme="minorHAnsi"/>
        </w:rPr>
        <w:br/>
      </w:r>
      <w:r w:rsidRPr="00962A6E">
        <w:rPr>
          <w:rFonts w:eastAsiaTheme="minorHAnsi"/>
        </w:rPr>
        <w:t>0,08 tys. w 2018 r., 0,09 tys. w 2024 r., 0,1 tys. w 2029 r.</w:t>
      </w:r>
      <w:r w:rsidR="00010BE9" w:rsidRPr="00962A6E">
        <w:rPr>
          <w:rFonts w:eastAsiaTheme="minorHAnsi"/>
        </w:rPr>
        <w:t xml:space="preserve"> (wzrost o 25%</w:t>
      </w:r>
      <w:r w:rsidR="001E463C">
        <w:rPr>
          <w:rFonts w:eastAsiaTheme="minorHAnsi"/>
        </w:rPr>
        <w:t>*</w:t>
      </w:r>
      <w:r w:rsidR="00010BE9" w:rsidRPr="00962A6E">
        <w:rPr>
          <w:rFonts w:eastAsiaTheme="minorHAnsi"/>
        </w:rPr>
        <w:t>).</w:t>
      </w:r>
    </w:p>
    <w:p w:rsidR="007141B9" w:rsidRPr="004B6E33" w:rsidRDefault="00592CF0" w:rsidP="007141B9">
      <w:pPr>
        <w:spacing w:after="0" w:line="240" w:lineRule="auto"/>
        <w:jc w:val="both"/>
        <w:rPr>
          <w:rFonts w:cs="Times New Roman"/>
          <w:b/>
          <w:sz w:val="18"/>
          <w:szCs w:val="18"/>
        </w:rPr>
      </w:pPr>
      <w:r w:rsidRPr="004B6E33">
        <w:rPr>
          <w:rFonts w:eastAsiaTheme="minorHAnsi" w:cs="Times New Roman"/>
          <w:b/>
          <w:sz w:val="18"/>
          <w:szCs w:val="18"/>
        </w:rPr>
        <w:t>*</w:t>
      </w:r>
      <w:r w:rsidRPr="004B6E33">
        <w:rPr>
          <w:rFonts w:cs="Times New Roman"/>
          <w:b/>
          <w:sz w:val="18"/>
          <w:szCs w:val="18"/>
        </w:rPr>
        <w:t xml:space="preserve"> procent liczony dla</w:t>
      </w:r>
      <w:r w:rsidR="001369A2">
        <w:rPr>
          <w:rFonts w:cs="Times New Roman"/>
          <w:b/>
          <w:sz w:val="18"/>
          <w:szCs w:val="18"/>
        </w:rPr>
        <w:t xml:space="preserve"> przedziału</w:t>
      </w:r>
      <w:r w:rsidRPr="004B6E33">
        <w:rPr>
          <w:rFonts w:cs="Times New Roman"/>
          <w:b/>
          <w:sz w:val="18"/>
          <w:szCs w:val="18"/>
        </w:rPr>
        <w:t xml:space="preserve"> lat </w:t>
      </w:r>
      <w:r w:rsidR="001369A2" w:rsidRPr="004B6E33">
        <w:rPr>
          <w:rFonts w:cs="Times New Roman"/>
          <w:b/>
          <w:sz w:val="18"/>
          <w:szCs w:val="18"/>
        </w:rPr>
        <w:t>2016</w:t>
      </w:r>
      <w:r w:rsidR="001369A2">
        <w:rPr>
          <w:rFonts w:cs="Times New Roman"/>
          <w:b/>
          <w:sz w:val="18"/>
          <w:szCs w:val="18"/>
        </w:rPr>
        <w:t xml:space="preserve"> </w:t>
      </w:r>
      <w:r w:rsidR="001369A2" w:rsidRPr="004B6E33">
        <w:rPr>
          <w:rFonts w:cs="Times New Roman"/>
          <w:b/>
          <w:sz w:val="18"/>
          <w:szCs w:val="18"/>
        </w:rPr>
        <w:t xml:space="preserve">i </w:t>
      </w:r>
      <w:r w:rsidRPr="004B6E33">
        <w:rPr>
          <w:rFonts w:cs="Times New Roman"/>
          <w:b/>
          <w:sz w:val="18"/>
          <w:szCs w:val="18"/>
        </w:rPr>
        <w:t xml:space="preserve">2029 </w:t>
      </w:r>
    </w:p>
    <w:p w:rsidR="004B6E33" w:rsidRDefault="004B6E33" w:rsidP="007141B9">
      <w:pPr>
        <w:spacing w:after="0" w:line="240" w:lineRule="auto"/>
        <w:jc w:val="both"/>
        <w:rPr>
          <w:rFonts w:eastAsiaTheme="minorHAnsi"/>
          <w:sz w:val="26"/>
          <w:szCs w:val="26"/>
        </w:rPr>
      </w:pPr>
    </w:p>
    <w:p w:rsidR="002B519C" w:rsidRPr="00A6399E" w:rsidRDefault="002B519C" w:rsidP="007141B9">
      <w:pPr>
        <w:spacing w:after="0" w:line="240" w:lineRule="auto"/>
        <w:jc w:val="both"/>
        <w:rPr>
          <w:rFonts w:eastAsiaTheme="minorHAnsi"/>
          <w:sz w:val="26"/>
          <w:szCs w:val="26"/>
        </w:rPr>
      </w:pPr>
    </w:p>
    <w:p w:rsidR="005466C4" w:rsidRPr="00A6399E" w:rsidRDefault="005466C4" w:rsidP="001B54D7">
      <w:pPr>
        <w:pStyle w:val="Nagwek1"/>
        <w:numPr>
          <w:ilvl w:val="0"/>
          <w:numId w:val="13"/>
        </w:numPr>
        <w:spacing w:before="0"/>
        <w:jc w:val="both"/>
        <w:rPr>
          <w:rFonts w:cs="Times New Roman"/>
          <w:b/>
          <w:sz w:val="26"/>
          <w:szCs w:val="26"/>
        </w:rPr>
      </w:pPr>
      <w:bookmarkStart w:id="5" w:name="_Toc453655318"/>
      <w:r w:rsidRPr="00A6399E">
        <w:rPr>
          <w:rFonts w:cs="Times New Roman"/>
          <w:b/>
          <w:sz w:val="26"/>
          <w:szCs w:val="26"/>
        </w:rPr>
        <w:t>Diagnoza stanu aktualnego (2014 r.)</w:t>
      </w:r>
      <w:bookmarkEnd w:id="5"/>
    </w:p>
    <w:p w:rsidR="00056E70" w:rsidRPr="00962A6E" w:rsidRDefault="00056E70" w:rsidP="005466C4">
      <w:pPr>
        <w:spacing w:after="0" w:line="240" w:lineRule="auto"/>
        <w:jc w:val="both"/>
        <w:rPr>
          <w:b/>
          <w:u w:val="single"/>
        </w:rPr>
      </w:pPr>
    </w:p>
    <w:p w:rsidR="00ED10CD" w:rsidRDefault="00E11323" w:rsidP="004B6E33">
      <w:pPr>
        <w:spacing w:after="0" w:line="240" w:lineRule="auto"/>
        <w:jc w:val="both"/>
      </w:pPr>
      <w:r w:rsidRPr="00E11323">
        <w:rPr>
          <w:rFonts w:cs="Times New Roman"/>
        </w:rPr>
        <w:t xml:space="preserve">Sposób organizacji opieki zdrowotnej </w:t>
      </w:r>
      <w:r w:rsidR="00ED10CD">
        <w:t xml:space="preserve">opisano w zakresie poszczególnych oddziałów </w:t>
      </w:r>
      <w:r w:rsidR="00ED10CD">
        <w:br/>
        <w:t xml:space="preserve">szpitalnych w województwie. </w:t>
      </w:r>
    </w:p>
    <w:p w:rsidR="004B6E33" w:rsidRDefault="004B6E33" w:rsidP="004B6E33">
      <w:pPr>
        <w:spacing w:after="0" w:line="240" w:lineRule="auto"/>
        <w:jc w:val="both"/>
      </w:pPr>
    </w:p>
    <w:p w:rsidR="00412FED" w:rsidRPr="00962A6E" w:rsidRDefault="00BB7D7D" w:rsidP="00412FED">
      <w:pPr>
        <w:spacing w:after="0" w:line="240" w:lineRule="auto"/>
        <w:jc w:val="both"/>
        <w:rPr>
          <w:u w:val="single"/>
        </w:rPr>
      </w:pPr>
      <w:r>
        <w:rPr>
          <w:u w:val="single"/>
        </w:rPr>
        <w:t xml:space="preserve"> </w:t>
      </w:r>
      <w:r w:rsidR="00412FED" w:rsidRPr="00962A6E">
        <w:rPr>
          <w:u w:val="single"/>
        </w:rPr>
        <w:t>ODDZIAŁ ANESTEZJOLOGII I INTENSYWNEJ TERAPII</w:t>
      </w:r>
    </w:p>
    <w:p w:rsidR="00412FED" w:rsidRPr="00962A6E" w:rsidRDefault="00412FED" w:rsidP="00412FED">
      <w:pPr>
        <w:spacing w:after="0" w:line="240" w:lineRule="auto"/>
        <w:ind w:firstLine="708"/>
        <w:jc w:val="both"/>
      </w:pPr>
      <w:r w:rsidRPr="00962A6E">
        <w:t xml:space="preserve">W 2014 r. w województwie podlaskim funkcjonowało 17 oddziałów anestezjologii </w:t>
      </w:r>
      <w:r w:rsidRPr="00962A6E">
        <w:br/>
        <w:t>i intensywnej terapii,</w:t>
      </w:r>
      <w:r w:rsidR="00756B92">
        <w:t xml:space="preserve"> z których 13 sprawozdało</w:t>
      </w:r>
      <w:r w:rsidRPr="00962A6E">
        <w:t xml:space="preserve"> świadczenia do NFZ. W omawianym okresie </w:t>
      </w:r>
      <w:r w:rsidR="00756B92">
        <w:br/>
      </w:r>
      <w:r w:rsidRPr="00962A6E">
        <w:t>w województwie podlaskim w 3 powiatach nie funkcjonował omawiany oddział</w:t>
      </w:r>
      <w:r w:rsidR="00962A6E">
        <w:t xml:space="preserve"> </w:t>
      </w:r>
      <w:r w:rsidRPr="00962A6E">
        <w:t xml:space="preserve">(przyjmując, że miasta na prawach powiatu są traktowane wspólnie z powiatami). </w:t>
      </w:r>
      <w:r w:rsidR="00756B92">
        <w:t>Pięć</w:t>
      </w:r>
      <w:r w:rsidRPr="00962A6E">
        <w:t xml:space="preserve"> szpitali posiadających oddział anestezjologii i intensywnej terapii nie posiadało szpitalnego oddziału ratunkowego.</w:t>
      </w:r>
    </w:p>
    <w:p w:rsidR="00412FED" w:rsidRPr="00962A6E" w:rsidRDefault="00412FED" w:rsidP="00412FED">
      <w:pPr>
        <w:spacing w:after="0" w:line="240" w:lineRule="auto"/>
        <w:ind w:firstLine="708"/>
        <w:jc w:val="both"/>
      </w:pPr>
      <w:r w:rsidRPr="00962A6E">
        <w:t xml:space="preserve">Liczba łóżek w 2014 r. na omawianych oddziałach wyniosła 89 (co stanowi 2,54 % łóżek omawianego typu w Polsce), czyli 7,5 na 100 tys. ludności (w Polsce – 9,08 na 100 tys. ludności). Największa liczbą łóżek na 100 tys. ludności dysponowały powiaty: białostocki, zambrowski </w:t>
      </w:r>
      <w:r w:rsidR="00962A6E">
        <w:br/>
      </w:r>
      <w:r w:rsidRPr="00962A6E">
        <w:t>i sejneński. Wskaźnik obłożenia na 1 z 13 analizowanych oddziałów był niższy niż 50 % w skali roku.</w:t>
      </w:r>
    </w:p>
    <w:p w:rsidR="00412FED" w:rsidRPr="00962A6E" w:rsidRDefault="00412FED" w:rsidP="00412FED">
      <w:pPr>
        <w:autoSpaceDE w:val="0"/>
        <w:autoSpaceDN w:val="0"/>
        <w:spacing w:after="0" w:line="240" w:lineRule="auto"/>
        <w:ind w:firstLine="708"/>
        <w:jc w:val="both"/>
      </w:pPr>
      <w:r w:rsidRPr="00962A6E">
        <w:t>W 2014 roku sprawozdano do NFZ około 1,9 tys. hospitalizacji (z wyłączeniem hospitalizacji rozliczanych jako hospitalizacje jednodniowe) którym poddanych zostało 1,9 tys. pacjentów. Mediana liczby hospitalizacji wyniosła około 80 Liczba hospitalizacji na pacjenta wyniosła 1.</w:t>
      </w:r>
    </w:p>
    <w:p w:rsidR="00412FED" w:rsidRPr="00962A6E" w:rsidRDefault="00412FED" w:rsidP="00756B92">
      <w:pPr>
        <w:spacing w:after="0" w:line="240" w:lineRule="auto"/>
        <w:ind w:firstLine="708"/>
        <w:jc w:val="both"/>
      </w:pPr>
      <w:r w:rsidRPr="00962A6E">
        <w:t>Najczęstsza przyczyną hospitalizacji na omawianych oddziałach w województwie były choroby układu krążenia. Na drugim miejscu pod względem częstości hospitalizacji znajdowały się choroby układu oddechowego.</w:t>
      </w:r>
    </w:p>
    <w:p w:rsidR="00412FED" w:rsidRPr="00962A6E" w:rsidRDefault="00412FED" w:rsidP="00412FED">
      <w:pPr>
        <w:spacing w:after="0" w:line="240" w:lineRule="auto"/>
        <w:ind w:firstLine="708"/>
        <w:jc w:val="both"/>
      </w:pPr>
      <w:r w:rsidRPr="00962A6E">
        <w:t xml:space="preserve">Średnia wieku pacjentów hospitalizowanych na oddziale anestezjologii i intensywnej terapii w </w:t>
      </w:r>
      <w:r w:rsidR="001369A2">
        <w:t>2014 r. w województwie</w:t>
      </w:r>
      <w:r w:rsidRPr="00962A6E">
        <w:t xml:space="preserve"> podlaskim wynosiła 66 lat. Pacjenci powyżej 65 r. ż. na w/w oddziałach stanowili 57,3 % wszystkich hospitalizacji. Natomiast znaczny udział pacjentów powyżej 80 r. ż. (ponad 15%) odnotowano w 12 oddziałach.</w:t>
      </w:r>
    </w:p>
    <w:p w:rsidR="00412FED" w:rsidRPr="00962A6E" w:rsidRDefault="00412FED" w:rsidP="00412FED">
      <w:pPr>
        <w:spacing w:after="0" w:line="240" w:lineRule="auto"/>
        <w:ind w:firstLine="708"/>
        <w:jc w:val="both"/>
      </w:pPr>
      <w:r w:rsidRPr="00962A6E">
        <w:t xml:space="preserve">Średnia przeciętna długość pobytu na oddziale anestezjologii i intensywnej terapii </w:t>
      </w:r>
      <w:r w:rsidRPr="00962A6E">
        <w:br/>
        <w:t>w województwie podlaskim w 2014 r. wynosiła 17,5 dnia.</w:t>
      </w:r>
    </w:p>
    <w:p w:rsidR="00412FED" w:rsidRPr="00962A6E" w:rsidRDefault="00412FED" w:rsidP="00412FED">
      <w:pPr>
        <w:spacing w:after="0" w:line="240" w:lineRule="auto"/>
        <w:ind w:firstLine="708"/>
        <w:jc w:val="both"/>
      </w:pPr>
      <w:r w:rsidRPr="00962A6E">
        <w:t xml:space="preserve">Największe migracje pacjentów na omawiany oddział ze świadczeniami, które były dostępne w powiecie zamieszkania pacjenta zaobserwowano w powiecie augustowskim (51%), w powiecie monieckim (45%), w Suwałkach (44%) oraz w powiecie siemiatyckim (42%). Pacjenci spoza powiatu stanowili najwyższy odsetek w powiecie wysokomazowieckim (34%), </w:t>
      </w:r>
      <w:r w:rsidR="00ED6DF0">
        <w:br/>
      </w:r>
      <w:r w:rsidRPr="00962A6E">
        <w:t>w Białymstoku (27%), w powiecie bielskim (25%) oraz w Suwałkach (24%).</w:t>
      </w:r>
    </w:p>
    <w:p w:rsidR="00412FED" w:rsidRPr="00962A6E" w:rsidRDefault="00412FED" w:rsidP="00412FED">
      <w:pPr>
        <w:spacing w:after="0" w:line="240" w:lineRule="auto"/>
        <w:ind w:firstLine="708"/>
        <w:jc w:val="both"/>
      </w:pPr>
      <w:r w:rsidRPr="00962A6E">
        <w:lastRenderedPageBreak/>
        <w:t xml:space="preserve">W województwie podlaskim w 2014 r. było 202 specjalistów z zakresu anestezjologii </w:t>
      </w:r>
      <w:r w:rsidR="00ED6DF0">
        <w:br/>
      </w:r>
      <w:r w:rsidRPr="00962A6E">
        <w:t>i intensywnej terapii, tj. 16,95 na 100 tys. ludności (4 miejsce w kraju).</w:t>
      </w:r>
    </w:p>
    <w:p w:rsidR="00756B92" w:rsidRDefault="00756B92" w:rsidP="000A4EF5">
      <w:pPr>
        <w:spacing w:after="0" w:line="240" w:lineRule="auto"/>
        <w:jc w:val="both"/>
        <w:rPr>
          <w:u w:val="single"/>
        </w:rPr>
      </w:pPr>
    </w:p>
    <w:p w:rsidR="000A4EF5" w:rsidRPr="00962A6E" w:rsidRDefault="000A4EF5" w:rsidP="000A4EF5">
      <w:pPr>
        <w:spacing w:after="0" w:line="240" w:lineRule="auto"/>
        <w:jc w:val="both"/>
        <w:rPr>
          <w:u w:val="single"/>
        </w:rPr>
      </w:pPr>
      <w:r w:rsidRPr="00962A6E">
        <w:rPr>
          <w:u w:val="single"/>
        </w:rPr>
        <w:t>ODDZIAŁ CHIRURGICZNY DLA DZIECI</w:t>
      </w:r>
    </w:p>
    <w:p w:rsidR="00FF0C12" w:rsidRPr="00962A6E" w:rsidRDefault="00FF0C12" w:rsidP="000A4EF5">
      <w:pPr>
        <w:spacing w:after="0" w:line="240" w:lineRule="auto"/>
        <w:ind w:firstLine="708"/>
        <w:jc w:val="both"/>
      </w:pPr>
      <w:r w:rsidRPr="00962A6E">
        <w:t xml:space="preserve">W 2014 r. w województwie podlaskim oddziały chirurgiczne dla dzieci zlokalizowane były w 5 podmiotach </w:t>
      </w:r>
      <w:r w:rsidR="00513EE8" w:rsidRPr="00962A6E">
        <w:t>leczniczych udzielających</w:t>
      </w:r>
      <w:r w:rsidRPr="00962A6E">
        <w:t xml:space="preserve"> stacjonarnych świadczeń zdrowotnych, </w:t>
      </w:r>
      <w:r w:rsidR="00756B92">
        <w:br/>
        <w:t xml:space="preserve">z których </w:t>
      </w:r>
      <w:r w:rsidRPr="00962A6E">
        <w:t xml:space="preserve">2 </w:t>
      </w:r>
      <w:r w:rsidR="002611B3" w:rsidRPr="00962A6E">
        <w:t>posiadały kontrakt z</w:t>
      </w:r>
      <w:r w:rsidRPr="00962A6E">
        <w:t xml:space="preserve"> NFZ. </w:t>
      </w:r>
      <w:r w:rsidR="004D4231" w:rsidRPr="00962A6E">
        <w:t>Omawiany oddział funkcjonował na terenie 5 powiatów.</w:t>
      </w:r>
    </w:p>
    <w:p w:rsidR="00056E70" w:rsidRPr="00962A6E" w:rsidRDefault="00FF0C12" w:rsidP="00056E70">
      <w:pPr>
        <w:spacing w:after="0" w:line="240" w:lineRule="auto"/>
        <w:ind w:firstLine="708"/>
        <w:jc w:val="both"/>
      </w:pPr>
      <w:r w:rsidRPr="00962A6E">
        <w:t xml:space="preserve">Liczba łóżek na oddziałach chirurgicznych dla dzieci w województwie </w:t>
      </w:r>
      <w:r w:rsidR="00513EE8" w:rsidRPr="00962A6E">
        <w:t>w 2014 r</w:t>
      </w:r>
      <w:r w:rsidRPr="00962A6E">
        <w:t>. wyniosła 74 (co stanowi 3,47 % łóżek omawianego typu w Polsce)</w:t>
      </w:r>
      <w:r w:rsidR="00756B92">
        <w:t>,</w:t>
      </w:r>
      <w:r w:rsidRPr="00962A6E">
        <w:t xml:space="preserve"> czyli 6 na 100 tys. ludności (w Polsce – 5,53 na 100 tys. ludności). Z tych łóżek 20% znajdowało się u świadczeniodawców nieudzielających świadczeń </w:t>
      </w:r>
      <w:r w:rsidR="00756B92">
        <w:t>w ramach umowy z NFZ. Największą</w:t>
      </w:r>
      <w:r w:rsidRPr="00962A6E">
        <w:t xml:space="preserve"> liczbą łóżek na 100 tys. ludności dysponował powiat suwalski. Wskaźnik obłożenia na 1 z 2 analizowanych oddziałów był niższy niż 50 % w skali roku.</w:t>
      </w:r>
    </w:p>
    <w:p w:rsidR="00FF0C12" w:rsidRPr="00962A6E" w:rsidRDefault="00FF0C12" w:rsidP="00056E70">
      <w:pPr>
        <w:autoSpaceDE w:val="0"/>
        <w:autoSpaceDN w:val="0"/>
        <w:spacing w:after="0" w:line="240" w:lineRule="auto"/>
        <w:ind w:firstLine="708"/>
        <w:jc w:val="both"/>
      </w:pPr>
      <w:r w:rsidRPr="00962A6E">
        <w:t>W 2014 roku do NFZ sprawozdano około 3,9 tys. hospitalizacji (z wyłączeniem hospitalizacji rozliczanych jako hospitalizacje jednodniowe)</w:t>
      </w:r>
      <w:r w:rsidR="00756B92">
        <w:t>,</w:t>
      </w:r>
      <w:r w:rsidRPr="00962A6E">
        <w:t xml:space="preserve"> którym poddanych zostało 3,7 tys. pacjentów. Mediana liczby hospitalizacji wyniosła 2 tys. Liczba hospitalizacji na pacjenta wyniosła 1,1.</w:t>
      </w:r>
    </w:p>
    <w:p w:rsidR="00FF0C12" w:rsidRPr="00962A6E" w:rsidRDefault="00756B92" w:rsidP="00056E70">
      <w:pPr>
        <w:spacing w:after="0" w:line="240" w:lineRule="auto"/>
        <w:ind w:firstLine="708"/>
        <w:jc w:val="both"/>
      </w:pPr>
      <w:r>
        <w:t>Najczęstszą</w:t>
      </w:r>
      <w:r w:rsidR="00FF0C12" w:rsidRPr="00962A6E">
        <w:t xml:space="preserve"> przyczyną hospitalizacji na oddziałach chirurgicznych dla dzieci </w:t>
      </w:r>
      <w:r w:rsidR="00056E70" w:rsidRPr="00962A6E">
        <w:br/>
      </w:r>
      <w:r w:rsidR="00FF0C12" w:rsidRPr="00962A6E">
        <w:t>w województwie były urazy i zatrucia. Na drugim miejscu pod względem częstości hospitalizacji znajdowały się choroby układu trawiennego.</w:t>
      </w:r>
    </w:p>
    <w:p w:rsidR="00FF0C12" w:rsidRPr="00962A6E" w:rsidRDefault="00FF0C12" w:rsidP="00056E70">
      <w:pPr>
        <w:spacing w:after="0" w:line="240" w:lineRule="auto"/>
        <w:ind w:firstLine="708"/>
        <w:jc w:val="both"/>
      </w:pPr>
      <w:r w:rsidRPr="00962A6E">
        <w:t xml:space="preserve">W województwie podlaskim spośród wszystkich oddziałów omawianego typu realizujących procedury zabiegowe </w:t>
      </w:r>
      <w:r w:rsidR="00756B92">
        <w:t>jeden</w:t>
      </w:r>
      <w:r w:rsidRPr="00962A6E">
        <w:t xml:space="preserve"> zrealizował mniej niż 60 zabiegów komplek</w:t>
      </w:r>
      <w:r w:rsidR="00756B92">
        <w:t>sowych. Nie zanotowano oddziału, który nie sprawozdał</w:t>
      </w:r>
      <w:r w:rsidRPr="00962A6E">
        <w:t xml:space="preserve"> wykonania ani jednego zabiegu z tej kategorii.</w:t>
      </w:r>
    </w:p>
    <w:p w:rsidR="00FF0C12" w:rsidRPr="00962A6E" w:rsidRDefault="00FF0C12" w:rsidP="00056E70">
      <w:pPr>
        <w:spacing w:after="0" w:line="240" w:lineRule="auto"/>
        <w:ind w:firstLine="708"/>
        <w:jc w:val="both"/>
      </w:pPr>
      <w:r w:rsidRPr="00962A6E">
        <w:t xml:space="preserve">Średnia liczba oczekujących na udzielenie świadczenia w oddział chirurgicznym dla dzieci w województwie podlaskim w 2014 r. wyniosła ok. 40 pacjentów natomiast średni czas oczekiwania na przyjęcie </w:t>
      </w:r>
      <w:r w:rsidR="00CF1911">
        <w:t>-</w:t>
      </w:r>
      <w:r w:rsidRPr="00962A6E">
        <w:t xml:space="preserve"> 47 dni (przypadki stabilne na podstawie danych POW NFZ).</w:t>
      </w:r>
    </w:p>
    <w:p w:rsidR="00FF0C12" w:rsidRPr="00962A6E" w:rsidRDefault="00FF0C12" w:rsidP="00056E70">
      <w:pPr>
        <w:spacing w:after="0" w:line="240" w:lineRule="auto"/>
        <w:ind w:firstLine="708"/>
        <w:jc w:val="both"/>
      </w:pPr>
      <w:r w:rsidRPr="00962A6E">
        <w:t>Średnia przeciętna dług</w:t>
      </w:r>
      <w:r w:rsidR="00CF1911">
        <w:t xml:space="preserve">ość pobytu na oddziale chirurgicznym dla dzieci </w:t>
      </w:r>
      <w:r w:rsidR="00CF1911">
        <w:br/>
        <w:t xml:space="preserve">w </w:t>
      </w:r>
      <w:r w:rsidRPr="00962A6E">
        <w:t>województwie podlaskim w 2014 r. wynosiła 3,5 dnia.</w:t>
      </w:r>
    </w:p>
    <w:p w:rsidR="00FF0C12" w:rsidRPr="00962A6E" w:rsidRDefault="00FF0C12" w:rsidP="00056E70">
      <w:pPr>
        <w:spacing w:after="0" w:line="240" w:lineRule="auto"/>
        <w:ind w:firstLine="708"/>
        <w:jc w:val="both"/>
      </w:pPr>
      <w:r w:rsidRPr="00962A6E">
        <w:t>Znaczny (powyżej 20%) udział pacjentów spoza województwa odnotowano w jednym oddziale.</w:t>
      </w:r>
      <w:r w:rsidR="00056E70" w:rsidRPr="00962A6E">
        <w:t xml:space="preserve"> </w:t>
      </w:r>
      <w:r w:rsidRPr="00962A6E">
        <w:t xml:space="preserve">Największe migracje pacjentów na omawiany oddział ze świadczeniami, które były dostępne w powiecie zamieszkania pacjenta zaobserwowano w Łomży (96%) oraz w powiatach: augustowskim (79%), grajewskim (77%) oraz siemiatyckim (74%). Pacjenci spoza powiatu stanowili najwyższy odsetek w powiecie sejneńskim (43%), w Białymstoku (35%) oraz </w:t>
      </w:r>
      <w:r w:rsidR="00056E70" w:rsidRPr="00962A6E">
        <w:br/>
      </w:r>
      <w:r w:rsidRPr="00962A6E">
        <w:t>w Suwałkach (32%).</w:t>
      </w:r>
    </w:p>
    <w:p w:rsidR="00FF0C12" w:rsidRPr="00962A6E" w:rsidRDefault="00FF0C12" w:rsidP="00056E70">
      <w:pPr>
        <w:spacing w:after="0" w:line="240" w:lineRule="auto"/>
        <w:ind w:firstLine="708"/>
        <w:jc w:val="both"/>
      </w:pPr>
      <w:r w:rsidRPr="00962A6E">
        <w:t>W województwie podlaskim w 2014 r. było 34 specjalistów z zakresu chirurgii dziecięcej, tj. 2,85 na 100 tys. ludności (5 miejsce w kraju).</w:t>
      </w:r>
    </w:p>
    <w:p w:rsidR="009E51E3" w:rsidRPr="00962A6E" w:rsidRDefault="009E51E3" w:rsidP="009E51E3">
      <w:pPr>
        <w:spacing w:after="0" w:line="240" w:lineRule="auto"/>
        <w:jc w:val="both"/>
        <w:rPr>
          <w:i/>
        </w:rPr>
      </w:pPr>
    </w:p>
    <w:p w:rsidR="008E11DF" w:rsidRPr="00962A6E" w:rsidRDefault="009E51E3" w:rsidP="009E51E3">
      <w:pPr>
        <w:spacing w:after="0" w:line="240" w:lineRule="auto"/>
        <w:jc w:val="both"/>
        <w:rPr>
          <w:u w:val="single"/>
        </w:rPr>
      </w:pPr>
      <w:r w:rsidRPr="00962A6E">
        <w:rPr>
          <w:u w:val="single"/>
        </w:rPr>
        <w:t>ODDZIAŁ CHIRURGICZNY OGÓLNY</w:t>
      </w:r>
    </w:p>
    <w:p w:rsidR="008E11DF" w:rsidRPr="00962A6E" w:rsidRDefault="008E11DF" w:rsidP="009E51E3">
      <w:pPr>
        <w:spacing w:after="0" w:line="240" w:lineRule="auto"/>
        <w:ind w:firstLine="708"/>
        <w:jc w:val="both"/>
      </w:pPr>
      <w:r w:rsidRPr="00962A6E">
        <w:t xml:space="preserve">W 2014 r. w województwie podlaskim oddziały chirurgii ogólnej zlokalizowane były </w:t>
      </w:r>
      <w:r w:rsidRPr="00962A6E">
        <w:br/>
        <w:t xml:space="preserve">w 18 podmiotach </w:t>
      </w:r>
      <w:r w:rsidR="00513EE8" w:rsidRPr="00962A6E">
        <w:t>leczniczych udzielających</w:t>
      </w:r>
      <w:r w:rsidRPr="00962A6E">
        <w:t xml:space="preserve"> stacjonarnych świadczeń zdrowotnych. Wszystkie oddziały znajdowały się u świadczeniodawców, którzy zawarli kontrakt z NFZ. W omawianym okresie w województwie podlaskim w każdym powiecie funkcjonował oddział chirurgiczny (przyjmując, że miasta na prawach powiatu są tr</w:t>
      </w:r>
      <w:r w:rsidR="009E51E3" w:rsidRPr="00962A6E">
        <w:t>aktowane wspólnie z powiatami).</w:t>
      </w:r>
    </w:p>
    <w:p w:rsidR="008E11DF" w:rsidRPr="00962A6E" w:rsidRDefault="008E11DF" w:rsidP="009E51E3">
      <w:pPr>
        <w:spacing w:after="0" w:line="240" w:lineRule="auto"/>
        <w:ind w:firstLine="708"/>
        <w:jc w:val="both"/>
      </w:pPr>
      <w:r w:rsidRPr="00962A6E">
        <w:t xml:space="preserve">Liczba łóżek na oddziałach chirurgii ogólnej w 2014 roku wyniosła 578 (co stanowi </w:t>
      </w:r>
      <w:r w:rsidR="00481337" w:rsidRPr="00962A6E">
        <w:br/>
        <w:t>3,34</w:t>
      </w:r>
      <w:r w:rsidRPr="00962A6E">
        <w:t>% łóżek omawianego typu w Polsce), czyli 48 na 100 tys. ludności (w Polsce - 44,46 n</w:t>
      </w:r>
      <w:r w:rsidR="00756B92">
        <w:t>a 100 tys. ludności). Największą</w:t>
      </w:r>
      <w:r w:rsidRPr="00962A6E">
        <w:t xml:space="preserve"> liczbą łóżek na 100 tys. ludności dysponowały powiaty: siemiatycki, hajnowski, moniecki i </w:t>
      </w:r>
      <w:r w:rsidR="00F97BBD" w:rsidRPr="00962A6E">
        <w:t>sejneński. Wskaźnik obłożenia w</w:t>
      </w:r>
      <w:r w:rsidRPr="00962A6E">
        <w:t xml:space="preserve"> 5 z 18 analizowanych oddziałów by</w:t>
      </w:r>
      <w:r w:rsidR="00481337" w:rsidRPr="00962A6E">
        <w:t>ł niższy niż 50</w:t>
      </w:r>
      <w:r w:rsidR="009E51E3" w:rsidRPr="00962A6E">
        <w:t>% w skali roku.</w:t>
      </w:r>
    </w:p>
    <w:p w:rsidR="008E11DF" w:rsidRPr="00962A6E" w:rsidRDefault="008E11DF" w:rsidP="008E11DF">
      <w:pPr>
        <w:autoSpaceDE w:val="0"/>
        <w:autoSpaceDN w:val="0"/>
        <w:spacing w:after="0" w:line="240" w:lineRule="auto"/>
        <w:ind w:firstLine="708"/>
        <w:jc w:val="both"/>
      </w:pPr>
      <w:r w:rsidRPr="00962A6E">
        <w:t>Oddziały chirurgii ogólnej w 2014 roku sprawozdały do NFZ około 26,5 tys. hospitalizacji (z wyłączeniem hospitalizacji rozliczanych j</w:t>
      </w:r>
      <w:r w:rsidR="00756B92">
        <w:t xml:space="preserve">ako hospitalizacje jednodniowe), </w:t>
      </w:r>
      <w:r w:rsidRPr="00962A6E">
        <w:t>którym poddanych zostało 23,8 tys. pacjentów. Mediana liczby hospitalizacji wyniosła 1,5</w:t>
      </w:r>
      <w:r w:rsidR="00ED6DF0">
        <w:t xml:space="preserve"> tys</w:t>
      </w:r>
      <w:r w:rsidRPr="00962A6E">
        <w:t>. Liczba hospitalizacji na pacjenta wyniosła 1</w:t>
      </w:r>
      <w:r w:rsidR="00756B92">
        <w:t>,</w:t>
      </w:r>
      <w:r w:rsidRPr="00962A6E">
        <w:t>1.</w:t>
      </w:r>
    </w:p>
    <w:p w:rsidR="008E11DF" w:rsidRPr="00962A6E" w:rsidRDefault="00756B92" w:rsidP="008E11DF">
      <w:pPr>
        <w:spacing w:after="0" w:line="240" w:lineRule="auto"/>
        <w:ind w:firstLine="708"/>
        <w:jc w:val="both"/>
      </w:pPr>
      <w:r>
        <w:lastRenderedPageBreak/>
        <w:t>Najczęstszą</w:t>
      </w:r>
      <w:r w:rsidR="008E11DF" w:rsidRPr="00962A6E">
        <w:t xml:space="preserve"> przyczyną hospitalizacji na omawianych oddziałach w województwie były choroby układu trawiennego. Na drugim miejscu pod względem częstości hospitalizacji znajdowały się urazy i zatrucia.</w:t>
      </w:r>
    </w:p>
    <w:p w:rsidR="008E11DF" w:rsidRPr="00962A6E" w:rsidRDefault="008E11DF" w:rsidP="008E11DF">
      <w:pPr>
        <w:spacing w:after="0" w:line="240" w:lineRule="auto"/>
        <w:ind w:firstLine="708"/>
        <w:jc w:val="both"/>
      </w:pPr>
      <w:r w:rsidRPr="00962A6E">
        <w:t xml:space="preserve">W województwie podlaskim funkcjonują </w:t>
      </w:r>
      <w:r w:rsidR="00CF1911">
        <w:t>dwa</w:t>
      </w:r>
      <w:r w:rsidRPr="00962A6E">
        <w:t xml:space="preserve"> oddziały chirurgii ogólnej (11%), w których kompleksowe i duże zabiegi stanowiły istotną (tj. 85%) część realizo</w:t>
      </w:r>
      <w:r w:rsidR="00F97BBD" w:rsidRPr="00962A6E">
        <w:t>wanych świadczeń zabiegowych. S</w:t>
      </w:r>
      <w:r w:rsidRPr="00962A6E">
        <w:t xml:space="preserve">pośród wszystkich oddziałów omawianego typu realizujących procedury zabiegowe </w:t>
      </w:r>
      <w:r w:rsidR="00CF1911">
        <w:t>dziesięć</w:t>
      </w:r>
      <w:r w:rsidRPr="00962A6E">
        <w:t xml:space="preserve"> (56% oddziałów) zrealizowało mniej niż 60 zabiegów kompleksowych.</w:t>
      </w:r>
    </w:p>
    <w:p w:rsidR="008E11DF" w:rsidRPr="00962A6E" w:rsidRDefault="008E11DF" w:rsidP="008E11DF">
      <w:pPr>
        <w:spacing w:after="0" w:line="240" w:lineRule="auto"/>
        <w:ind w:firstLine="708"/>
        <w:jc w:val="both"/>
      </w:pPr>
      <w:r w:rsidRPr="00962A6E">
        <w:t xml:space="preserve">Średnia wieku pacjentów hospitalizowanych na oddziale chirurgii ogólnej w 2014 r. </w:t>
      </w:r>
      <w:r w:rsidRPr="00962A6E">
        <w:br/>
        <w:t>w województwie podlaskim wynosiła 58 lat.</w:t>
      </w:r>
      <w:r w:rsidR="00481337" w:rsidRPr="00962A6E">
        <w:t xml:space="preserve"> Pacjenci powyżej 65 r. ż. na w</w:t>
      </w:r>
      <w:r w:rsidRPr="00962A6E">
        <w:t>w</w:t>
      </w:r>
      <w:r w:rsidR="00481337" w:rsidRPr="00962A6E">
        <w:t>. oddziałach stanowili 36,1</w:t>
      </w:r>
      <w:r w:rsidRPr="00962A6E">
        <w:t>% wszystkich hospitalizacji. Udział pacjentów 80+ większy niż 15 % odnotowano w 3 oddziałach.</w:t>
      </w:r>
    </w:p>
    <w:p w:rsidR="008E11DF" w:rsidRPr="00962A6E" w:rsidRDefault="008E11DF" w:rsidP="009E51E3">
      <w:pPr>
        <w:spacing w:after="0" w:line="240" w:lineRule="auto"/>
        <w:ind w:firstLine="708"/>
        <w:jc w:val="both"/>
      </w:pPr>
      <w:r w:rsidRPr="00962A6E">
        <w:t>Średnia liczba oczekujących na u</w:t>
      </w:r>
      <w:r w:rsidR="00481337" w:rsidRPr="00962A6E">
        <w:t>dzielenie świadczenia w oddziałach</w:t>
      </w:r>
      <w:r w:rsidRPr="00962A6E">
        <w:t xml:space="preserve"> chirurgii ogólnej </w:t>
      </w:r>
      <w:r w:rsidRPr="00962A6E">
        <w:br/>
        <w:t>w województwie podlaskim w 2014 r. wyniosła ok. 54 pacjentów</w:t>
      </w:r>
      <w:r w:rsidR="00756B92">
        <w:t>,</w:t>
      </w:r>
      <w:r w:rsidRPr="00962A6E">
        <w:t xml:space="preserve"> natomiast średni czas oczekiwania na przyjęcie 24,6 dni (przypadki stabilne w</w:t>
      </w:r>
      <w:r w:rsidR="009E51E3" w:rsidRPr="00962A6E">
        <w:t xml:space="preserve">g POW NFZ). </w:t>
      </w:r>
      <w:r w:rsidRPr="00962A6E">
        <w:t>Przeciętna długość pobytu na oddziale chirurgii ogólnej w województwie podlaskim w 2014 r. wynosiła 4,5 dnia.</w:t>
      </w:r>
    </w:p>
    <w:p w:rsidR="008E11DF" w:rsidRPr="00962A6E" w:rsidRDefault="008E11DF" w:rsidP="009E51E3">
      <w:pPr>
        <w:spacing w:after="0" w:line="240" w:lineRule="auto"/>
        <w:ind w:firstLine="708"/>
        <w:jc w:val="both"/>
      </w:pPr>
      <w:r w:rsidRPr="00962A6E">
        <w:t xml:space="preserve">Największe migracje pacjentów na omawiany oddział ze świadczeniami, które były dostępne w powiecie zamieszkania pacjenta zaobserwowano w powiecie białostockim (59%), </w:t>
      </w:r>
      <w:r w:rsidRPr="00962A6E">
        <w:br/>
        <w:t xml:space="preserve">w Suwałkach (41%), w Łomży (40%) oraz w powiecie bielskim (27%). Pacjenci spoza powiatu stanowili najwyższy odsetek w powiecie sejneńskim (43%), w Białymstoku (40%), w powiecie monieckim (25%) oraz w powiecie białostockim (24%). Pacjenci hospitalizowani spoza województwa podlaskiego na oddziale chirurgii </w:t>
      </w:r>
      <w:r w:rsidR="009E51E3" w:rsidRPr="00962A6E">
        <w:t>ogólnej stanowili średnio 4,7%.</w:t>
      </w:r>
      <w:r w:rsidRPr="00962A6E">
        <w:rPr>
          <w:i/>
        </w:rPr>
        <w:tab/>
      </w:r>
    </w:p>
    <w:p w:rsidR="008E11DF" w:rsidRPr="00962A6E" w:rsidRDefault="008E11DF" w:rsidP="009E51E3">
      <w:pPr>
        <w:spacing w:after="0" w:line="240" w:lineRule="auto"/>
        <w:ind w:firstLine="708"/>
        <w:jc w:val="both"/>
      </w:pPr>
      <w:r w:rsidRPr="00962A6E">
        <w:t xml:space="preserve">W województwie podlaskim w 2014 r. było 252 specjalistów z zakresu chirurgii ogólnej, </w:t>
      </w:r>
      <w:r w:rsidRPr="00962A6E">
        <w:br/>
        <w:t>tj. 21,14 na 100 tys. ludności (9 miejsce w kraju).</w:t>
      </w:r>
    </w:p>
    <w:p w:rsidR="008E11DF" w:rsidRPr="00962A6E" w:rsidRDefault="009E51E3" w:rsidP="00F97BBD">
      <w:pPr>
        <w:pStyle w:val="Nagwek2"/>
      </w:pPr>
      <w:bookmarkStart w:id="6" w:name="_Toc453572965"/>
      <w:bookmarkStart w:id="7" w:name="_Toc453596629"/>
      <w:bookmarkStart w:id="8" w:name="_Toc453599926"/>
      <w:bookmarkStart w:id="9" w:name="_Toc453655319"/>
      <w:r w:rsidRPr="00962A6E">
        <w:t>ODDZIAŁ CHIRURGII NACZYNIOWEJ</w:t>
      </w:r>
      <w:bookmarkEnd w:id="6"/>
      <w:bookmarkEnd w:id="7"/>
      <w:bookmarkEnd w:id="8"/>
      <w:bookmarkEnd w:id="9"/>
    </w:p>
    <w:p w:rsidR="008E11DF" w:rsidRPr="00962A6E" w:rsidRDefault="008E11DF" w:rsidP="009E51E3">
      <w:pPr>
        <w:spacing w:after="0" w:line="240" w:lineRule="auto"/>
        <w:ind w:firstLine="708"/>
        <w:jc w:val="both"/>
      </w:pPr>
      <w:r w:rsidRPr="00962A6E">
        <w:t xml:space="preserve">W 2014 r. w województwie podlaskim funkcjonował jeden oddział chirurgii naczyniowej, realizujący świadczenia w ramach umowy z NFZ. Oddział ten zlokalizowany był </w:t>
      </w:r>
      <w:r w:rsidRPr="00962A6E">
        <w:br/>
      </w:r>
      <w:r w:rsidR="009E51E3" w:rsidRPr="00962A6E">
        <w:t>w mieście Białystok.</w:t>
      </w:r>
    </w:p>
    <w:p w:rsidR="008E11DF" w:rsidRPr="00962A6E" w:rsidRDefault="008E11DF" w:rsidP="008E11DF">
      <w:pPr>
        <w:spacing w:after="0" w:line="240" w:lineRule="auto"/>
        <w:ind w:firstLine="708"/>
        <w:jc w:val="both"/>
      </w:pPr>
      <w:r w:rsidRPr="00962A6E">
        <w:t xml:space="preserve">Liczba łóżek na oddziale chirurgii naczyniowej w omawianym okresie wyniosła </w:t>
      </w:r>
      <w:r w:rsidR="00ED6DF0">
        <w:br/>
      </w:r>
      <w:r w:rsidRPr="00962A6E">
        <w:t>32 (co stanowi 1,8% łóżek omawianego typu w Polsce), czyli 2,68 na 100 tys. ludności (w Polsce – 4,61 na 100 tys. ludności). Wskaźnik obłożenia wyniósł 61% w skali roku.</w:t>
      </w:r>
    </w:p>
    <w:p w:rsidR="008E11DF" w:rsidRPr="00962A6E" w:rsidRDefault="008E11DF" w:rsidP="008E11DF">
      <w:pPr>
        <w:autoSpaceDE w:val="0"/>
        <w:autoSpaceDN w:val="0"/>
        <w:spacing w:after="0" w:line="240" w:lineRule="auto"/>
        <w:ind w:firstLine="708"/>
        <w:jc w:val="both"/>
      </w:pPr>
      <w:r w:rsidRPr="00962A6E">
        <w:t>Analizowany oddział w 2014 roku sprawozdał do NFZ 927 hospitalizacji, którym poddanych zostało 832 pacjentów. Liczba hospitalizacji na pacjenta wyniosła 1</w:t>
      </w:r>
      <w:r w:rsidR="003D5D7E" w:rsidRPr="00962A6E">
        <w:t>,</w:t>
      </w:r>
      <w:r w:rsidRPr="00962A6E">
        <w:t>1.</w:t>
      </w:r>
    </w:p>
    <w:p w:rsidR="008E11DF" w:rsidRDefault="008E11DF" w:rsidP="008E11DF">
      <w:pPr>
        <w:spacing w:after="0" w:line="240" w:lineRule="auto"/>
        <w:ind w:firstLine="708"/>
        <w:jc w:val="both"/>
      </w:pPr>
      <w:r w:rsidRPr="00962A6E">
        <w:t xml:space="preserve">Najczęstszą przyczyną hospitalizacji w województwie były choroby układu krążenia. </w:t>
      </w:r>
    </w:p>
    <w:p w:rsidR="008E11DF" w:rsidRPr="00962A6E" w:rsidRDefault="008E11DF" w:rsidP="008E11DF">
      <w:pPr>
        <w:spacing w:after="0" w:line="240" w:lineRule="auto"/>
        <w:ind w:firstLine="708"/>
        <w:jc w:val="both"/>
      </w:pPr>
      <w:r w:rsidRPr="00962A6E">
        <w:t>W 2014 r. zabiegi kompleksowe i duże stanowiły 98% świadczeń zabiegowych</w:t>
      </w:r>
      <w:r w:rsidR="00756B92">
        <w:t>,</w:t>
      </w:r>
      <w:r w:rsidRPr="00962A6E">
        <w:t xml:space="preserve"> natomiast świadczenia specjalistyczne </w:t>
      </w:r>
      <w:r w:rsidR="00756B92">
        <w:t xml:space="preserve">- </w:t>
      </w:r>
      <w:r w:rsidRPr="00962A6E">
        <w:t>47% wszystkich realizowanych świadczeń zabiegowych na omawianym oddziale.</w:t>
      </w:r>
    </w:p>
    <w:p w:rsidR="008E11DF" w:rsidRPr="00962A6E" w:rsidRDefault="008E11DF" w:rsidP="008E11DF">
      <w:pPr>
        <w:spacing w:after="0" w:line="240" w:lineRule="auto"/>
        <w:ind w:firstLine="708"/>
        <w:jc w:val="both"/>
      </w:pPr>
      <w:r w:rsidRPr="00962A6E">
        <w:t xml:space="preserve">Średnia wieku pacjentów hospitalizowanych na oddziale chirurgii naczyniowej </w:t>
      </w:r>
      <w:r w:rsidRPr="00962A6E">
        <w:br/>
        <w:t>w województwie podlaskim wyno</w:t>
      </w:r>
      <w:r w:rsidR="003D7151">
        <w:t>siła 66 lat. Pacjenci powyżej 65</w:t>
      </w:r>
      <w:r w:rsidRPr="00962A6E">
        <w:t xml:space="preserve"> r. ż. stanowili 62%</w:t>
      </w:r>
      <w:r w:rsidR="00481337" w:rsidRPr="00962A6E">
        <w:t>, natomiast powyżej 80 r. ż. 14</w:t>
      </w:r>
      <w:r w:rsidRPr="00962A6E">
        <w:t xml:space="preserve">% wszystkich hospitalizowanych.  </w:t>
      </w:r>
    </w:p>
    <w:p w:rsidR="008E11DF" w:rsidRPr="00962A6E" w:rsidRDefault="008E11DF" w:rsidP="008E11DF">
      <w:pPr>
        <w:spacing w:after="0" w:line="240" w:lineRule="auto"/>
        <w:ind w:firstLine="708"/>
        <w:jc w:val="both"/>
      </w:pPr>
      <w:r w:rsidRPr="00962A6E">
        <w:t>Średnia liczba oczekujących</w:t>
      </w:r>
      <w:r w:rsidR="00481337" w:rsidRPr="00962A6E">
        <w:t xml:space="preserve"> na udzielenie świadczenia w </w:t>
      </w:r>
      <w:r w:rsidR="003D7151">
        <w:t>wyżej wymienionym</w:t>
      </w:r>
      <w:r w:rsidRPr="00962A6E">
        <w:t xml:space="preserve"> oddziale w 2014 r. to 105 pacjentów, a średni czas oczekiwania na przyjęcie 124 dni (przypadki stabilne wg POW NFZ).</w:t>
      </w:r>
    </w:p>
    <w:p w:rsidR="008E11DF" w:rsidRPr="00962A6E" w:rsidRDefault="008E11DF" w:rsidP="008E11DF">
      <w:pPr>
        <w:spacing w:after="0" w:line="240" w:lineRule="auto"/>
        <w:ind w:firstLine="708"/>
        <w:jc w:val="both"/>
      </w:pPr>
      <w:r w:rsidRPr="00962A6E">
        <w:t>Przeciętna długość pobytu na oddziale chirurgii naczyniowej w 2014 r. wynosiła 8 dni.</w:t>
      </w:r>
    </w:p>
    <w:p w:rsidR="008E11DF" w:rsidRPr="00962A6E" w:rsidRDefault="008E11DF" w:rsidP="008E11DF">
      <w:pPr>
        <w:spacing w:after="0" w:line="240" w:lineRule="auto"/>
        <w:jc w:val="both"/>
      </w:pPr>
      <w:r w:rsidRPr="00962A6E">
        <w:t>Pacjenci spoza województwa podlaskiego hospitalizowani na oddziale chirurgii naczyniowej stanowili średnio 5,9%.</w:t>
      </w:r>
    </w:p>
    <w:p w:rsidR="008E11DF" w:rsidRPr="00962A6E" w:rsidRDefault="008E11DF" w:rsidP="008E11DF">
      <w:pPr>
        <w:spacing w:after="0" w:line="240" w:lineRule="auto"/>
        <w:ind w:firstLine="708"/>
        <w:jc w:val="both"/>
      </w:pPr>
      <w:r w:rsidRPr="00962A6E">
        <w:t xml:space="preserve">W województwie podlaskim w 2014 r. było 11 specjalistów z zakresu chirurgii </w:t>
      </w:r>
      <w:r w:rsidR="00513EE8" w:rsidRPr="00962A6E">
        <w:t>naczyniowej, tj</w:t>
      </w:r>
      <w:r w:rsidRPr="00962A6E">
        <w:t>. 0,92 na 100 tys. ludności (11 miejsce w kraju).</w:t>
      </w:r>
    </w:p>
    <w:p w:rsidR="009E51E3" w:rsidRPr="00962A6E" w:rsidRDefault="009E51E3" w:rsidP="009E51E3">
      <w:pPr>
        <w:spacing w:after="0" w:line="240" w:lineRule="auto"/>
        <w:jc w:val="both"/>
      </w:pPr>
    </w:p>
    <w:p w:rsidR="008E11DF" w:rsidRPr="00962A6E" w:rsidRDefault="009E51E3" w:rsidP="009E51E3">
      <w:pPr>
        <w:spacing w:after="0" w:line="240" w:lineRule="auto"/>
        <w:jc w:val="both"/>
        <w:rPr>
          <w:u w:val="single"/>
        </w:rPr>
      </w:pPr>
      <w:r w:rsidRPr="00962A6E">
        <w:rPr>
          <w:u w:val="single"/>
        </w:rPr>
        <w:t>ODDZIAŁ CHIRURGII URAZOWO-ORTOPEDYCZNEJ</w:t>
      </w:r>
    </w:p>
    <w:p w:rsidR="009E51E3" w:rsidRPr="00962A6E" w:rsidRDefault="008E11DF" w:rsidP="009E51E3">
      <w:pPr>
        <w:spacing w:after="0" w:line="240" w:lineRule="auto"/>
        <w:ind w:firstLine="708"/>
        <w:jc w:val="both"/>
      </w:pPr>
      <w:r w:rsidRPr="00962A6E">
        <w:t xml:space="preserve">W 2014 r. w województwie podlaskim oddziały chirurgii urazowo-ortopedycznej zlokalizowane były w 13 podmiotach </w:t>
      </w:r>
      <w:r w:rsidR="00513EE8" w:rsidRPr="00962A6E">
        <w:t>leczniczych udzielających</w:t>
      </w:r>
      <w:r w:rsidRPr="00962A6E">
        <w:t xml:space="preserve"> stacjonarnych świadczeń zdrowotnych</w:t>
      </w:r>
      <w:r w:rsidR="00B02330" w:rsidRPr="00962A6E">
        <w:t xml:space="preserve"> na obszarze 11 powiatów. Spośród nich 11</w:t>
      </w:r>
      <w:r w:rsidRPr="00962A6E">
        <w:t xml:space="preserve"> sprawozdało świadczenia do NFZ. </w:t>
      </w:r>
    </w:p>
    <w:p w:rsidR="008E11DF" w:rsidRPr="00962A6E" w:rsidRDefault="008E11DF" w:rsidP="008E11DF">
      <w:pPr>
        <w:spacing w:after="0" w:line="240" w:lineRule="auto"/>
        <w:ind w:firstLine="708"/>
        <w:jc w:val="both"/>
      </w:pPr>
      <w:r w:rsidRPr="00962A6E">
        <w:lastRenderedPageBreak/>
        <w:t xml:space="preserve">Liczba łóżek na oddziałach chirurgii urazowo-ortopedycznej w 2014 r. wyniosła 309 </w:t>
      </w:r>
      <w:r w:rsidRPr="00962A6E">
        <w:br/>
        <w:t xml:space="preserve">(co stanowi 2,91% łóżek omawianego typu w Polsce), czyli 26 na 100 tys. ludności (w Polsce </w:t>
      </w:r>
      <w:r w:rsidR="00ED6DF0">
        <w:br/>
      </w:r>
      <w:r w:rsidRPr="00962A6E">
        <w:t>– 27,54 n</w:t>
      </w:r>
      <w:r w:rsidR="00756B92">
        <w:t>a 100 tys. ludności). Największą</w:t>
      </w:r>
      <w:r w:rsidRPr="00962A6E">
        <w:t xml:space="preserve"> liczbą łóżek na 100 tys. ludności dysponowały powiaty: hajnowski, bielski i augustowski. Wskaźnik obłożenia na 2 z 11 analizowan</w:t>
      </w:r>
      <w:r w:rsidR="00481337" w:rsidRPr="00962A6E">
        <w:t>ych oddziałów był niższy niż 50</w:t>
      </w:r>
      <w:r w:rsidRPr="00962A6E">
        <w:t>% w skali roku.</w:t>
      </w:r>
    </w:p>
    <w:p w:rsidR="008E11DF" w:rsidRPr="00962A6E" w:rsidRDefault="008E11DF" w:rsidP="008E11DF">
      <w:pPr>
        <w:autoSpaceDE w:val="0"/>
        <w:autoSpaceDN w:val="0"/>
        <w:spacing w:after="0" w:line="240" w:lineRule="auto"/>
        <w:ind w:firstLine="708"/>
        <w:jc w:val="both"/>
      </w:pPr>
      <w:r w:rsidRPr="00962A6E">
        <w:t xml:space="preserve">Oddziały chirurgii urazowo-ortopedycznej w 2014 roku sprawozdały do NFZ około </w:t>
      </w:r>
      <w:r w:rsidRPr="00962A6E">
        <w:br/>
        <w:t>14,7 tys. hospitalizacji (z wyłączeniem hospitalizacji rozliczanych jako hospitalizacje jednodniowe)</w:t>
      </w:r>
      <w:r w:rsidR="00756B92">
        <w:t>,</w:t>
      </w:r>
      <w:r w:rsidRPr="00962A6E">
        <w:t xml:space="preserve"> którym poddanych zostało</w:t>
      </w:r>
      <w:r w:rsidR="003D7151">
        <w:t xml:space="preserve"> około</w:t>
      </w:r>
      <w:r w:rsidRPr="00962A6E">
        <w:t xml:space="preserve"> 13 tys. pacjentów. Mediana liczby hospitalizacji wyniosła 1,3 tys. Liczba hospit</w:t>
      </w:r>
      <w:r w:rsidR="00756B92">
        <w:t>alizacji na pacjenta wyniosła 1,</w:t>
      </w:r>
      <w:r w:rsidRPr="00962A6E">
        <w:t>1.</w:t>
      </w:r>
    </w:p>
    <w:p w:rsidR="008E11DF" w:rsidRPr="00962A6E" w:rsidRDefault="00756B92" w:rsidP="008E11DF">
      <w:pPr>
        <w:spacing w:after="0" w:line="240" w:lineRule="auto"/>
        <w:ind w:firstLine="708"/>
        <w:jc w:val="both"/>
      </w:pPr>
      <w:r>
        <w:t>Najczęstszą</w:t>
      </w:r>
      <w:r w:rsidR="008E11DF" w:rsidRPr="00962A6E">
        <w:t xml:space="preserve"> przyczyną hospitalizacji na omawianych oddziałach w województwie były urazy i zatrucia. Na drugim miejscu pod względem częstości hospitalizacji znajdowały się choroby układu kostno-stawowego, mięśniowego i tkanki łącznej.</w:t>
      </w:r>
    </w:p>
    <w:p w:rsidR="008E11DF" w:rsidRPr="00962A6E" w:rsidRDefault="008E11DF" w:rsidP="008E11DF">
      <w:pPr>
        <w:spacing w:after="0" w:line="240" w:lineRule="auto"/>
        <w:ind w:firstLine="708"/>
        <w:jc w:val="both"/>
      </w:pPr>
      <w:r w:rsidRPr="00962A6E">
        <w:t>W województwie podlaskim nie zaobserwowano oddziałów</w:t>
      </w:r>
      <w:r w:rsidR="00ED6DF0">
        <w:t>,</w:t>
      </w:r>
      <w:r w:rsidRPr="00962A6E">
        <w:t xml:space="preserve"> w których kompleksowe </w:t>
      </w:r>
      <w:r w:rsidRPr="00962A6E">
        <w:br/>
        <w:t>i duże zabiegi stanowiły istotną (tj. 85%) część realizowanych świadczeń zabiegow</w:t>
      </w:r>
      <w:r w:rsidR="00756B92">
        <w:t>ych. Wszystkie omawiane oddzia</w:t>
      </w:r>
      <w:r w:rsidRPr="00962A6E">
        <w:t xml:space="preserve">ły wykonały mniej niż 50% specjalistycznych zabiegów, jednak </w:t>
      </w:r>
      <w:r w:rsidRPr="00962A6E">
        <w:br/>
        <w:t xml:space="preserve">na każdym wykonano więcej </w:t>
      </w:r>
      <w:r w:rsidR="00513EE8" w:rsidRPr="00962A6E">
        <w:t>niż 60 zabiegów</w:t>
      </w:r>
      <w:r w:rsidRPr="00962A6E">
        <w:t xml:space="preserve"> kompleksowych. </w:t>
      </w:r>
    </w:p>
    <w:p w:rsidR="008E11DF" w:rsidRPr="00962A6E" w:rsidRDefault="008E11DF" w:rsidP="008E11DF">
      <w:pPr>
        <w:spacing w:after="0" w:line="240" w:lineRule="auto"/>
        <w:ind w:firstLine="708"/>
        <w:jc w:val="both"/>
      </w:pPr>
      <w:r w:rsidRPr="00962A6E">
        <w:t>Średnia wieku pacjentów hospitalizowanych na oddziale chirurgii urazowo-ortopedycznej w 2014 r. w województwie podlaskim wynosiła 55 lat.</w:t>
      </w:r>
      <w:r w:rsidR="00481337" w:rsidRPr="00962A6E">
        <w:t xml:space="preserve"> Pacjenci powyżej 65 r. ż. na </w:t>
      </w:r>
      <w:r w:rsidR="00756B92">
        <w:t>wymienionych wyżej</w:t>
      </w:r>
      <w:r w:rsidR="00481337" w:rsidRPr="00962A6E">
        <w:t xml:space="preserve"> oddziałach stanowili 27,9</w:t>
      </w:r>
      <w:r w:rsidRPr="00962A6E">
        <w:t>% wszystkich hospitalizacji, natomiast pacjenci powyżej 80 r. ż. 8,49% wszystkich hospitalizacji.</w:t>
      </w:r>
    </w:p>
    <w:p w:rsidR="008E11DF" w:rsidRPr="00962A6E" w:rsidRDefault="008E11DF" w:rsidP="008E11DF">
      <w:pPr>
        <w:spacing w:after="0" w:line="240" w:lineRule="auto"/>
        <w:ind w:firstLine="708"/>
        <w:jc w:val="both"/>
      </w:pPr>
      <w:r w:rsidRPr="00962A6E">
        <w:t>Średnia liczba oczekujących na udzielenie świadczenia w oddział</w:t>
      </w:r>
      <w:r w:rsidR="00481337" w:rsidRPr="00962A6E">
        <w:t>ach</w:t>
      </w:r>
      <w:r w:rsidRPr="00962A6E">
        <w:t xml:space="preserve"> chirurgii urazowo-ortopedycznej w województwie podlaskim w 2014 r. wyniosła 265 pacjentów</w:t>
      </w:r>
      <w:r w:rsidR="00756B92">
        <w:t>,</w:t>
      </w:r>
      <w:r w:rsidRPr="00962A6E">
        <w:t xml:space="preserve"> natomiast średni czas oczekiwania na przyjęcie 139 dni (przypadki stabilne wg POW NFZ).</w:t>
      </w:r>
    </w:p>
    <w:p w:rsidR="008E11DF" w:rsidRPr="00962A6E" w:rsidRDefault="008E11DF" w:rsidP="008E11DF">
      <w:pPr>
        <w:spacing w:after="0" w:line="240" w:lineRule="auto"/>
        <w:ind w:firstLine="708"/>
        <w:jc w:val="both"/>
      </w:pPr>
      <w:r w:rsidRPr="00962A6E">
        <w:t>Śr</w:t>
      </w:r>
      <w:r w:rsidR="00481337" w:rsidRPr="00962A6E">
        <w:t>ednia długość pobytu na oddziałach</w:t>
      </w:r>
      <w:r w:rsidRPr="00962A6E">
        <w:t xml:space="preserve"> chirurgii urazowo-ortopedycznej w województwie podlaskim w 2014 r. wynosiła 4,8 dnia.</w:t>
      </w:r>
    </w:p>
    <w:p w:rsidR="008E11DF" w:rsidRPr="00962A6E" w:rsidRDefault="008E11DF" w:rsidP="008E11DF">
      <w:pPr>
        <w:spacing w:after="0" w:line="240" w:lineRule="auto"/>
        <w:ind w:firstLine="708"/>
        <w:jc w:val="both"/>
      </w:pPr>
      <w:r w:rsidRPr="00962A6E">
        <w:t>Największe migracje pacjentów na omawiany oddział ze świadczeniami, które były dostępne w powiecie zamieszkania pacjenta zaobserwowano w powiatach</w:t>
      </w:r>
      <w:r w:rsidR="00756B92">
        <w:t>:</w:t>
      </w:r>
      <w:r w:rsidRPr="00962A6E">
        <w:t xml:space="preserve"> siemiatyckim (86%), kolneńskim (82%), w sejneńskim (65%) oraz zambrowskim (60%). Pacjenci spoza powiatu stanowili najwyższy odsetek w powiatach bielskim (42%) i hajnowskim (37%), w Łomży (33%) oraz w powiecie wysokomazowieckim (33%).</w:t>
      </w:r>
    </w:p>
    <w:p w:rsidR="008E11DF" w:rsidRPr="00962A6E" w:rsidRDefault="008E11DF" w:rsidP="008E11DF">
      <w:pPr>
        <w:spacing w:after="0" w:line="240" w:lineRule="auto"/>
        <w:ind w:firstLine="708"/>
        <w:jc w:val="both"/>
      </w:pPr>
      <w:r w:rsidRPr="00962A6E">
        <w:t>W województwie podlaskim w 2014 r. było 120 specjalistów z zakresu chirurgii urazowo-ortopedycznej, tj. 10,07 na 100 tys. ludności (4 miejsce w kraju).</w:t>
      </w:r>
    </w:p>
    <w:p w:rsidR="004B6E33" w:rsidRDefault="004B6E33" w:rsidP="009E51E3">
      <w:pPr>
        <w:spacing w:after="0" w:line="240" w:lineRule="auto"/>
        <w:jc w:val="both"/>
        <w:rPr>
          <w:rFonts w:eastAsiaTheme="minorHAnsi"/>
          <w:u w:val="single"/>
        </w:rPr>
      </w:pPr>
    </w:p>
    <w:p w:rsidR="00B67395" w:rsidRPr="00962A6E" w:rsidRDefault="009E51E3" w:rsidP="009E51E3">
      <w:pPr>
        <w:spacing w:after="0" w:line="240" w:lineRule="auto"/>
        <w:jc w:val="both"/>
        <w:rPr>
          <w:rFonts w:eastAsiaTheme="minorHAnsi"/>
          <w:u w:val="single"/>
        </w:rPr>
      </w:pPr>
      <w:r w:rsidRPr="00962A6E">
        <w:rPr>
          <w:rFonts w:eastAsiaTheme="minorHAnsi"/>
          <w:u w:val="single"/>
        </w:rPr>
        <w:t>ODDZIAŁ CHORÓB WEWNĘTRZNYCH</w:t>
      </w:r>
    </w:p>
    <w:p w:rsidR="00B67395" w:rsidRPr="00962A6E" w:rsidRDefault="00B67395" w:rsidP="00B67395">
      <w:pPr>
        <w:spacing w:after="0" w:line="240" w:lineRule="auto"/>
        <w:ind w:firstLine="708"/>
        <w:jc w:val="both"/>
        <w:rPr>
          <w:rFonts w:eastAsiaTheme="minorHAnsi"/>
        </w:rPr>
      </w:pPr>
      <w:r w:rsidRPr="00962A6E">
        <w:rPr>
          <w:rFonts w:eastAsiaTheme="minorHAnsi"/>
        </w:rPr>
        <w:t xml:space="preserve">W 2014 r. w województwie podlaskim oddziały chorób wewnętrznych zlokalizowane były w 18 podmiotach leczniczych udzielających stacjonarnych świadczeń zdrowotnych, które zawarły kontrakt z NFZ. W każdym powiecie znajdował się oddział chorób wewnętrznych. </w:t>
      </w:r>
    </w:p>
    <w:p w:rsidR="00B67395" w:rsidRPr="00962A6E" w:rsidRDefault="00B67395" w:rsidP="00B67395">
      <w:pPr>
        <w:spacing w:after="0" w:line="240" w:lineRule="auto"/>
        <w:ind w:firstLine="708"/>
        <w:jc w:val="both"/>
        <w:rPr>
          <w:rFonts w:eastAsiaTheme="minorHAnsi"/>
        </w:rPr>
      </w:pPr>
      <w:r w:rsidRPr="00962A6E">
        <w:rPr>
          <w:rFonts w:eastAsiaTheme="minorHAnsi"/>
        </w:rPr>
        <w:t xml:space="preserve">W 2014 r. oddział chorób wewnętrznych był największym oddziałem w województwie podlaskim (liczba łóżek na 100 tys. ludności wynosiła 77). Oddział chorób wewnętrznych </w:t>
      </w:r>
      <w:r w:rsidRPr="00962A6E">
        <w:rPr>
          <w:rFonts w:eastAsiaTheme="minorHAnsi"/>
        </w:rPr>
        <w:br/>
        <w:t xml:space="preserve">w województwie podlaskim znajdował się na 2 pozycji w rankingu województw pod względem liczby łóżek na 100 tys. ludności. Oddziały różniły się od siebie liczbą łóżek. Najmniejszy miał 26, </w:t>
      </w:r>
      <w:r w:rsidRPr="00962A6E">
        <w:rPr>
          <w:rFonts w:eastAsiaTheme="minorHAnsi"/>
        </w:rPr>
        <w:br/>
        <w:t>a największy 91.</w:t>
      </w:r>
    </w:p>
    <w:p w:rsidR="00B67395" w:rsidRPr="00962A6E" w:rsidRDefault="00B67395" w:rsidP="009E51E3">
      <w:pPr>
        <w:spacing w:after="0" w:line="240" w:lineRule="auto"/>
        <w:ind w:firstLine="708"/>
        <w:jc w:val="both"/>
        <w:rPr>
          <w:rFonts w:eastAsiaTheme="minorHAnsi"/>
        </w:rPr>
      </w:pPr>
      <w:r w:rsidRPr="00962A6E">
        <w:rPr>
          <w:rFonts w:eastAsiaTheme="minorHAnsi"/>
        </w:rPr>
        <w:t>Oddziały chorób wewnętrznych w 2014 r. w województwie podlaskim dysponowały łącznie 9</w:t>
      </w:r>
      <w:r w:rsidR="00481337" w:rsidRPr="00962A6E">
        <w:rPr>
          <w:rFonts w:eastAsiaTheme="minorHAnsi"/>
        </w:rPr>
        <w:t>36 łóżkami, które stanowiły 3,6</w:t>
      </w:r>
      <w:r w:rsidRPr="00962A6E">
        <w:rPr>
          <w:rFonts w:eastAsiaTheme="minorHAnsi"/>
        </w:rPr>
        <w:t xml:space="preserve">% łóżek omawianego typu ogółem w Polsce. Wskaźnik liczby łóżek w województwie wynosił 77 na 100 tys. ludności, natomiast w Polsce 66 na 100 tys. ludności. Najwyższa liczba łóżek chorób wewnętrznych na 100 tys. ludności występowała </w:t>
      </w:r>
      <w:r w:rsidRPr="00962A6E">
        <w:rPr>
          <w:rFonts w:eastAsiaTheme="minorHAnsi"/>
        </w:rPr>
        <w:br/>
        <w:t>w powiecie monieckim, sokólskim, bielskim, hajnowskim i sejneńskim. Średnie obłożenie łóżek na oddziale wewnętrznym w 2014 r. wynosiło 68,6%.</w:t>
      </w:r>
    </w:p>
    <w:p w:rsidR="00B67395" w:rsidRPr="00962A6E" w:rsidRDefault="00B67395" w:rsidP="009E51E3">
      <w:pPr>
        <w:spacing w:after="0" w:line="240" w:lineRule="auto"/>
        <w:ind w:firstLine="708"/>
        <w:jc w:val="both"/>
        <w:rPr>
          <w:rFonts w:eastAsiaTheme="minorHAnsi"/>
        </w:rPr>
      </w:pPr>
      <w:r w:rsidRPr="00962A6E">
        <w:rPr>
          <w:rFonts w:eastAsiaTheme="minorHAnsi"/>
        </w:rPr>
        <w:t xml:space="preserve">Na omawianych oddziałach w 2014 r. do NFZ sprawozdano około 34,3 tys. hospitalizacji </w:t>
      </w:r>
      <w:r w:rsidRPr="00962A6E">
        <w:rPr>
          <w:rFonts w:eastAsiaTheme="minorHAnsi"/>
        </w:rPr>
        <w:br/>
        <w:t>(z wyłączeniem jednodniowych). Hospitalizacje dotyczyły ok. 28,1 tys. pacjentów. Liczba hospitalizacji na pacjenta wynosiła 1,2. Mediana liczby hospitalizacji w 2014 r. na oddziałach chorób wewnętrznych wyniosła 1,7 tys.</w:t>
      </w:r>
    </w:p>
    <w:p w:rsidR="00B67395" w:rsidRPr="00962A6E" w:rsidRDefault="00B67395" w:rsidP="00B67395">
      <w:pPr>
        <w:widowControl w:val="0"/>
        <w:spacing w:after="0" w:line="240" w:lineRule="auto"/>
        <w:ind w:firstLine="708"/>
        <w:jc w:val="both"/>
        <w:rPr>
          <w:rFonts w:eastAsiaTheme="minorHAnsi"/>
        </w:rPr>
      </w:pPr>
      <w:r w:rsidRPr="00962A6E">
        <w:rPr>
          <w:rFonts w:eastAsiaTheme="minorHAnsi"/>
        </w:rPr>
        <w:t xml:space="preserve">W 2014 r. w województwie podlaskim średnio 11,5% hospitalizacji było poprzedzonych </w:t>
      </w:r>
      <w:r w:rsidRPr="00962A6E">
        <w:rPr>
          <w:rFonts w:eastAsiaTheme="minorHAnsi"/>
        </w:rPr>
        <w:lastRenderedPageBreak/>
        <w:t>wizytą w poradni. Przeciętna długość pobytu pacjenta na oddziale chorób wewnętrznych wynosiła średnio 6,8 dnia. W 2014 r. ponowne hospitalizacje w ciągu 30 dni na oddziale omawianego typu występowały średnio w 10,4% hospitalizacji. Spośród hospitalizowanych pacjentów średnio 84,6% pacjentów otrzymało skierowanie do dalszej opieki.</w:t>
      </w:r>
    </w:p>
    <w:p w:rsidR="00B67395" w:rsidRPr="00962A6E" w:rsidRDefault="00B67395" w:rsidP="00481337">
      <w:pPr>
        <w:widowControl w:val="0"/>
        <w:spacing w:after="0" w:line="240" w:lineRule="auto"/>
        <w:ind w:firstLine="708"/>
        <w:jc w:val="both"/>
        <w:rPr>
          <w:rFonts w:eastAsiaTheme="minorHAnsi"/>
        </w:rPr>
      </w:pPr>
      <w:r w:rsidRPr="00962A6E">
        <w:rPr>
          <w:rFonts w:eastAsiaTheme="minorHAnsi"/>
        </w:rPr>
        <w:t>Średnia wieku pacjentów hospitalizowanych na oddziale chorób wewnętrznych w 2014 r. w województwie podlaskim wynosiła 70 lat. Pacjenci powyżej 65 r. ż. na oddziałach chorób wewnętrznych stanowili 68,4% wszystkich hospitalizacji. W 2014 r. w oddziałach chorób wewnętrznych odnotowano znaczny udział pacjentów w wieku 80+ (powyżej 15%).</w:t>
      </w:r>
    </w:p>
    <w:p w:rsidR="00B67395" w:rsidRPr="00962A6E" w:rsidRDefault="00B67395" w:rsidP="00B67395">
      <w:pPr>
        <w:widowControl w:val="0"/>
        <w:spacing w:after="0" w:line="240" w:lineRule="auto"/>
        <w:ind w:firstLine="708"/>
        <w:jc w:val="both"/>
        <w:rPr>
          <w:rFonts w:eastAsiaTheme="minorHAnsi"/>
        </w:rPr>
      </w:pPr>
      <w:r w:rsidRPr="00962A6E">
        <w:rPr>
          <w:rFonts w:eastAsiaTheme="minorHAnsi"/>
        </w:rPr>
        <w:t xml:space="preserve">Najczęstszą przyczyną hospitalizacji na omawianym typie oddziału w województwie podlaskim były choroby układu krążenia, układu trawiennego oraz chorób układu oddechowego. </w:t>
      </w:r>
    </w:p>
    <w:p w:rsidR="00B67395" w:rsidRPr="00962A6E" w:rsidRDefault="00B67395" w:rsidP="00B67395">
      <w:pPr>
        <w:widowControl w:val="0"/>
        <w:spacing w:after="0" w:line="240" w:lineRule="auto"/>
        <w:ind w:firstLine="708"/>
        <w:jc w:val="both"/>
        <w:rPr>
          <w:rFonts w:eastAsiaTheme="minorHAnsi"/>
        </w:rPr>
      </w:pPr>
      <w:r w:rsidRPr="00962A6E">
        <w:rPr>
          <w:rFonts w:eastAsiaTheme="minorHAnsi"/>
        </w:rPr>
        <w:t>W województwie podlaskim zaobserwowano 9 (50%) oddziałów, w których ponad 75% pacjentów przyjęto w trybie nagłym. Oddziały te przyjęły w trybie nagłym od 1-2,6 tys. pacjentów. Najważniejszą grupą oddziałów pod względem statystyki opisującej długość kolejki względem średniego obłożenia, stanowią oddziały o wyższej niż w województwie kolejce pacjentów i niższym wykorzystaniu łóżek (6 oddziałów).</w:t>
      </w:r>
    </w:p>
    <w:p w:rsidR="00B67395" w:rsidRPr="00962A6E" w:rsidRDefault="00B67395" w:rsidP="00B67395">
      <w:pPr>
        <w:widowControl w:val="0"/>
        <w:spacing w:after="0" w:line="240" w:lineRule="auto"/>
        <w:ind w:firstLine="708"/>
        <w:jc w:val="both"/>
        <w:rPr>
          <w:rFonts w:eastAsiaTheme="minorHAnsi"/>
        </w:rPr>
      </w:pPr>
      <w:r w:rsidRPr="00962A6E">
        <w:rPr>
          <w:rFonts w:eastAsiaTheme="minorHAnsi"/>
        </w:rPr>
        <w:t xml:space="preserve">Średnia liczba osób oczekujących na udzielenie świadczenia w województwie podlaskim </w:t>
      </w:r>
      <w:r w:rsidRPr="00962A6E">
        <w:rPr>
          <w:rFonts w:eastAsiaTheme="minorHAnsi"/>
        </w:rPr>
        <w:br/>
        <w:t>w 2014 r. (przypadki stabilne wg POW NFZ) wynosiła:</w:t>
      </w:r>
    </w:p>
    <w:p w:rsidR="00B67395" w:rsidRPr="00962A6E" w:rsidRDefault="00B67395" w:rsidP="001B54D7">
      <w:pPr>
        <w:pStyle w:val="Akapitzlist"/>
        <w:widowControl w:val="0"/>
        <w:numPr>
          <w:ilvl w:val="0"/>
          <w:numId w:val="7"/>
        </w:numPr>
        <w:spacing w:after="0" w:line="240" w:lineRule="auto"/>
        <w:ind w:left="284" w:hanging="284"/>
        <w:jc w:val="both"/>
        <w:rPr>
          <w:rFonts w:eastAsiaTheme="minorHAnsi"/>
        </w:rPr>
      </w:pPr>
      <w:r w:rsidRPr="00962A6E">
        <w:rPr>
          <w:rFonts w:eastAsiaTheme="minorHAnsi"/>
        </w:rPr>
        <w:t xml:space="preserve">na oddziałach chorób wewnętrznych ok. 2 pacjentów (średni czas oczekiwania wynosił </w:t>
      </w:r>
      <w:r w:rsidRPr="00962A6E">
        <w:rPr>
          <w:rFonts w:eastAsiaTheme="minorHAnsi"/>
        </w:rPr>
        <w:br/>
        <w:t>2,3 dni),</w:t>
      </w:r>
    </w:p>
    <w:p w:rsidR="00B67395" w:rsidRPr="00962A6E" w:rsidRDefault="00B67395" w:rsidP="001B54D7">
      <w:pPr>
        <w:pStyle w:val="Akapitzlist"/>
        <w:widowControl w:val="0"/>
        <w:numPr>
          <w:ilvl w:val="0"/>
          <w:numId w:val="7"/>
        </w:numPr>
        <w:spacing w:after="0" w:line="240" w:lineRule="auto"/>
        <w:ind w:left="284" w:hanging="284"/>
        <w:jc w:val="both"/>
        <w:rPr>
          <w:rFonts w:eastAsiaTheme="minorHAnsi"/>
        </w:rPr>
      </w:pPr>
      <w:r w:rsidRPr="00962A6E">
        <w:rPr>
          <w:rFonts w:eastAsiaTheme="minorHAnsi"/>
        </w:rPr>
        <w:t>na oddziałach/zakładach opiekuńczo leczniczych ok. 5,9 pacjentów (średni czas oczekiwania wynosił 47,3 dni),</w:t>
      </w:r>
    </w:p>
    <w:p w:rsidR="00B67395" w:rsidRPr="00962A6E" w:rsidRDefault="00B67395" w:rsidP="001B54D7">
      <w:pPr>
        <w:pStyle w:val="Akapitzlist"/>
        <w:widowControl w:val="0"/>
        <w:numPr>
          <w:ilvl w:val="0"/>
          <w:numId w:val="7"/>
        </w:numPr>
        <w:spacing w:after="0" w:line="240" w:lineRule="auto"/>
        <w:ind w:left="284" w:hanging="284"/>
        <w:jc w:val="both"/>
        <w:rPr>
          <w:rFonts w:eastAsiaTheme="minorHAnsi"/>
        </w:rPr>
      </w:pPr>
      <w:r w:rsidRPr="00962A6E">
        <w:rPr>
          <w:rFonts w:eastAsiaTheme="minorHAnsi"/>
        </w:rPr>
        <w:t xml:space="preserve">na </w:t>
      </w:r>
      <w:r w:rsidRPr="00962A6E">
        <w:rPr>
          <w:rFonts w:eastAsia="Times New Roman"/>
          <w:color w:val="000000"/>
          <w:lang w:eastAsia="pl-PL"/>
        </w:rPr>
        <w:t>oddziałach/zakładach pielęgnacyjno-opiekuńczych ok. 29 pacjentów (</w:t>
      </w:r>
      <w:r w:rsidRPr="00962A6E">
        <w:rPr>
          <w:rFonts w:eastAsiaTheme="minorHAnsi"/>
        </w:rPr>
        <w:t>średni czas oczekiwania wynosił 103,4 dni).</w:t>
      </w:r>
    </w:p>
    <w:p w:rsidR="00B67395" w:rsidRPr="00962A6E" w:rsidRDefault="00B67395" w:rsidP="009E51E3">
      <w:pPr>
        <w:spacing w:after="0" w:line="240" w:lineRule="auto"/>
        <w:ind w:firstLine="708"/>
        <w:jc w:val="both"/>
        <w:rPr>
          <w:rFonts w:eastAsiaTheme="minorHAnsi"/>
        </w:rPr>
      </w:pPr>
      <w:r w:rsidRPr="00962A6E">
        <w:rPr>
          <w:rFonts w:eastAsiaTheme="minorHAnsi"/>
        </w:rPr>
        <w:t>Pacjenci hospitalizowani na oddziale chorób wewnętrznych spoza województwa podlaskiego stanowili średnio 2,1%.</w:t>
      </w:r>
    </w:p>
    <w:p w:rsidR="00B67395" w:rsidRPr="00962A6E" w:rsidRDefault="00B67395" w:rsidP="00B67395">
      <w:pPr>
        <w:spacing w:after="0" w:line="240" w:lineRule="auto"/>
        <w:ind w:firstLine="708"/>
        <w:jc w:val="both"/>
        <w:rPr>
          <w:rFonts w:eastAsiaTheme="minorHAnsi"/>
        </w:rPr>
      </w:pPr>
      <w:r w:rsidRPr="00962A6E">
        <w:rPr>
          <w:rFonts w:eastAsiaTheme="minorHAnsi"/>
        </w:rPr>
        <w:t xml:space="preserve">Specjaliści chorób wewnętrznych stanowili najliczniejszą grupę specjalistów </w:t>
      </w:r>
      <w:r w:rsidRPr="00962A6E">
        <w:rPr>
          <w:rFonts w:eastAsiaTheme="minorHAnsi"/>
        </w:rPr>
        <w:br/>
        <w:t>w województwie podlaskim (1089 lekarzy specjalistów). Liczba lekarzy specjalistów chorób wewnętrznych na 100 tys. ludności w 2014 r. wynosiła 91,37. Wiek lekarzy specjalistów chorób wewnętrznych w województwie podlaskim mieścił się w granicach 45-63 lat, podobnie w kraju.</w:t>
      </w:r>
    </w:p>
    <w:p w:rsidR="00976211" w:rsidRDefault="00976211" w:rsidP="009E51E3">
      <w:pPr>
        <w:spacing w:after="0" w:line="240" w:lineRule="auto"/>
        <w:jc w:val="both"/>
        <w:rPr>
          <w:rFonts w:eastAsiaTheme="minorHAnsi"/>
          <w:u w:val="single"/>
        </w:rPr>
      </w:pPr>
    </w:p>
    <w:p w:rsidR="00EB6184" w:rsidRPr="00962A6E" w:rsidRDefault="009E51E3" w:rsidP="009E51E3">
      <w:pPr>
        <w:spacing w:after="0" w:line="240" w:lineRule="auto"/>
        <w:jc w:val="both"/>
        <w:rPr>
          <w:rFonts w:eastAsiaTheme="minorHAnsi"/>
          <w:u w:val="single"/>
        </w:rPr>
      </w:pPr>
      <w:r w:rsidRPr="00962A6E">
        <w:rPr>
          <w:rFonts w:eastAsiaTheme="minorHAnsi"/>
          <w:u w:val="single"/>
        </w:rPr>
        <w:t>ODDZIAŁ GERIATRYCZNY</w:t>
      </w:r>
    </w:p>
    <w:p w:rsidR="00EB6184" w:rsidRPr="00962A6E" w:rsidRDefault="00EB6184" w:rsidP="009E51E3">
      <w:pPr>
        <w:spacing w:after="0" w:line="240" w:lineRule="auto"/>
        <w:ind w:firstLine="708"/>
        <w:jc w:val="both"/>
        <w:rPr>
          <w:rFonts w:eastAsiaTheme="minorHAnsi"/>
        </w:rPr>
      </w:pPr>
      <w:r w:rsidRPr="00962A6E">
        <w:rPr>
          <w:rFonts w:eastAsiaTheme="minorHAnsi"/>
        </w:rPr>
        <w:t>W 2014 r. w województwie podlaskim funkc</w:t>
      </w:r>
      <w:r w:rsidR="009E51E3" w:rsidRPr="00962A6E">
        <w:rPr>
          <w:rFonts w:eastAsiaTheme="minorHAnsi"/>
        </w:rPr>
        <w:t xml:space="preserve">jonował 1 oddział geriatryczny. </w:t>
      </w:r>
      <w:r w:rsidRPr="00962A6E">
        <w:rPr>
          <w:rFonts w:eastAsiaTheme="minorHAnsi"/>
        </w:rPr>
        <w:t xml:space="preserve">Oddział geriatryczny w 2014 r. w województwie podlaskim dysponował łącznie </w:t>
      </w:r>
      <w:r w:rsidR="001A5A21" w:rsidRPr="00962A6E">
        <w:rPr>
          <w:rFonts w:eastAsiaTheme="minorHAnsi"/>
        </w:rPr>
        <w:t>25 łóżkami, które stanowiły 2,5</w:t>
      </w:r>
      <w:r w:rsidRPr="00962A6E">
        <w:rPr>
          <w:rFonts w:eastAsiaTheme="minorHAnsi"/>
        </w:rPr>
        <w:t xml:space="preserve">% łóżek omawianego typu ogółem w Polsce. Wskaźnik liczby łóżek </w:t>
      </w:r>
      <w:r w:rsidR="001A5A21" w:rsidRPr="00962A6E">
        <w:rPr>
          <w:rFonts w:eastAsiaTheme="minorHAnsi"/>
        </w:rPr>
        <w:br/>
      </w:r>
      <w:r w:rsidRPr="00962A6E">
        <w:rPr>
          <w:rFonts w:eastAsiaTheme="minorHAnsi"/>
        </w:rPr>
        <w:t xml:space="preserve">w województwie </w:t>
      </w:r>
      <w:r w:rsidR="00513EE8" w:rsidRPr="00962A6E">
        <w:rPr>
          <w:rFonts w:eastAsiaTheme="minorHAnsi"/>
        </w:rPr>
        <w:t>wynosił 2,1 na</w:t>
      </w:r>
      <w:r w:rsidRPr="00962A6E">
        <w:rPr>
          <w:rFonts w:eastAsiaTheme="minorHAnsi"/>
        </w:rPr>
        <w:t xml:space="preserve"> 100 tys. ludności. Średnie obłożenie łóżek na oddziale geriatrycznym w województwie podlaskim w 2014 r. wynosiło 54%.</w:t>
      </w:r>
    </w:p>
    <w:p w:rsidR="00EB6184" w:rsidRPr="00962A6E" w:rsidRDefault="00EB6184" w:rsidP="00EB6184">
      <w:pPr>
        <w:spacing w:after="0" w:line="240" w:lineRule="auto"/>
        <w:ind w:firstLine="708"/>
        <w:jc w:val="both"/>
        <w:rPr>
          <w:rFonts w:eastAsiaTheme="minorHAnsi"/>
        </w:rPr>
      </w:pPr>
      <w:r w:rsidRPr="00962A6E">
        <w:rPr>
          <w:rFonts w:eastAsiaTheme="minorHAnsi"/>
        </w:rPr>
        <w:t xml:space="preserve">Na omawianym oddziale w 2014 r. do NFZ sprawozdano około 708 hospitalizacji </w:t>
      </w:r>
      <w:r w:rsidRPr="00962A6E">
        <w:rPr>
          <w:rFonts w:eastAsiaTheme="minorHAnsi"/>
        </w:rPr>
        <w:br/>
        <w:t xml:space="preserve">(z wyłączeniem jednodniowych). Hospitalizacje dotyczyły ok. 646. pacjentów. Liczba hospitalizacji na pacjenta wynosiła 1,1. </w:t>
      </w:r>
    </w:p>
    <w:p w:rsidR="00EB6184" w:rsidRPr="00962A6E" w:rsidRDefault="00EB6184" w:rsidP="00EB6184">
      <w:pPr>
        <w:spacing w:after="0" w:line="240" w:lineRule="auto"/>
        <w:ind w:firstLine="708"/>
        <w:jc w:val="both"/>
        <w:rPr>
          <w:rFonts w:eastAsiaTheme="minorHAnsi"/>
        </w:rPr>
      </w:pPr>
      <w:r w:rsidRPr="00962A6E">
        <w:rPr>
          <w:rFonts w:eastAsiaTheme="minorHAnsi"/>
        </w:rPr>
        <w:t>W 2014 r. w województwie podlaskim średnio 14% hospitalizacji było poprzedzonych wizytą w poradni. Przeciętna długość pobytu pacjenta na oddziale geriatrycznym wynosiła 7 dni. W 2014 r. ponowne hospitalizacje w ciągu 30 dni na oddziale omawianego typu występowały średnio w 5% hospitalizacji. Spośród hospitalizowanych pacjentów średnio 98% pacjentów otrzymało skierowanie do dalszej opieki.</w:t>
      </w:r>
    </w:p>
    <w:p w:rsidR="00EB6184" w:rsidRPr="00962A6E" w:rsidRDefault="004D4223" w:rsidP="00EB6184">
      <w:pPr>
        <w:spacing w:after="0" w:line="240" w:lineRule="auto"/>
        <w:ind w:firstLine="708"/>
        <w:jc w:val="both"/>
        <w:rPr>
          <w:rFonts w:eastAsiaTheme="minorHAnsi"/>
        </w:rPr>
      </w:pPr>
      <w:r>
        <w:rPr>
          <w:rFonts w:eastAsiaTheme="minorHAnsi"/>
        </w:rPr>
        <w:t>Średni wiek</w:t>
      </w:r>
      <w:r w:rsidR="00EB6184" w:rsidRPr="00962A6E">
        <w:rPr>
          <w:rFonts w:eastAsiaTheme="minorHAnsi"/>
        </w:rPr>
        <w:t xml:space="preserve"> pacjentów hospitalizowanych na oddziałach geriatrycznych w 2014 r. </w:t>
      </w:r>
      <w:r w:rsidR="00EB6184" w:rsidRPr="00962A6E">
        <w:rPr>
          <w:rFonts w:eastAsiaTheme="minorHAnsi"/>
        </w:rPr>
        <w:br/>
        <w:t>w woj. podlaskim wynosił 82 lata. Pacjenci powyżej 65 r. ż. na oddziale geriatrycznym stanowili 99% wszystkich hospitalizacji. Pacjenci w wieku 80+ stanowili 64% wszystkich hospitalizacji na oddziale geriatrycznym w 2014 r.</w:t>
      </w:r>
    </w:p>
    <w:p w:rsidR="00EB6184" w:rsidRPr="00962A6E" w:rsidRDefault="00EB6184" w:rsidP="00EB6184">
      <w:pPr>
        <w:spacing w:after="0" w:line="240" w:lineRule="auto"/>
        <w:ind w:firstLine="708"/>
        <w:jc w:val="both"/>
        <w:rPr>
          <w:rFonts w:eastAsiaTheme="minorHAnsi"/>
        </w:rPr>
      </w:pPr>
      <w:r w:rsidRPr="00962A6E">
        <w:rPr>
          <w:rFonts w:eastAsiaTheme="minorHAnsi"/>
        </w:rPr>
        <w:t>Najczęstszą przyczyną hospitalizacji na omawianym typie oddziału w województwie podlaskim były choroby układu krążenia (31%), następnie zaburzenia wydzielania wewnętrznego, stanu odżywienia i prze</w:t>
      </w:r>
      <w:r w:rsidR="001A5A21" w:rsidRPr="00962A6E">
        <w:rPr>
          <w:rFonts w:eastAsiaTheme="minorHAnsi"/>
        </w:rPr>
        <w:t>miany metabolicznej (24%) oraz c</w:t>
      </w:r>
      <w:r w:rsidRPr="00962A6E">
        <w:rPr>
          <w:rFonts w:eastAsiaTheme="minorHAnsi"/>
        </w:rPr>
        <w:t xml:space="preserve">horoby układu kostno-mięśniowego i tkanki łącznej (24%). </w:t>
      </w:r>
    </w:p>
    <w:p w:rsidR="00EB6184" w:rsidRPr="00962A6E" w:rsidRDefault="00EB6184" w:rsidP="00EB6184">
      <w:pPr>
        <w:spacing w:after="0" w:line="240" w:lineRule="auto"/>
        <w:ind w:firstLine="708"/>
        <w:jc w:val="both"/>
        <w:rPr>
          <w:rFonts w:eastAsiaTheme="minorHAnsi"/>
        </w:rPr>
      </w:pPr>
      <w:r w:rsidRPr="00962A6E">
        <w:rPr>
          <w:rFonts w:eastAsiaTheme="minorHAnsi"/>
        </w:rPr>
        <w:lastRenderedPageBreak/>
        <w:t xml:space="preserve">Średnia liczba osób oczekujących na udzielenie świadczenia na oddziale geriatrycznym </w:t>
      </w:r>
      <w:r w:rsidRPr="00962A6E">
        <w:rPr>
          <w:rFonts w:eastAsiaTheme="minorHAnsi"/>
        </w:rPr>
        <w:br/>
        <w:t>w województwie podlaskim w roku 2014 wynosiła ok. 86 pacjentów, średni czas oczekiwania na udzielenie świadczenia wynosił ok. 149 dni (przypadki stabilne wg POW NFZ).</w:t>
      </w:r>
    </w:p>
    <w:p w:rsidR="00EB6184" w:rsidRPr="00962A6E" w:rsidRDefault="00EB6184" w:rsidP="00EB6184">
      <w:pPr>
        <w:spacing w:after="0" w:line="240" w:lineRule="auto"/>
        <w:ind w:firstLine="708"/>
        <w:jc w:val="both"/>
        <w:rPr>
          <w:rFonts w:eastAsiaTheme="minorHAnsi"/>
        </w:rPr>
      </w:pPr>
      <w:r w:rsidRPr="00962A6E">
        <w:rPr>
          <w:rFonts w:eastAsiaTheme="minorHAnsi"/>
        </w:rPr>
        <w:t xml:space="preserve">Pacjenci hospitalizowani na oddziale geriatrycznym spoza województwa podlaskiego stanowili średnio 2,3 %. </w:t>
      </w:r>
    </w:p>
    <w:p w:rsidR="00EB6184" w:rsidRPr="00962A6E" w:rsidRDefault="00EB6184" w:rsidP="00EB6184">
      <w:pPr>
        <w:spacing w:after="0" w:line="240" w:lineRule="auto"/>
        <w:ind w:firstLine="708"/>
        <w:jc w:val="both"/>
        <w:rPr>
          <w:rFonts w:eastAsiaTheme="minorHAnsi"/>
        </w:rPr>
      </w:pPr>
      <w:r w:rsidRPr="00962A6E">
        <w:rPr>
          <w:rFonts w:eastAsiaTheme="minorHAnsi"/>
        </w:rPr>
        <w:t xml:space="preserve">W 2014 r. w województwie podlaskim było 13 lekarzy specjalistów w </w:t>
      </w:r>
      <w:r w:rsidR="00513EE8" w:rsidRPr="00962A6E">
        <w:rPr>
          <w:rFonts w:eastAsiaTheme="minorHAnsi"/>
        </w:rPr>
        <w:t>dziedzinie geriatrii</w:t>
      </w:r>
      <w:r w:rsidRPr="00962A6E">
        <w:rPr>
          <w:rFonts w:eastAsiaTheme="minorHAnsi"/>
        </w:rPr>
        <w:t xml:space="preserve">. Liczba lekarzy specjalistów w dziedzinie geriatrii na 100 tys. </w:t>
      </w:r>
      <w:r w:rsidR="00513EE8" w:rsidRPr="00962A6E">
        <w:rPr>
          <w:rFonts w:eastAsiaTheme="minorHAnsi"/>
        </w:rPr>
        <w:t>ludności w</w:t>
      </w:r>
      <w:r w:rsidRPr="00962A6E">
        <w:rPr>
          <w:rFonts w:eastAsiaTheme="minorHAnsi"/>
        </w:rPr>
        <w:t xml:space="preserve"> 2014 r. wynosiła 1,09. Wiek lekarzy specjalistów geriatrów w województwie podlaskim mieścił się </w:t>
      </w:r>
      <w:r w:rsidRPr="00962A6E">
        <w:rPr>
          <w:rFonts w:eastAsiaTheme="minorHAnsi"/>
        </w:rPr>
        <w:br/>
        <w:t>w granicach 42-58 lat.</w:t>
      </w:r>
    </w:p>
    <w:p w:rsidR="009E51E3" w:rsidRPr="00962A6E" w:rsidRDefault="009E51E3" w:rsidP="00EB6184">
      <w:pPr>
        <w:spacing w:after="0" w:line="240" w:lineRule="auto"/>
        <w:ind w:firstLine="708"/>
        <w:jc w:val="both"/>
        <w:rPr>
          <w:rFonts w:eastAsiaTheme="minorHAnsi"/>
        </w:rPr>
      </w:pPr>
    </w:p>
    <w:p w:rsidR="00EB6184" w:rsidRPr="00962A6E" w:rsidRDefault="009E51E3" w:rsidP="009E51E3">
      <w:pPr>
        <w:spacing w:after="0" w:line="240" w:lineRule="auto"/>
        <w:jc w:val="both"/>
        <w:rPr>
          <w:u w:val="single"/>
        </w:rPr>
      </w:pPr>
      <w:r w:rsidRPr="00962A6E">
        <w:rPr>
          <w:u w:val="single"/>
        </w:rPr>
        <w:t>ODDZIAŁ GRUŹLICY LUB CHORÓB PŁUC</w:t>
      </w:r>
    </w:p>
    <w:p w:rsidR="00EB6184" w:rsidRPr="00962A6E" w:rsidRDefault="00EB6184" w:rsidP="00EB6184">
      <w:pPr>
        <w:spacing w:after="0" w:line="240" w:lineRule="auto"/>
        <w:ind w:firstLine="708"/>
        <w:jc w:val="both"/>
      </w:pPr>
      <w:r w:rsidRPr="00962A6E">
        <w:t xml:space="preserve">W roku 2014 w województwie podlaskim było 7 oddziałów gruźlicy lub chorób płuc </w:t>
      </w:r>
      <w:r w:rsidRPr="00962A6E">
        <w:br/>
        <w:t>(5 oddziałów sprawozdawało świadczenia w NFZ).  Oddziały omawianej specjalności znajdowały się w 5 powiatach województwa</w:t>
      </w:r>
      <w:r w:rsidR="004D4231" w:rsidRPr="00962A6E">
        <w:t>.</w:t>
      </w:r>
      <w:r w:rsidRPr="00962A6E">
        <w:t xml:space="preserve"> </w:t>
      </w:r>
    </w:p>
    <w:p w:rsidR="00EB6184" w:rsidRPr="00962A6E" w:rsidRDefault="00EB6184" w:rsidP="00EB6184">
      <w:pPr>
        <w:autoSpaceDE w:val="0"/>
        <w:autoSpaceDN w:val="0"/>
        <w:adjustRightInd w:val="0"/>
        <w:spacing w:after="0" w:line="240" w:lineRule="auto"/>
        <w:ind w:firstLine="708"/>
        <w:jc w:val="both"/>
        <w:rPr>
          <w:i/>
        </w:rPr>
      </w:pPr>
      <w:r w:rsidRPr="00962A6E">
        <w:rPr>
          <w:bCs/>
        </w:rPr>
        <w:t xml:space="preserve">Liczba </w:t>
      </w:r>
      <w:r w:rsidRPr="00962A6E">
        <w:t xml:space="preserve">łóżek w omawianych oddziałach w województwie podlaskim wyniosła 261 </w:t>
      </w:r>
      <w:r w:rsidRPr="00962A6E">
        <w:br/>
      </w:r>
      <w:r w:rsidR="001A5A21" w:rsidRPr="00962A6E">
        <w:t>(co stanowi 3,43</w:t>
      </w:r>
      <w:r w:rsidRPr="00962A6E">
        <w:t>% łóżek omawianego typu w Polsce), czyli 21,9 na 100 tys. ludności (w Polsce – 19,76 na 100 tys. ludności). Największą liczbą łóżek na oddziałach gruźlicy lub chorób płuc dysponowały szpitale zlokalizowane na terenie m. Białystok (łóżka te stanowiły ponad 53% ogólnej liczby łóżek w województwie).</w:t>
      </w:r>
    </w:p>
    <w:p w:rsidR="00EB6184" w:rsidRPr="00962A6E" w:rsidRDefault="00EB6184" w:rsidP="00EB6184">
      <w:pPr>
        <w:autoSpaceDE w:val="0"/>
        <w:autoSpaceDN w:val="0"/>
        <w:adjustRightInd w:val="0"/>
        <w:spacing w:after="0" w:line="240" w:lineRule="auto"/>
        <w:ind w:firstLine="708"/>
        <w:jc w:val="both"/>
      </w:pPr>
      <w:r w:rsidRPr="00962A6E">
        <w:t xml:space="preserve">Omawiane oddziały w 2014 roku sprawozdały do NFZ około 7,77 tys. hospitalizacji </w:t>
      </w:r>
      <w:r w:rsidRPr="00962A6E">
        <w:br/>
        <w:t xml:space="preserve">(z wyłączeniem hospitalizacji rozliczanych jako hospitalizacje jednodniowe), którym poddanych zostało 4,99 tys. pacjentów. Mediana liczby hospitalizacji wynosiła 848, była to druga najniższa wartość w Polsce. Liczba hospitalizacji na pacjenta wyniosła 1,56. </w:t>
      </w:r>
    </w:p>
    <w:p w:rsidR="00EB6184" w:rsidRPr="00962A6E" w:rsidRDefault="00EB6184" w:rsidP="00EB6184">
      <w:pPr>
        <w:autoSpaceDE w:val="0"/>
        <w:autoSpaceDN w:val="0"/>
        <w:adjustRightInd w:val="0"/>
        <w:spacing w:after="0" w:line="240" w:lineRule="auto"/>
        <w:ind w:firstLine="708"/>
        <w:jc w:val="both"/>
      </w:pPr>
      <w:r w:rsidRPr="00962A6E">
        <w:t>W omawianych oddziałach udzielano głównie świadcz</w:t>
      </w:r>
      <w:r w:rsidR="00DB1452">
        <w:t xml:space="preserve">eń zachowawczych (średnio 98,2% </w:t>
      </w:r>
      <w:r w:rsidRPr="00962A6E">
        <w:t xml:space="preserve">wszystkich świadczeń udzielonych w województwie stanowiły świadczenia zachowawcze). </w:t>
      </w:r>
    </w:p>
    <w:p w:rsidR="00C63E59" w:rsidRDefault="00EB6184" w:rsidP="00130F97">
      <w:pPr>
        <w:spacing w:after="0" w:line="240" w:lineRule="auto"/>
        <w:ind w:firstLine="708"/>
        <w:jc w:val="both"/>
        <w:rPr>
          <w:rFonts w:eastAsia="Times New Roman"/>
          <w:lang w:eastAsia="pl-PL"/>
        </w:rPr>
      </w:pPr>
      <w:r w:rsidRPr="00962A6E">
        <w:t xml:space="preserve">Najczęstszą przyczyną hospitalizacji w omawianym typie oddziału w województwie były </w:t>
      </w:r>
      <w:r w:rsidRPr="00962A6E">
        <w:rPr>
          <w:rFonts w:eastAsia="Times New Roman"/>
          <w:lang w:eastAsia="pl-PL"/>
        </w:rPr>
        <w:t xml:space="preserve">choroby układu oddechowego. </w:t>
      </w:r>
    </w:p>
    <w:p w:rsidR="00EB6184" w:rsidRPr="00962A6E" w:rsidRDefault="00EB6184" w:rsidP="00130F97">
      <w:pPr>
        <w:spacing w:after="0" w:line="240" w:lineRule="auto"/>
        <w:ind w:firstLine="708"/>
        <w:jc w:val="both"/>
      </w:pPr>
      <w:r w:rsidRPr="00962A6E">
        <w:t>Średnia wieku pacjentów hospitalizowanych w omawianych oddziałach wynosiła 66,8 lat. Udział pacjentów w wieku 65 lat i więcej w ogólnej liczbie pacjentów na oddziałach gruźlicy lub chorób płuc w województwie podlaskim wyniósł średnio 60,6% (w przypadku dwóch oddziałów wynosił ponad 70%), udział pacjentów w wieku 80 lat i więcej natomiast – 21,4% (w przypadku trzech oddziałów wynosił powyżej 20%).</w:t>
      </w:r>
    </w:p>
    <w:p w:rsidR="00EB6184" w:rsidRPr="00962A6E" w:rsidRDefault="00EB6184" w:rsidP="00EB6184">
      <w:pPr>
        <w:autoSpaceDE w:val="0"/>
        <w:autoSpaceDN w:val="0"/>
        <w:adjustRightInd w:val="0"/>
        <w:spacing w:after="0" w:line="240" w:lineRule="auto"/>
        <w:ind w:firstLine="708"/>
        <w:jc w:val="both"/>
      </w:pPr>
      <w:r w:rsidRPr="00962A6E">
        <w:t xml:space="preserve">Pacjenci na oddział gruźlicy lub chorób płuc przyjmowani byli praktycznie na bieżąco, średni czas oczekiwania na przyjęcie na oddział wyniósł 0,33 dnia (przypadki stabilne wg POW NFZ). Przeciętna długość pobytu świadczeniobiorców w omawianych oddziałach wynosiła średnio 8,8 dnia. </w:t>
      </w:r>
    </w:p>
    <w:p w:rsidR="00EB6184" w:rsidRPr="00962A6E" w:rsidRDefault="00EB6184" w:rsidP="00EB6184">
      <w:pPr>
        <w:spacing w:after="0" w:line="240" w:lineRule="auto"/>
        <w:ind w:firstLine="708"/>
        <w:jc w:val="both"/>
      </w:pPr>
      <w:r w:rsidRPr="00962A6E">
        <w:t>Średni wskaźnik obłożenia na analizowanych oddziałach wyniósł 70,4% (w przypadku trzech oddziałów wynosił mniej niż 75%).</w:t>
      </w:r>
    </w:p>
    <w:p w:rsidR="00EB6184" w:rsidRPr="00962A6E" w:rsidRDefault="00EB6184" w:rsidP="00EB6184">
      <w:pPr>
        <w:autoSpaceDE w:val="0"/>
        <w:autoSpaceDN w:val="0"/>
        <w:adjustRightInd w:val="0"/>
        <w:spacing w:after="0" w:line="240" w:lineRule="auto"/>
        <w:ind w:firstLine="708"/>
        <w:jc w:val="both"/>
      </w:pPr>
      <w:r w:rsidRPr="00962A6E">
        <w:t xml:space="preserve">W żadnym z analizowanych oddziałów nie odnotowano większego niż 20% udziału pacjentów spoza województwa – najwyższy udział wyniósł 6,9%. </w:t>
      </w:r>
    </w:p>
    <w:p w:rsidR="00EB6184" w:rsidRPr="00962A6E" w:rsidRDefault="00EB6184" w:rsidP="00EB6184">
      <w:pPr>
        <w:autoSpaceDE w:val="0"/>
        <w:autoSpaceDN w:val="0"/>
        <w:adjustRightInd w:val="0"/>
        <w:spacing w:after="0" w:line="240" w:lineRule="auto"/>
        <w:ind w:firstLine="708"/>
        <w:jc w:val="both"/>
      </w:pPr>
      <w:r w:rsidRPr="00962A6E">
        <w:t>Pacjenci spoza powiatu stanowili najwyższy odsetek w Białymstoku (30%), w Łomży (19%), w powiecie wysokomazowieckim (17%) oraz w Suwałkach (16%).</w:t>
      </w:r>
      <w:r w:rsidRPr="00962A6E">
        <w:tab/>
      </w:r>
    </w:p>
    <w:p w:rsidR="00EB6184" w:rsidRPr="00962A6E" w:rsidRDefault="00EB6184" w:rsidP="00EB6184">
      <w:pPr>
        <w:pStyle w:val="Akapitzlist"/>
        <w:spacing w:after="0" w:line="240" w:lineRule="auto"/>
        <w:ind w:left="0" w:firstLine="708"/>
        <w:jc w:val="both"/>
        <w:rPr>
          <w:bCs/>
        </w:rPr>
      </w:pPr>
      <w:r w:rsidRPr="00962A6E">
        <w:rPr>
          <w:bCs/>
        </w:rPr>
        <w:t>W województwie podlaskim w roku 2014 było 78 lekarzy specjalistów z zakresu chorób płuc, tj. 6,54 na 100 tys. ludności (11 miejsce w Polsce).</w:t>
      </w:r>
    </w:p>
    <w:p w:rsidR="008E11DF" w:rsidRPr="00962A6E" w:rsidRDefault="008E11DF" w:rsidP="005466C4">
      <w:pPr>
        <w:spacing w:after="0" w:line="240" w:lineRule="auto"/>
        <w:jc w:val="both"/>
      </w:pPr>
    </w:p>
    <w:p w:rsidR="00EB6184" w:rsidRPr="00962A6E" w:rsidRDefault="009E51E3" w:rsidP="009E51E3">
      <w:pPr>
        <w:spacing w:after="0" w:line="240" w:lineRule="auto"/>
        <w:jc w:val="both"/>
        <w:rPr>
          <w:u w:val="single"/>
        </w:rPr>
      </w:pPr>
      <w:r w:rsidRPr="00962A6E">
        <w:rPr>
          <w:u w:val="single"/>
        </w:rPr>
        <w:t>ODDZIAŁ JEDNEGO DNIA (CHIRURGII I LECZENIA)</w:t>
      </w:r>
    </w:p>
    <w:p w:rsidR="00EB6184" w:rsidRPr="00962A6E" w:rsidRDefault="00EB6184" w:rsidP="00EB6184">
      <w:pPr>
        <w:spacing w:after="0" w:line="240" w:lineRule="auto"/>
        <w:ind w:firstLine="708"/>
        <w:jc w:val="both"/>
      </w:pPr>
      <w:r w:rsidRPr="00962A6E">
        <w:t xml:space="preserve">W 2014 r. w województwie podlaskim funkcjonowało 6 oddziałów jednego dnia, z czego jeden sprawozdał świadczenia do NFZ. Cztery z omawianych oddziałów zlokalizowane były </w:t>
      </w:r>
      <w:r w:rsidRPr="00962A6E">
        <w:br/>
        <w:t>w m. Białystok, jeden w m. Suwałki oraz jeden w powiecie augustowskim.</w:t>
      </w:r>
    </w:p>
    <w:p w:rsidR="00EB6184" w:rsidRPr="00962A6E" w:rsidRDefault="00EB6184" w:rsidP="00EB6184">
      <w:pPr>
        <w:spacing w:after="0" w:line="240" w:lineRule="auto"/>
        <w:ind w:firstLine="708"/>
        <w:jc w:val="both"/>
      </w:pPr>
      <w:r w:rsidRPr="00962A6E">
        <w:t xml:space="preserve">Liczba łóżek na oddziałach jednego dnia w województwie podlaskim w 2014 roku wyniosła 2 (co stanowi 0,12% łóżek omawianego typu w Polsce), czyli 0 na 100 tys. ludności </w:t>
      </w:r>
      <w:r w:rsidRPr="00962A6E">
        <w:br/>
        <w:t>(w Polsce – 4,09 na 100 tys. ludności).</w:t>
      </w:r>
    </w:p>
    <w:p w:rsidR="00EB6184" w:rsidRPr="00962A6E" w:rsidRDefault="00EB6184" w:rsidP="00EB6184">
      <w:pPr>
        <w:spacing w:after="0" w:line="240" w:lineRule="auto"/>
        <w:ind w:firstLine="708"/>
        <w:jc w:val="both"/>
      </w:pPr>
      <w:r w:rsidRPr="00962A6E">
        <w:lastRenderedPageBreak/>
        <w:t>Średnia wieku hospitalizowanych pacjentów wynosiła 54 lata.</w:t>
      </w:r>
      <w:r w:rsidR="001A5A21" w:rsidRPr="00962A6E">
        <w:t xml:space="preserve"> Pacjenci powyżej 65 r. ż. na </w:t>
      </w:r>
      <w:r w:rsidR="00513EE8" w:rsidRPr="00962A6E">
        <w:t>ww</w:t>
      </w:r>
      <w:r w:rsidR="001A5A21" w:rsidRPr="00962A6E">
        <w:t>.</w:t>
      </w:r>
      <w:r w:rsidRPr="00962A6E">
        <w:t xml:space="preserve"> oddziałach stanowili 26% wszystkich hospitalizacji, natomiast nie przyjęto żadnego pacjenta w wieku 80 lat lub starszego.</w:t>
      </w:r>
    </w:p>
    <w:p w:rsidR="00EB6184" w:rsidRPr="00962A6E" w:rsidRDefault="00EB6184" w:rsidP="00EB6184">
      <w:pPr>
        <w:spacing w:after="0" w:line="240" w:lineRule="auto"/>
        <w:ind w:firstLine="708"/>
        <w:jc w:val="both"/>
      </w:pPr>
      <w:r w:rsidRPr="00962A6E">
        <w:t>Pacjenci na omawiany oddział przyjmowani byli na bieżąco (przypadki stabilne wg POW NFZ).</w:t>
      </w:r>
    </w:p>
    <w:p w:rsidR="00EB6184" w:rsidRPr="00962A6E" w:rsidRDefault="00EB6184" w:rsidP="00EB6184">
      <w:pPr>
        <w:spacing w:after="0" w:line="240" w:lineRule="auto"/>
        <w:ind w:firstLine="708"/>
        <w:jc w:val="both"/>
      </w:pPr>
      <w:r w:rsidRPr="00962A6E">
        <w:t>Największe migracje pacjentów na omawiany oddział ze świadczeniami, które były dostępne w powiecie zamieszkania pacjenta zaobserwowano w Suwałkach (94%), w Łomży (87%), oraz w powiatach zambrowskim (60%) i grajewskim (38%). Pacjenci spoza województwa podlaskiego leczeni na oddziale chirurgii jednego dnia stanowili 0,3%.</w:t>
      </w:r>
    </w:p>
    <w:p w:rsidR="009E51E3" w:rsidRPr="00962A6E" w:rsidRDefault="009E51E3" w:rsidP="009E51E3">
      <w:pPr>
        <w:spacing w:after="0" w:line="240" w:lineRule="auto"/>
        <w:jc w:val="both"/>
      </w:pPr>
    </w:p>
    <w:p w:rsidR="00D708A2" w:rsidRPr="00962A6E" w:rsidRDefault="009E51E3" w:rsidP="009E51E3">
      <w:pPr>
        <w:spacing w:after="0" w:line="240" w:lineRule="auto"/>
        <w:jc w:val="both"/>
        <w:rPr>
          <w:rFonts w:eastAsiaTheme="minorHAnsi"/>
          <w:u w:val="single"/>
        </w:rPr>
      </w:pPr>
      <w:r w:rsidRPr="00962A6E">
        <w:rPr>
          <w:rFonts w:eastAsiaTheme="minorHAnsi"/>
          <w:u w:val="single"/>
        </w:rPr>
        <w:t>ODDZIAŁ KARDIOLOGICZNY</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W 2014 r. w województwie podlaskim funkcjonowało 7 oddziałów kardiologicznych, </w:t>
      </w:r>
      <w:r w:rsidRPr="00962A6E">
        <w:rPr>
          <w:rFonts w:eastAsiaTheme="minorHAnsi"/>
        </w:rPr>
        <w:br/>
        <w:t xml:space="preserve">z czego 5 sprawozdawało świadczenia do NFZ. </w:t>
      </w:r>
      <w:r w:rsidR="00197BF6">
        <w:rPr>
          <w:rFonts w:eastAsiaTheme="minorHAnsi"/>
        </w:rPr>
        <w:t>Pięć</w:t>
      </w:r>
      <w:r w:rsidRPr="00962A6E">
        <w:rPr>
          <w:rFonts w:eastAsiaTheme="minorHAnsi"/>
        </w:rPr>
        <w:t xml:space="preserve"> oddziałów kardiologicznych znajdowało się </w:t>
      </w:r>
      <w:r w:rsidRPr="00962A6E">
        <w:rPr>
          <w:rFonts w:eastAsiaTheme="minorHAnsi"/>
        </w:rPr>
        <w:br/>
        <w:t xml:space="preserve">w m. Białystok, </w:t>
      </w:r>
      <w:r w:rsidR="00197BF6">
        <w:rPr>
          <w:rFonts w:eastAsiaTheme="minorHAnsi"/>
        </w:rPr>
        <w:t>jeden</w:t>
      </w:r>
      <w:r w:rsidRPr="00962A6E">
        <w:rPr>
          <w:rFonts w:eastAsiaTheme="minorHAnsi"/>
        </w:rPr>
        <w:t xml:space="preserve"> w m. Łomża i </w:t>
      </w:r>
      <w:r w:rsidR="00197BF6">
        <w:rPr>
          <w:rFonts w:eastAsiaTheme="minorHAnsi"/>
        </w:rPr>
        <w:t>jeden</w:t>
      </w:r>
      <w:r w:rsidRPr="00962A6E">
        <w:rPr>
          <w:rFonts w:eastAsiaTheme="minorHAnsi"/>
        </w:rPr>
        <w:t xml:space="preserve"> w powiecie augustowskim.</w:t>
      </w:r>
    </w:p>
    <w:p w:rsidR="00D708A2" w:rsidRPr="00962A6E" w:rsidRDefault="00D708A2" w:rsidP="00D708A2">
      <w:pPr>
        <w:spacing w:after="0" w:line="240" w:lineRule="auto"/>
        <w:ind w:firstLine="708"/>
        <w:jc w:val="both"/>
        <w:rPr>
          <w:rFonts w:eastAsiaTheme="minorHAnsi"/>
        </w:rPr>
      </w:pPr>
      <w:r w:rsidRPr="00962A6E">
        <w:rPr>
          <w:rFonts w:eastAsiaTheme="minorHAnsi"/>
        </w:rPr>
        <w:t>Oddziały kardiologiczne w 2014 r. w województwie podlaskim dysponowały łącznie 2</w:t>
      </w:r>
      <w:r w:rsidR="001A5A21" w:rsidRPr="00962A6E">
        <w:rPr>
          <w:rFonts w:eastAsiaTheme="minorHAnsi"/>
        </w:rPr>
        <w:t>37 łóżkami, które stanowiły 2,6</w:t>
      </w:r>
      <w:r w:rsidRPr="00962A6E">
        <w:rPr>
          <w:rFonts w:eastAsiaTheme="minorHAnsi"/>
        </w:rPr>
        <w:t>% łóżek omawianego typu ogółem w Polsce. Z tych łóżek 6% znajdowało się u świadczeniodawców nieudzielających świadczeń w ramach umowy z NFZ. Oddziały różniły się od siebie liczbą łóżek. Najmniejszy liczył 27 łóżek, a największy 78 łóżek. Przeciętna liczba łóżek w województwie wynosiła 45.</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Wskaźnik liczby łóżek w województwie </w:t>
      </w:r>
      <w:r w:rsidR="00513EE8" w:rsidRPr="00962A6E">
        <w:rPr>
          <w:rFonts w:eastAsiaTheme="minorHAnsi"/>
        </w:rPr>
        <w:t>wynosił 20 na</w:t>
      </w:r>
      <w:r w:rsidRPr="00962A6E">
        <w:rPr>
          <w:rFonts w:eastAsiaTheme="minorHAnsi"/>
        </w:rPr>
        <w:t xml:space="preserve"> 100 tys. ludności. Średnie obłożenie łóżek na oddziale kardiologicznym w województwie podlaskim w 2014 r. wynosiło 69,2%.</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Na omawianych oddziałach w 2014 r. do NFZ sprawozdano około 11,9 tys. hospitalizacji </w:t>
      </w:r>
      <w:r w:rsidRPr="00962A6E">
        <w:rPr>
          <w:rFonts w:eastAsiaTheme="minorHAnsi"/>
        </w:rPr>
        <w:br/>
        <w:t xml:space="preserve">(z wyłączeniem jednodniowych). Hospitalizacje dotyczyły ok. 9,8 tys. pacjentów. Liczba hospitalizacji na pacjenta wynosiła 1,2. Mediana hospitalizacji na oddziałach kardiologicznych </w:t>
      </w:r>
      <w:r w:rsidRPr="00962A6E">
        <w:rPr>
          <w:rFonts w:eastAsiaTheme="minorHAnsi"/>
        </w:rPr>
        <w:br/>
        <w:t>w 2014 r. wyniosła ok. 2 tys. (jeden świadczeniodawca zrealizował powyżej 2 tys. hospitalizacji).</w:t>
      </w:r>
    </w:p>
    <w:p w:rsidR="00D708A2" w:rsidRPr="00962A6E" w:rsidRDefault="00D708A2" w:rsidP="00D708A2">
      <w:pPr>
        <w:spacing w:after="0" w:line="240" w:lineRule="auto"/>
        <w:jc w:val="both"/>
        <w:rPr>
          <w:rFonts w:eastAsiaTheme="minorHAnsi"/>
        </w:rPr>
      </w:pPr>
      <w:r w:rsidRPr="00962A6E">
        <w:rPr>
          <w:rFonts w:eastAsiaTheme="minorHAnsi"/>
        </w:rPr>
        <w:t xml:space="preserve">W 2014 r. w województwie podlaskim średnio 15,4% hospitalizacji było poprzedzonych wizytą </w:t>
      </w:r>
      <w:r w:rsidRPr="00962A6E">
        <w:rPr>
          <w:rFonts w:eastAsiaTheme="minorHAnsi"/>
        </w:rPr>
        <w:br/>
        <w:t xml:space="preserve">w poradni. Przeciętna długość pobytu pacjenta na oddziale kardiologicznym wynosiła średnio 5,2 dnia. W 2014 r. ponowne hospitalizacje w ciągu 30 dni na oddziale omawianego typu występowały średnio w 13,4% hospitalizacji. </w:t>
      </w:r>
      <w:r w:rsidR="00197BF6">
        <w:rPr>
          <w:rFonts w:eastAsiaTheme="minorHAnsi"/>
        </w:rPr>
        <w:t>Około</w:t>
      </w:r>
      <w:r w:rsidR="00197BF6" w:rsidRPr="00962A6E">
        <w:rPr>
          <w:rFonts w:eastAsiaTheme="minorHAnsi"/>
        </w:rPr>
        <w:t xml:space="preserve"> 91% </w:t>
      </w:r>
      <w:r w:rsidRPr="00962A6E">
        <w:rPr>
          <w:rFonts w:eastAsiaTheme="minorHAnsi"/>
        </w:rPr>
        <w:t>hospitalizowanych pacjentów otrzymało skierowanie do dalszej opieki.</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Średnia wieku pacjentów hospitalizowanych na oddziałach kardiologicznych w 2014 r. </w:t>
      </w:r>
      <w:r w:rsidRPr="00962A6E">
        <w:rPr>
          <w:rFonts w:eastAsiaTheme="minorHAnsi"/>
        </w:rPr>
        <w:br/>
        <w:t>w woj. podlaskim wynosiła 68,4 lata. Pacjenci powyżej 65 r. ż. na oddziałach kardiologicznych stanowili 63,6% wszystkich hospitalizacji. Znaczny udział pacjentów w wieku 80+ (powyżej 15%) odnotowano w 4 oddziałach w województwie.</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Najczęstszą przyczyną hospitalizacji na omawianym typie oddziału w województwie podlaskim były choroby układu krążenia (97%), następnie objawy, cechy chorobowe oraz nieprawidłowe wyniki badań (2%). W województwie podlaskim zaobserwowano 2 (40%) oddziały, w których w trybie nagłym </w:t>
      </w:r>
      <w:r w:rsidR="00B02330" w:rsidRPr="00962A6E">
        <w:rPr>
          <w:rFonts w:eastAsiaTheme="minorHAnsi"/>
        </w:rPr>
        <w:t xml:space="preserve">przyjęto od 1,1 do </w:t>
      </w:r>
      <w:r w:rsidRPr="00962A6E">
        <w:rPr>
          <w:rFonts w:eastAsiaTheme="minorHAnsi"/>
        </w:rPr>
        <w:t>1,4 tys. pacjentów</w:t>
      </w:r>
      <w:r w:rsidR="00B02330" w:rsidRPr="00962A6E">
        <w:rPr>
          <w:rFonts w:eastAsiaTheme="minorHAnsi"/>
        </w:rPr>
        <w:t xml:space="preserve"> (75%)</w:t>
      </w:r>
      <w:r w:rsidRPr="00962A6E">
        <w:rPr>
          <w:rFonts w:eastAsiaTheme="minorHAnsi"/>
        </w:rPr>
        <w:t xml:space="preserve">. </w:t>
      </w:r>
    </w:p>
    <w:p w:rsidR="00D708A2" w:rsidRPr="00962A6E" w:rsidRDefault="00D708A2" w:rsidP="00D708A2">
      <w:pPr>
        <w:spacing w:after="0" w:line="240" w:lineRule="auto"/>
        <w:ind w:firstLine="708"/>
        <w:jc w:val="both"/>
        <w:rPr>
          <w:rFonts w:eastAsiaTheme="minorHAnsi"/>
        </w:rPr>
      </w:pPr>
      <w:r w:rsidRPr="00962A6E">
        <w:rPr>
          <w:rFonts w:eastAsiaTheme="minorHAnsi"/>
        </w:rPr>
        <w:t>Średnia liczba osób oczekujących na udzielenie świadczenia na oddziałach kardiologicznych w województwie podlaskim w roku 2014 wynosiła ok. 5 pacjentów, średni czas oczekiwania na udzielenie świadczenia wynosił ok. 11,8 dni (przypadki stabilne wg POW NFZ).</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Największe migracje pacjentów na oddział kardiologiczny za świadczeniami, które były dostępne w powiecie zamieszkania pacjenta zaobserwowano w powiatach: zambrowskim (42%), </w:t>
      </w:r>
      <w:r w:rsidR="00513EE8" w:rsidRPr="00962A6E">
        <w:rPr>
          <w:rFonts w:eastAsiaTheme="minorHAnsi"/>
        </w:rPr>
        <w:t>białostockim (38%), kolneńskim</w:t>
      </w:r>
      <w:r w:rsidRPr="00962A6E">
        <w:rPr>
          <w:rFonts w:eastAsiaTheme="minorHAnsi"/>
        </w:rPr>
        <w:t xml:space="preserve"> (35%) oraz wysokomazowieckim (31%). Pacjenci spoza powiatu stanowili największy odsetek w Białymstoku (18%).</w:t>
      </w:r>
    </w:p>
    <w:p w:rsidR="00D708A2" w:rsidRPr="00962A6E" w:rsidRDefault="00D708A2" w:rsidP="00D708A2">
      <w:pPr>
        <w:spacing w:after="0" w:line="240" w:lineRule="auto"/>
        <w:ind w:firstLine="708"/>
        <w:jc w:val="both"/>
        <w:rPr>
          <w:rFonts w:eastAsiaTheme="minorHAnsi"/>
        </w:rPr>
      </w:pPr>
      <w:r w:rsidRPr="00962A6E">
        <w:rPr>
          <w:rFonts w:eastAsiaTheme="minorHAnsi"/>
        </w:rPr>
        <w:t>Pacjenci hospitalizowani na oddziale kardiologicznym spoza województwa podlaskiego stanowili średnio 4,8 %. Najwyższy udział wyniósł 9,2%.</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W 2014 r. w województwie podlaskim było 72 lekarzy specjalistów w </w:t>
      </w:r>
      <w:r w:rsidR="00513EE8" w:rsidRPr="00962A6E">
        <w:rPr>
          <w:rFonts w:eastAsiaTheme="minorHAnsi"/>
        </w:rPr>
        <w:t>dziedzinie kardiologii</w:t>
      </w:r>
      <w:r w:rsidRPr="00962A6E">
        <w:rPr>
          <w:rFonts w:eastAsiaTheme="minorHAnsi"/>
        </w:rPr>
        <w:t xml:space="preserve">. Liczba lekarzy specjalistów w dziedzinie kardiologii na 100 tys. </w:t>
      </w:r>
      <w:r w:rsidR="00513EE8" w:rsidRPr="00962A6E">
        <w:rPr>
          <w:rFonts w:eastAsiaTheme="minorHAnsi"/>
        </w:rPr>
        <w:t>ludności w</w:t>
      </w:r>
      <w:r w:rsidRPr="00962A6E">
        <w:rPr>
          <w:rFonts w:eastAsiaTheme="minorHAnsi"/>
        </w:rPr>
        <w:t xml:space="preserve"> 2014 r. wynosiła 6,04. Wiek lekarzy specjalistów kardiologów w województwie podlaskim mieścił się </w:t>
      </w:r>
      <w:r w:rsidRPr="00962A6E">
        <w:rPr>
          <w:rFonts w:eastAsiaTheme="minorHAnsi"/>
        </w:rPr>
        <w:br/>
        <w:t>w granicach 47-53 lat.</w:t>
      </w:r>
    </w:p>
    <w:p w:rsidR="009E51E3" w:rsidRPr="00962A6E" w:rsidRDefault="009E51E3" w:rsidP="00D708A2">
      <w:pPr>
        <w:spacing w:after="0" w:line="240" w:lineRule="auto"/>
        <w:jc w:val="both"/>
        <w:rPr>
          <w:rFonts w:eastAsiaTheme="minorHAnsi"/>
          <w:u w:val="single"/>
        </w:rPr>
      </w:pPr>
      <w:r w:rsidRPr="00962A6E">
        <w:rPr>
          <w:rFonts w:eastAsiaTheme="minorHAnsi"/>
          <w:u w:val="single"/>
        </w:rPr>
        <w:lastRenderedPageBreak/>
        <w:t>ODDZIAŁ NEFROLOGICZNY</w:t>
      </w:r>
    </w:p>
    <w:p w:rsidR="00D708A2" w:rsidRPr="00962A6E" w:rsidRDefault="00D708A2" w:rsidP="009E51E3">
      <w:pPr>
        <w:spacing w:after="0" w:line="240" w:lineRule="auto"/>
        <w:ind w:firstLine="708"/>
        <w:jc w:val="both"/>
        <w:rPr>
          <w:rFonts w:eastAsiaTheme="minorHAnsi"/>
        </w:rPr>
      </w:pPr>
      <w:r w:rsidRPr="00962A6E">
        <w:rPr>
          <w:rFonts w:eastAsiaTheme="minorHAnsi"/>
        </w:rPr>
        <w:t xml:space="preserve">W województwie podlaskim w 2014 r. funkcjonowały 2 oddziały nefrologiczne.  </w:t>
      </w:r>
      <w:r w:rsidR="009E51E3" w:rsidRPr="00962A6E">
        <w:rPr>
          <w:rFonts w:eastAsiaTheme="minorHAnsi"/>
        </w:rPr>
        <w:t xml:space="preserve"> </w:t>
      </w:r>
      <w:r w:rsidRPr="00962A6E">
        <w:rPr>
          <w:rFonts w:eastAsiaTheme="minorHAnsi"/>
        </w:rPr>
        <w:t xml:space="preserve">Oddziały nefrologiczne w województwie podlaskim w 2014 r. dysponowały łącznie </w:t>
      </w:r>
      <w:r w:rsidRPr="00962A6E">
        <w:rPr>
          <w:rFonts w:eastAsiaTheme="minorHAnsi"/>
        </w:rPr>
        <w:br/>
        <w:t xml:space="preserve">43 łóżkami, które stanowiły 2,6% łóżek omawianego typu ogółem w Polsce. Wskaźnik liczby łóżek w województwie </w:t>
      </w:r>
      <w:r w:rsidR="00513EE8" w:rsidRPr="00962A6E">
        <w:rPr>
          <w:rFonts w:eastAsiaTheme="minorHAnsi"/>
        </w:rPr>
        <w:t>wynosił 3,6 na</w:t>
      </w:r>
      <w:r w:rsidRPr="00962A6E">
        <w:rPr>
          <w:rFonts w:eastAsiaTheme="minorHAnsi"/>
        </w:rPr>
        <w:t xml:space="preserve"> 100 tys. ludności, natomiast w </w:t>
      </w:r>
      <w:r w:rsidR="00513EE8" w:rsidRPr="00962A6E">
        <w:rPr>
          <w:rFonts w:eastAsiaTheme="minorHAnsi"/>
        </w:rPr>
        <w:t>Polsce 4,24 na</w:t>
      </w:r>
      <w:r w:rsidRPr="00962A6E">
        <w:rPr>
          <w:rFonts w:eastAsiaTheme="minorHAnsi"/>
        </w:rPr>
        <w:t xml:space="preserve"> 100 tys. ludności. </w:t>
      </w:r>
      <w:r w:rsidR="003E0F08">
        <w:rPr>
          <w:rFonts w:eastAsiaTheme="minorHAnsi"/>
        </w:rPr>
        <w:t xml:space="preserve"> O</w:t>
      </w:r>
      <w:r w:rsidRPr="00962A6E">
        <w:rPr>
          <w:rFonts w:eastAsiaTheme="minorHAnsi"/>
        </w:rPr>
        <w:t xml:space="preserve">błożenie łóżek na oddziałach nefrologicznych w 2014 r. wynosiło średnio 69%. Oddział nefrologiczny USK w Białymstoku charakteryzował się obłożeniem powyżej 85%, natomiast w Szpitalu Wojewódzkim Łomży 53% </w:t>
      </w:r>
    </w:p>
    <w:p w:rsidR="00D708A2" w:rsidRPr="00962A6E" w:rsidRDefault="00D708A2" w:rsidP="00D708A2">
      <w:pPr>
        <w:spacing w:after="0" w:line="240" w:lineRule="auto"/>
        <w:ind w:firstLine="708"/>
        <w:jc w:val="both"/>
        <w:rPr>
          <w:rFonts w:eastAsiaTheme="minorHAnsi"/>
        </w:rPr>
      </w:pPr>
      <w:r w:rsidRPr="00962A6E">
        <w:rPr>
          <w:rFonts w:eastAsiaTheme="minorHAnsi"/>
        </w:rPr>
        <w:t>Na oddziałach nefrologicznych w 2014 r. leczono 956 pacjentów przy 1520 hospitalizacjach. Liczba hospitalizacji na pacjenta wynosiła 1,59.</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W 2014 r. w województwie podlaskim średnio 15,5% hospitalizacji było poprzedzonych wizytą w poradni. Przeciętna długość pobytu pacjenta na oddziale nefrologicznym wynosiła </w:t>
      </w:r>
      <w:r w:rsidRPr="00962A6E">
        <w:rPr>
          <w:rFonts w:eastAsiaTheme="minorHAnsi"/>
        </w:rPr>
        <w:br/>
        <w:t>średnio 7,5 dnia. W 2014 r. ponowne hospitalizacje w ciągu 30 dni na oddziale omawianego typu występowały średnio w 19,5% hospitalizacji. Spośród hospitalizowanych pacjentów średnio 88% pacjentów otrzymało skierowanie do dalszej opieki.</w:t>
      </w:r>
    </w:p>
    <w:p w:rsidR="00D708A2" w:rsidRPr="00962A6E" w:rsidRDefault="00D708A2" w:rsidP="00D708A2">
      <w:pPr>
        <w:spacing w:after="0" w:line="240" w:lineRule="auto"/>
        <w:ind w:firstLine="708"/>
        <w:jc w:val="both"/>
        <w:rPr>
          <w:rFonts w:eastAsiaTheme="minorHAnsi"/>
          <w:color w:val="FF0000"/>
        </w:rPr>
      </w:pPr>
      <w:r w:rsidRPr="00962A6E">
        <w:rPr>
          <w:rFonts w:eastAsiaTheme="minorHAnsi"/>
        </w:rPr>
        <w:t xml:space="preserve">Średni wiek pacjentów hospitalizowanych na oddziałach nefrologicznych w 2014 r. </w:t>
      </w:r>
      <w:r w:rsidRPr="00962A6E">
        <w:rPr>
          <w:rFonts w:eastAsiaTheme="minorHAnsi"/>
        </w:rPr>
        <w:br/>
        <w:t>w woj. podlaskim wynosił 63,5 lat. Pacjenci powyżej 65 r. ż. na oddziałach nefrologicznych stanowili średnio 49% wszystkich hospitalizacji. Pacjenci w wieku 80+ stanowili średnio 18%</w:t>
      </w:r>
      <w:r w:rsidR="001A5A21" w:rsidRPr="00962A6E">
        <w:rPr>
          <w:rFonts w:eastAsiaTheme="minorHAnsi"/>
        </w:rPr>
        <w:t xml:space="preserve"> </w:t>
      </w:r>
      <w:r w:rsidRPr="00962A6E">
        <w:rPr>
          <w:rFonts w:eastAsiaTheme="minorHAnsi"/>
        </w:rPr>
        <w:t xml:space="preserve">wszystkich hospitalizacji. Znaczny udział pacjentów powyżej 80 r. ż. odnotowano </w:t>
      </w:r>
      <w:r w:rsidRPr="00962A6E">
        <w:rPr>
          <w:rFonts w:eastAsiaTheme="minorHAnsi"/>
        </w:rPr>
        <w:br/>
        <w:t>w 2 omawianych oddziałach nefrologicznych.</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Najczęstszą przyczyną hospitalizacji na omawianym typie oddziału w województwie podlaskim były choroby układu moczowo-płciowego (średnio 86% hospitalizacji).  </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Średnia liczba osób oczekujących na udzielenie świadczenia na </w:t>
      </w:r>
      <w:r w:rsidR="00513EE8" w:rsidRPr="00962A6E">
        <w:rPr>
          <w:rFonts w:eastAsiaTheme="minorHAnsi"/>
        </w:rPr>
        <w:t>oddziale nefrologicznym</w:t>
      </w:r>
      <w:r w:rsidRPr="00962A6E">
        <w:rPr>
          <w:rFonts w:eastAsiaTheme="minorHAnsi"/>
        </w:rPr>
        <w:t xml:space="preserve"> </w:t>
      </w:r>
      <w:r w:rsidRPr="00962A6E">
        <w:rPr>
          <w:rFonts w:eastAsiaTheme="minorHAnsi"/>
        </w:rPr>
        <w:br/>
        <w:t>w województwie podlaskim w roku 2014 wynosiła ok. 5,50 pacjentów, średni czas oczekiwania na udzielenie świadczenia wynosił ok. 6 dni (przypadki stabilne wg POW NFZ).</w:t>
      </w:r>
    </w:p>
    <w:p w:rsidR="00D708A2" w:rsidRPr="00962A6E" w:rsidRDefault="00D708A2" w:rsidP="00D708A2">
      <w:pPr>
        <w:spacing w:after="0" w:line="240" w:lineRule="auto"/>
        <w:ind w:firstLine="708"/>
        <w:jc w:val="both"/>
        <w:rPr>
          <w:rFonts w:eastAsiaTheme="minorHAnsi"/>
        </w:rPr>
      </w:pPr>
      <w:r w:rsidRPr="00962A6E">
        <w:rPr>
          <w:rFonts w:eastAsiaTheme="minorHAnsi"/>
        </w:rPr>
        <w:t>Pacjenci hospitalizowani na oddziale nefrologicznym spoza województwa podlaskiego stanowili średnio 5 %.</w:t>
      </w:r>
    </w:p>
    <w:p w:rsidR="00D708A2" w:rsidRPr="00962A6E" w:rsidRDefault="00D708A2" w:rsidP="00D708A2">
      <w:pPr>
        <w:spacing w:after="0" w:line="240" w:lineRule="auto"/>
        <w:ind w:firstLine="708"/>
        <w:jc w:val="both"/>
        <w:rPr>
          <w:rFonts w:eastAsiaTheme="minorHAnsi"/>
        </w:rPr>
      </w:pPr>
      <w:r w:rsidRPr="00962A6E">
        <w:rPr>
          <w:rFonts w:eastAsiaTheme="minorHAnsi"/>
        </w:rPr>
        <w:t xml:space="preserve">W 2014 r. w województwie podlaskim było 39 lekarzy specjalistów w dziedzinie nefrologii. Liczba lekarzy specjalistów nefrologii na 100 tys. </w:t>
      </w:r>
      <w:r w:rsidR="00513EE8" w:rsidRPr="00962A6E">
        <w:rPr>
          <w:rFonts w:eastAsiaTheme="minorHAnsi"/>
        </w:rPr>
        <w:t>ludności w</w:t>
      </w:r>
      <w:r w:rsidRPr="00962A6E">
        <w:rPr>
          <w:rFonts w:eastAsiaTheme="minorHAnsi"/>
        </w:rPr>
        <w:t xml:space="preserve"> 2014 r. wynosiła 3,27. Wiek lekarzy specjalistów nefrologii w województwie podlaskim mieścił się w granicach </w:t>
      </w:r>
      <w:r w:rsidRPr="00962A6E">
        <w:rPr>
          <w:rFonts w:eastAsiaTheme="minorHAnsi"/>
        </w:rPr>
        <w:br/>
        <w:t>45-55 lat.</w:t>
      </w:r>
    </w:p>
    <w:p w:rsidR="009E51E3" w:rsidRPr="00962A6E" w:rsidRDefault="009E51E3" w:rsidP="00D708A2">
      <w:pPr>
        <w:spacing w:after="0" w:line="240" w:lineRule="auto"/>
        <w:ind w:firstLine="708"/>
        <w:jc w:val="both"/>
        <w:rPr>
          <w:rFonts w:eastAsiaTheme="minorHAnsi"/>
        </w:rPr>
      </w:pPr>
    </w:p>
    <w:p w:rsidR="00D708A2" w:rsidRPr="00962A6E" w:rsidRDefault="009E51E3" w:rsidP="00D708A2">
      <w:pPr>
        <w:spacing w:after="0" w:line="240" w:lineRule="auto"/>
        <w:jc w:val="both"/>
        <w:rPr>
          <w:u w:val="single"/>
        </w:rPr>
      </w:pPr>
      <w:r w:rsidRPr="00962A6E">
        <w:rPr>
          <w:u w:val="single"/>
        </w:rPr>
        <w:t>ODDZIAŁ NEONATOLOGICZNY</w:t>
      </w:r>
    </w:p>
    <w:p w:rsidR="00D708A2" w:rsidRPr="00962A6E" w:rsidRDefault="00D708A2" w:rsidP="00D708A2">
      <w:pPr>
        <w:spacing w:after="0" w:line="240" w:lineRule="auto"/>
        <w:ind w:firstLine="708"/>
        <w:jc w:val="both"/>
      </w:pPr>
      <w:r w:rsidRPr="00962A6E">
        <w:t>W roku 2014 w województwie podlaskim było 10 oddziałów, które udzielały świadczeń zdr</w:t>
      </w:r>
      <w:r w:rsidR="004D4231" w:rsidRPr="00962A6E">
        <w:t xml:space="preserve">owotnych z zakresu neonatologii, znajdujących się na terenie 10 powiatów </w:t>
      </w:r>
      <w:r w:rsidRPr="00962A6E">
        <w:t>(9 oddzi</w:t>
      </w:r>
      <w:r w:rsidR="004D4231" w:rsidRPr="00962A6E">
        <w:t>ałów sprawozdawało świadczenia do</w:t>
      </w:r>
      <w:r w:rsidRPr="00962A6E">
        <w:t xml:space="preserve"> NFZ</w:t>
      </w:r>
      <w:r w:rsidR="004D4231" w:rsidRPr="00962A6E">
        <w:t>.</w:t>
      </w:r>
    </w:p>
    <w:p w:rsidR="00D708A2" w:rsidRPr="00962A6E" w:rsidRDefault="00D708A2" w:rsidP="00D708A2">
      <w:pPr>
        <w:autoSpaceDE w:val="0"/>
        <w:autoSpaceDN w:val="0"/>
        <w:adjustRightInd w:val="0"/>
        <w:spacing w:after="0" w:line="240" w:lineRule="auto"/>
        <w:ind w:firstLine="708"/>
        <w:jc w:val="both"/>
        <w:rPr>
          <w:i/>
        </w:rPr>
      </w:pPr>
      <w:r w:rsidRPr="00962A6E">
        <w:rPr>
          <w:bCs/>
        </w:rPr>
        <w:t xml:space="preserve">Liczba </w:t>
      </w:r>
      <w:r w:rsidRPr="00962A6E">
        <w:t xml:space="preserve">łóżek w omawianych oddziałach w województwie podlaskim wyniosła 249 </w:t>
      </w:r>
      <w:r w:rsidRPr="00962A6E">
        <w:br/>
      </w:r>
      <w:r w:rsidR="00965E84" w:rsidRPr="00962A6E">
        <w:t>co stanowi 5,92</w:t>
      </w:r>
      <w:r w:rsidRPr="00962A6E">
        <w:t xml:space="preserve">% łóżek omawianego typu w Polsce), czyli 20,88 na 100 tys. ludności (w Polsce – 27,9 na 100 tys. ludności). Największą liczbą łóżek neonatologicznych dysponowały szpitale zlokalizowane na terenie m. Białystok (łóżka te stanowiły ponad 42,57% ogólnej liczby łóżek </w:t>
      </w:r>
      <w:r w:rsidRPr="00962A6E">
        <w:br/>
        <w:t>w województwie).</w:t>
      </w:r>
    </w:p>
    <w:p w:rsidR="00D708A2" w:rsidRPr="00962A6E" w:rsidRDefault="00D708A2" w:rsidP="00D708A2">
      <w:pPr>
        <w:autoSpaceDE w:val="0"/>
        <w:autoSpaceDN w:val="0"/>
        <w:adjustRightInd w:val="0"/>
        <w:spacing w:after="0" w:line="240" w:lineRule="auto"/>
        <w:ind w:firstLine="708"/>
        <w:jc w:val="both"/>
      </w:pPr>
      <w:r w:rsidRPr="00962A6E">
        <w:t xml:space="preserve">Omawiane oddziały w 2014 roku sprawozdały do NFZ około 6,85 tys. hospitalizacji </w:t>
      </w:r>
      <w:r w:rsidRPr="00962A6E">
        <w:br/>
        <w:t xml:space="preserve">(z wyłączeniem hospitalizacji rozliczanych jako hospitalizacje jednodniowe), którym poddanych zostało 6,66 tys. pacjentów. Mediana liczby hospitalizacji wynosiła 410, była to najniższa wartość w Polsce. </w:t>
      </w:r>
    </w:p>
    <w:p w:rsidR="00D708A2" w:rsidRPr="00962A6E" w:rsidRDefault="00D708A2" w:rsidP="00D708A2">
      <w:pPr>
        <w:autoSpaceDE w:val="0"/>
        <w:autoSpaceDN w:val="0"/>
        <w:adjustRightInd w:val="0"/>
        <w:spacing w:after="0" w:line="240" w:lineRule="auto"/>
        <w:ind w:firstLine="708"/>
        <w:jc w:val="both"/>
      </w:pPr>
      <w:r w:rsidRPr="00962A6E">
        <w:t>W oddziałach omawianego typu wykonywane były jedynie świadczenia zachowawcze.</w:t>
      </w:r>
    </w:p>
    <w:p w:rsidR="00130F97" w:rsidRDefault="00D708A2" w:rsidP="00130F97">
      <w:pPr>
        <w:spacing w:after="0" w:line="240" w:lineRule="auto"/>
        <w:ind w:firstLine="708"/>
        <w:jc w:val="both"/>
      </w:pPr>
      <w:r w:rsidRPr="00962A6E">
        <w:t>Najczęstszą przyczyną hospitalizacji w omawianym typie oddziału w województwie były niektóre stany rozpoczynające się w okresie okołoporodowym. Drugą najczęstszą przyczyną hospitalizacji były czynniki wpływające na stan zdrowia i kontakt ze służbą zdrowia.</w:t>
      </w:r>
    </w:p>
    <w:p w:rsidR="00D708A2" w:rsidRPr="00962A6E" w:rsidRDefault="00D708A2" w:rsidP="00130F97">
      <w:pPr>
        <w:spacing w:after="0" w:line="240" w:lineRule="auto"/>
        <w:ind w:firstLine="708"/>
        <w:jc w:val="both"/>
      </w:pPr>
      <w:r w:rsidRPr="00962A6E">
        <w:t>Pacjenci na oddział neonatologiczny przyjmowani byli na bieżąco (p</w:t>
      </w:r>
      <w:r w:rsidR="009E51E3" w:rsidRPr="00962A6E">
        <w:t xml:space="preserve">rzypadki stabilne wg POW NFZ). </w:t>
      </w:r>
      <w:r w:rsidRPr="00962A6E">
        <w:t xml:space="preserve">Przeciętna długość pobytu świadczeniobiorców w omawianych oddziałach wynosiła średnio 4,2 dnia. Wskaźnik obłożenia w 7 z 9 analizowanych oddziałów był niższy niż 50 % </w:t>
      </w:r>
      <w:r w:rsidRPr="00962A6E">
        <w:br/>
        <w:t>w skali roku.</w:t>
      </w:r>
    </w:p>
    <w:p w:rsidR="00D708A2" w:rsidRPr="00962A6E" w:rsidRDefault="00D708A2" w:rsidP="009E51E3">
      <w:pPr>
        <w:autoSpaceDE w:val="0"/>
        <w:autoSpaceDN w:val="0"/>
        <w:adjustRightInd w:val="0"/>
        <w:spacing w:after="0" w:line="240" w:lineRule="auto"/>
        <w:ind w:firstLine="708"/>
        <w:jc w:val="both"/>
        <w:rPr>
          <w:bCs/>
        </w:rPr>
      </w:pPr>
      <w:r w:rsidRPr="00962A6E">
        <w:lastRenderedPageBreak/>
        <w:t>Wszystkie analizowane oddziały przyjmowały pacjentów wyłąc</w:t>
      </w:r>
      <w:r w:rsidR="009E51E3" w:rsidRPr="00962A6E">
        <w:t xml:space="preserve">znie z województwa podlaskiego </w:t>
      </w:r>
      <w:r w:rsidRPr="00962A6E">
        <w:t xml:space="preserve">(w większości przypadków </w:t>
      </w:r>
      <w:r w:rsidR="009E51E3" w:rsidRPr="00962A6E">
        <w:t xml:space="preserve">wyłącznie ze swojego powiatu). </w:t>
      </w:r>
      <w:r w:rsidRPr="00962A6E">
        <w:rPr>
          <w:bCs/>
        </w:rPr>
        <w:t>W województwie podlaskim w roku 2014 było 48 lekarzy specjalistów z zakresu neonatologii, tj. 4,03 na 100 tys. ludności (4 miejsce w kraju).</w:t>
      </w:r>
      <w:r w:rsidR="009E51E3" w:rsidRPr="00962A6E">
        <w:rPr>
          <w:bCs/>
        </w:rPr>
        <w:t xml:space="preserve"> </w:t>
      </w:r>
      <w:r w:rsidRPr="00962A6E">
        <w:rPr>
          <w:bCs/>
        </w:rPr>
        <w:t>Zgodnie z danymi przekazanymi przez Konsultanta Wojewódzkiego w dziedzinie neonatologii w województwie podlaskim w roku 2016 aktywnych zawodowo jest 29 neonatologów, tj. 2,43 na 100 tys. ludności.</w:t>
      </w:r>
    </w:p>
    <w:p w:rsidR="00756B92" w:rsidRDefault="00756B92" w:rsidP="009E51E3">
      <w:pPr>
        <w:spacing w:after="0" w:line="240" w:lineRule="auto"/>
        <w:jc w:val="both"/>
        <w:rPr>
          <w:u w:val="single"/>
        </w:rPr>
      </w:pPr>
    </w:p>
    <w:p w:rsidR="00D708A2" w:rsidRPr="00962A6E" w:rsidRDefault="009E51E3" w:rsidP="009E51E3">
      <w:pPr>
        <w:spacing w:after="0" w:line="240" w:lineRule="auto"/>
        <w:jc w:val="both"/>
        <w:rPr>
          <w:u w:val="single"/>
        </w:rPr>
      </w:pPr>
      <w:r w:rsidRPr="00962A6E">
        <w:rPr>
          <w:u w:val="single"/>
        </w:rPr>
        <w:t>ODDZIAŁ NEUROCHIRURGICZNY</w:t>
      </w:r>
    </w:p>
    <w:p w:rsidR="00D708A2" w:rsidRPr="00962A6E" w:rsidRDefault="00D708A2" w:rsidP="00D708A2">
      <w:pPr>
        <w:spacing w:after="0" w:line="240" w:lineRule="auto"/>
        <w:ind w:firstLine="708"/>
        <w:jc w:val="both"/>
      </w:pPr>
      <w:r w:rsidRPr="00962A6E">
        <w:t>W 2014 r. w województwie podlaskim funkcjonował jeden oddział neurochirurgiczny, realizujący świadczenia w ramach umowy z NFZ. Oddział ten zlokalizowany był w mieście Białystok.</w:t>
      </w:r>
    </w:p>
    <w:p w:rsidR="00D708A2" w:rsidRPr="00962A6E" w:rsidRDefault="00D708A2" w:rsidP="00D708A2">
      <w:pPr>
        <w:spacing w:after="0" w:line="240" w:lineRule="auto"/>
        <w:ind w:firstLine="708"/>
        <w:jc w:val="both"/>
      </w:pPr>
      <w:r w:rsidRPr="00962A6E">
        <w:t xml:space="preserve">Liczba łóżek na omawianym oddziale w 2014 </w:t>
      </w:r>
      <w:r w:rsidR="00965E84" w:rsidRPr="00962A6E">
        <w:t>r. wyniosła 35 (co stanowi 1,66</w:t>
      </w:r>
      <w:r w:rsidRPr="00962A6E">
        <w:t>% łóżek omawianego typu w Polsce). czyli 2,93 na 100 tys. ludności (w Polsce – 5,52 na 100 tys. ludności). Wskaźnik obłożenia na analizowanym oddziale wyniósł 69% w skali roku.</w:t>
      </w:r>
    </w:p>
    <w:p w:rsidR="00D708A2" w:rsidRPr="00962A6E" w:rsidRDefault="00D708A2" w:rsidP="00D708A2">
      <w:pPr>
        <w:autoSpaceDE w:val="0"/>
        <w:autoSpaceDN w:val="0"/>
        <w:spacing w:after="0" w:line="240" w:lineRule="auto"/>
        <w:ind w:firstLine="708"/>
        <w:jc w:val="both"/>
      </w:pPr>
      <w:r w:rsidRPr="00962A6E">
        <w:t xml:space="preserve">Oddział neurochirurgii w omawianym okresie sprawozdał do NFZ 1,9 tys. hospitalizacji </w:t>
      </w:r>
      <w:r w:rsidRPr="00962A6E">
        <w:br/>
        <w:t>(z wyłączeniem hospitalizacji rozliczanych jako hospitalizacje jednodniowe) którym poddanych zostało 1,7 tys. pacjentów. Liczba hospit</w:t>
      </w:r>
      <w:r w:rsidR="00756B92">
        <w:t>alizacji na pacjenta wyniosła 1,</w:t>
      </w:r>
      <w:r w:rsidRPr="00962A6E">
        <w:t>2.</w:t>
      </w:r>
    </w:p>
    <w:p w:rsidR="00D708A2" w:rsidRPr="00962A6E" w:rsidRDefault="00D708A2" w:rsidP="00D708A2">
      <w:pPr>
        <w:spacing w:after="0" w:line="240" w:lineRule="auto"/>
        <w:ind w:firstLine="708"/>
        <w:jc w:val="both"/>
      </w:pPr>
      <w:r w:rsidRPr="00962A6E">
        <w:t>Najczęstsza przyczyną hospitalizacji były choroby układu kostno-stawowego. Na drugim miejscu pod względem częstości hospitalizacji znajdowały się choroby układu krążenia.</w:t>
      </w:r>
    </w:p>
    <w:p w:rsidR="00D708A2" w:rsidRPr="00962A6E" w:rsidRDefault="00D708A2" w:rsidP="00D708A2">
      <w:pPr>
        <w:spacing w:after="0" w:line="240" w:lineRule="auto"/>
        <w:ind w:firstLine="708"/>
        <w:jc w:val="both"/>
      </w:pPr>
      <w:r w:rsidRPr="00962A6E">
        <w:t xml:space="preserve">Na omawianym oddziale zabiegi kompleksowe i duże stanowiły istotną (tj. 85%) część realizowanych świadczeń zabiegowych. </w:t>
      </w:r>
    </w:p>
    <w:p w:rsidR="00D708A2" w:rsidRPr="00962A6E" w:rsidRDefault="00D708A2" w:rsidP="00D708A2">
      <w:pPr>
        <w:spacing w:after="0" w:line="240" w:lineRule="auto"/>
        <w:ind w:firstLine="708"/>
        <w:jc w:val="both"/>
      </w:pPr>
      <w:r w:rsidRPr="00962A6E">
        <w:t>Średnia wieku pacjentów hospitalizowanych na oddziale neurochirurgii w 2014 r. w woj. podlaskim wynosiła 56 lat.</w:t>
      </w:r>
      <w:r w:rsidR="00965E84" w:rsidRPr="00962A6E">
        <w:t xml:space="preserve"> Pacjenci powyżej 65 r. ż. na w</w:t>
      </w:r>
      <w:r w:rsidRPr="00962A6E">
        <w:t>w</w:t>
      </w:r>
      <w:r w:rsidR="00965E84" w:rsidRPr="00962A6E">
        <w:t>. oddziałach stanowili 29</w:t>
      </w:r>
      <w:r w:rsidRPr="00962A6E">
        <w:t>%, nat</w:t>
      </w:r>
      <w:r w:rsidR="00F3407D" w:rsidRPr="00962A6E">
        <w:t>omiast pacjenci powyżej 85 r. z</w:t>
      </w:r>
      <w:r w:rsidRPr="00962A6E">
        <w:t xml:space="preserve"> 5% wszystkich hospitalizacji.</w:t>
      </w:r>
    </w:p>
    <w:p w:rsidR="00D708A2" w:rsidRPr="00962A6E" w:rsidRDefault="00D708A2" w:rsidP="00D708A2">
      <w:pPr>
        <w:spacing w:after="0" w:line="240" w:lineRule="auto"/>
        <w:ind w:firstLine="708"/>
        <w:jc w:val="both"/>
      </w:pPr>
      <w:r w:rsidRPr="00962A6E">
        <w:t xml:space="preserve">Średnia liczba oczekujących na udzielenie świadczenia w oddziale neurochirurgii </w:t>
      </w:r>
      <w:r w:rsidRPr="00962A6E">
        <w:br/>
        <w:t>w województwie podlaskim w 2014 r. wyniosła 367 pacjentów natomiast średni czas oczekiwania na przyjęcie 374 dni (przypadki stabilne wg POW NFZ).</w:t>
      </w:r>
    </w:p>
    <w:p w:rsidR="00D708A2" w:rsidRPr="00962A6E" w:rsidRDefault="00D708A2" w:rsidP="00D708A2">
      <w:pPr>
        <w:spacing w:after="0" w:line="240" w:lineRule="auto"/>
        <w:ind w:firstLine="708"/>
        <w:jc w:val="both"/>
      </w:pPr>
      <w:r w:rsidRPr="00962A6E">
        <w:t>Średnia przeciętna długość pobytu na oddziale neurochirurgii w województwie podlaskim w 2014 r. wynosiła 5 dni.</w:t>
      </w:r>
    </w:p>
    <w:p w:rsidR="00D708A2" w:rsidRPr="00962A6E" w:rsidRDefault="00D708A2" w:rsidP="00D708A2">
      <w:pPr>
        <w:spacing w:after="0" w:line="240" w:lineRule="auto"/>
        <w:ind w:firstLine="708"/>
        <w:jc w:val="both"/>
      </w:pPr>
      <w:r w:rsidRPr="00962A6E">
        <w:t>Pacjenci spoza województwa na oddziale neurochirurgicznym stanowili 13,7% wszystkich pacjentów.</w:t>
      </w:r>
    </w:p>
    <w:p w:rsidR="00D708A2" w:rsidRPr="00962A6E" w:rsidRDefault="00D708A2" w:rsidP="00D708A2">
      <w:pPr>
        <w:spacing w:after="0" w:line="240" w:lineRule="auto"/>
        <w:ind w:firstLine="708"/>
        <w:jc w:val="both"/>
      </w:pPr>
      <w:r w:rsidRPr="00962A6E">
        <w:t xml:space="preserve">W województwie podlaskim w 2014 r. było 17 specjalistów z zakresu neurochirurgii, </w:t>
      </w:r>
      <w:r w:rsidRPr="00962A6E">
        <w:br/>
        <w:t>tj. 1,43 na 100 tys. ludności (8 miejsce w kraju).</w:t>
      </w:r>
    </w:p>
    <w:p w:rsidR="009E51E3" w:rsidRPr="00962A6E" w:rsidRDefault="009E51E3" w:rsidP="009E51E3">
      <w:pPr>
        <w:spacing w:after="0" w:line="240" w:lineRule="auto"/>
        <w:jc w:val="both"/>
      </w:pPr>
    </w:p>
    <w:p w:rsidR="00472340" w:rsidRPr="00962A6E" w:rsidRDefault="009E51E3" w:rsidP="009E51E3">
      <w:pPr>
        <w:spacing w:after="0" w:line="240" w:lineRule="auto"/>
        <w:jc w:val="both"/>
        <w:rPr>
          <w:rFonts w:eastAsiaTheme="minorHAnsi"/>
          <w:u w:val="single"/>
        </w:rPr>
      </w:pPr>
      <w:r w:rsidRPr="00962A6E">
        <w:rPr>
          <w:rFonts w:eastAsiaTheme="minorHAnsi"/>
          <w:u w:val="single"/>
        </w:rPr>
        <w:t>ODDZIAŁ NEUROLOGICZNY (W TYM UDAROWY)</w:t>
      </w:r>
    </w:p>
    <w:p w:rsidR="00A31FE9" w:rsidRPr="00A31FE9" w:rsidRDefault="00A31FE9" w:rsidP="00A31FE9">
      <w:pPr>
        <w:spacing w:after="0" w:line="240" w:lineRule="auto"/>
        <w:ind w:firstLine="708"/>
        <w:jc w:val="both"/>
        <w:rPr>
          <w:rFonts w:eastAsiaTheme="minorHAnsi" w:cs="Times New Roman"/>
        </w:rPr>
      </w:pPr>
      <w:r w:rsidRPr="00A31FE9">
        <w:rPr>
          <w:rFonts w:cs="Times New Roman"/>
        </w:rPr>
        <w:t xml:space="preserve">W województwie podlaskim w 2014 r. w 5 szpitalach funkcjonowało 5 oddziałów neurologicznych (rozmieszczonych w 3 powiatach),  w 4 z tych szpitali funkcjonowały </w:t>
      </w:r>
      <w:r>
        <w:rPr>
          <w:rFonts w:cs="Times New Roman"/>
        </w:rPr>
        <w:br/>
      </w:r>
      <w:r w:rsidRPr="00A31FE9">
        <w:rPr>
          <w:rFonts w:cs="Times New Roman"/>
        </w:rPr>
        <w:t xml:space="preserve">4 oddziały udarowe. </w:t>
      </w:r>
    </w:p>
    <w:p w:rsidR="00472340" w:rsidRPr="00962A6E" w:rsidRDefault="00472340" w:rsidP="00472340">
      <w:pPr>
        <w:spacing w:after="0" w:line="240" w:lineRule="auto"/>
        <w:ind w:firstLine="708"/>
        <w:jc w:val="both"/>
        <w:rPr>
          <w:rFonts w:eastAsiaTheme="minorHAnsi"/>
          <w:color w:val="FF0000"/>
        </w:rPr>
      </w:pPr>
      <w:r w:rsidRPr="00962A6E">
        <w:rPr>
          <w:rFonts w:eastAsiaTheme="minorHAnsi"/>
        </w:rPr>
        <w:t xml:space="preserve">Oddziały neurologiczne w województwie podlaskim w 2014 r. dysponowały łącznie </w:t>
      </w:r>
      <w:r w:rsidR="00197BF6">
        <w:rPr>
          <w:rFonts w:eastAsiaTheme="minorHAnsi"/>
        </w:rPr>
        <w:br/>
      </w:r>
      <w:r w:rsidRPr="00962A6E">
        <w:rPr>
          <w:rFonts w:eastAsiaTheme="minorHAnsi"/>
        </w:rPr>
        <w:t xml:space="preserve">ok. 260 łóżkami, które stanowiły 3,02% łóżek omawianego typu ogółem w Polsce. Wskaźnik liczby łóżek w województwie </w:t>
      </w:r>
      <w:r w:rsidR="00513EE8" w:rsidRPr="00962A6E">
        <w:rPr>
          <w:rFonts w:eastAsiaTheme="minorHAnsi"/>
        </w:rPr>
        <w:t>wynosił 22 na</w:t>
      </w:r>
      <w:r w:rsidRPr="00962A6E">
        <w:rPr>
          <w:rFonts w:eastAsiaTheme="minorHAnsi"/>
        </w:rPr>
        <w:t xml:space="preserve"> 100 tys. ludności, natomiast w </w:t>
      </w:r>
      <w:r w:rsidR="00513EE8" w:rsidRPr="00962A6E">
        <w:rPr>
          <w:rFonts w:eastAsiaTheme="minorHAnsi"/>
        </w:rPr>
        <w:t>Polsce 22,28 na</w:t>
      </w:r>
      <w:r w:rsidRPr="00962A6E">
        <w:rPr>
          <w:rFonts w:eastAsiaTheme="minorHAnsi"/>
        </w:rPr>
        <w:t xml:space="preserve"> 100 tys. ludności. Oddziały różniły się od siebie liczbą łóżek. Najmniejszy miał 18, a największy 60. Nie odnotowano oddziałów, gdzie udział świadczeń specjalistycznych (takich, które </w:t>
      </w:r>
      <w:r w:rsidR="00BD73DD">
        <w:rPr>
          <w:rFonts w:eastAsiaTheme="minorHAnsi"/>
        </w:rPr>
        <w:t xml:space="preserve">nie </w:t>
      </w:r>
      <w:r w:rsidRPr="00962A6E">
        <w:rPr>
          <w:rFonts w:eastAsiaTheme="minorHAnsi"/>
        </w:rPr>
        <w:t>mogą być wykonywane w zakresie choroby wewnętrzne) był niższy niż 50%.</w:t>
      </w:r>
    </w:p>
    <w:p w:rsidR="00472340" w:rsidRPr="00962A6E" w:rsidRDefault="00472340" w:rsidP="00472340">
      <w:pPr>
        <w:spacing w:after="0" w:line="240" w:lineRule="auto"/>
        <w:ind w:firstLine="708"/>
        <w:jc w:val="both"/>
        <w:rPr>
          <w:rFonts w:eastAsiaTheme="minorHAnsi"/>
        </w:rPr>
      </w:pPr>
      <w:r w:rsidRPr="00962A6E">
        <w:rPr>
          <w:rFonts w:eastAsiaTheme="minorHAnsi"/>
        </w:rPr>
        <w:t xml:space="preserve">Średnie obłożenie łóżek na oddziałach neurologicznych w 2014 r. wynosiło 119%. </w:t>
      </w:r>
      <w:r w:rsidRPr="00962A6E">
        <w:rPr>
          <w:rFonts w:eastAsiaTheme="minorHAnsi"/>
        </w:rPr>
        <w:br/>
        <w:t xml:space="preserve">W 2014 r. w województwie podlaskim 2 oddziały neurologiczne charakteryzowały się 139% </w:t>
      </w:r>
      <w:r w:rsidRPr="00962A6E">
        <w:rPr>
          <w:rFonts w:eastAsiaTheme="minorHAnsi"/>
        </w:rPr>
        <w:br/>
        <w:t>i 173% obłożeniem łóżek.</w:t>
      </w:r>
    </w:p>
    <w:p w:rsidR="00472340" w:rsidRPr="00962A6E" w:rsidRDefault="00472340" w:rsidP="00472340">
      <w:pPr>
        <w:spacing w:after="0" w:line="240" w:lineRule="auto"/>
        <w:ind w:firstLine="708"/>
        <w:jc w:val="both"/>
        <w:rPr>
          <w:rFonts w:eastAsiaTheme="minorHAnsi"/>
        </w:rPr>
      </w:pPr>
      <w:r w:rsidRPr="00962A6E">
        <w:rPr>
          <w:rFonts w:eastAsiaTheme="minorHAnsi"/>
        </w:rPr>
        <w:t xml:space="preserve">Na oddziałach neurologicznych w 2014 r. leczono 7,1 tys. pacjentów przy 7,5 </w:t>
      </w:r>
      <w:r w:rsidR="00513EE8" w:rsidRPr="00962A6E">
        <w:rPr>
          <w:rFonts w:eastAsiaTheme="minorHAnsi"/>
        </w:rPr>
        <w:t>tys. hospitalizacji</w:t>
      </w:r>
      <w:r w:rsidRPr="00962A6E">
        <w:rPr>
          <w:rFonts w:eastAsiaTheme="minorHAnsi"/>
        </w:rPr>
        <w:t>. Liczba hospitalizacji na pacjenta wynosiła 1. Mediana liczby hospitalizacji wyniosła ok 1,1 tys., a jeden świadczeniodawca zrealizował powyżej 2 tys. hospitalizacji.</w:t>
      </w:r>
    </w:p>
    <w:p w:rsidR="00472340" w:rsidRPr="00962A6E" w:rsidRDefault="00472340" w:rsidP="00472340">
      <w:pPr>
        <w:spacing w:after="0" w:line="240" w:lineRule="auto"/>
        <w:ind w:firstLine="708"/>
        <w:jc w:val="both"/>
        <w:rPr>
          <w:rFonts w:eastAsiaTheme="minorHAnsi"/>
        </w:rPr>
      </w:pPr>
      <w:r w:rsidRPr="00962A6E">
        <w:rPr>
          <w:rFonts w:eastAsiaTheme="minorHAnsi"/>
        </w:rPr>
        <w:t xml:space="preserve">W województwie podlaskim </w:t>
      </w:r>
      <w:r w:rsidR="00513EE8" w:rsidRPr="00962A6E">
        <w:rPr>
          <w:rFonts w:eastAsiaTheme="minorHAnsi"/>
        </w:rPr>
        <w:t>zaobserwowano 3 (60%) oddziały</w:t>
      </w:r>
      <w:r w:rsidRPr="00962A6E">
        <w:rPr>
          <w:rFonts w:eastAsiaTheme="minorHAnsi"/>
        </w:rPr>
        <w:t xml:space="preserve"> charakteryzujące się względnie wysokim (wyższy</w:t>
      </w:r>
      <w:r w:rsidR="00C17EF5" w:rsidRPr="00962A6E">
        <w:rPr>
          <w:rFonts w:eastAsiaTheme="minorHAnsi"/>
        </w:rPr>
        <w:t xml:space="preserve">m niż w województwie) odsetkiem </w:t>
      </w:r>
      <w:r w:rsidRPr="00962A6E">
        <w:rPr>
          <w:rFonts w:eastAsiaTheme="minorHAnsi"/>
        </w:rPr>
        <w:t>hospitalizacj</w:t>
      </w:r>
      <w:r w:rsidR="00C17EF5" w:rsidRPr="00962A6E">
        <w:rPr>
          <w:rFonts w:eastAsiaTheme="minorHAnsi"/>
        </w:rPr>
        <w:t xml:space="preserve">i, po których nastąpiła wizyta </w:t>
      </w:r>
      <w:r w:rsidRPr="00962A6E">
        <w:rPr>
          <w:rFonts w:eastAsiaTheme="minorHAnsi"/>
        </w:rPr>
        <w:t xml:space="preserve">w poradni i jednocześnie względnie niskim odsetkiem ponownych </w:t>
      </w:r>
      <w:r w:rsidRPr="00962A6E">
        <w:rPr>
          <w:rFonts w:eastAsiaTheme="minorHAnsi"/>
        </w:rPr>
        <w:lastRenderedPageBreak/>
        <w:t xml:space="preserve">hospitalizacji w ciągu 30 dni. Jednocześnie w przypadku 2 (40%) oddziałów zaobserwowano niższy odsetek hospitalizacji zakończonych wizytą w poradni oraz wyższy niż </w:t>
      </w:r>
      <w:r w:rsidR="00C17EF5" w:rsidRPr="00962A6E">
        <w:rPr>
          <w:rFonts w:eastAsiaTheme="minorHAnsi"/>
        </w:rPr>
        <w:br/>
      </w:r>
      <w:r w:rsidRPr="00962A6E">
        <w:rPr>
          <w:rFonts w:eastAsiaTheme="minorHAnsi"/>
        </w:rPr>
        <w:t>w województwie współczynnik powtórnych hospitalizacji. Zaobserwowano również odsetek oddziałów (20%), dla których analizowane statystyki przyjęły wartości wyższe niż wartość dla województwa.</w:t>
      </w:r>
    </w:p>
    <w:p w:rsidR="00472340" w:rsidRPr="00962A6E" w:rsidRDefault="00472340" w:rsidP="00472340">
      <w:pPr>
        <w:spacing w:after="0" w:line="240" w:lineRule="auto"/>
        <w:ind w:firstLine="708"/>
        <w:jc w:val="both"/>
        <w:rPr>
          <w:rFonts w:eastAsiaTheme="minorHAnsi"/>
          <w:color w:val="FF0000"/>
        </w:rPr>
      </w:pPr>
      <w:r w:rsidRPr="00962A6E">
        <w:rPr>
          <w:rFonts w:eastAsiaTheme="minorHAnsi"/>
        </w:rPr>
        <w:t xml:space="preserve">W 2014 r. w województwie podlaskim średnio 14,4% hospitalizacji było poprzedzonych wizytą w poradni. Przeciętna długość pobytu pacjenta na oddziale neurologicznym wynosiła </w:t>
      </w:r>
      <w:r w:rsidRPr="00962A6E">
        <w:rPr>
          <w:rFonts w:eastAsiaTheme="minorHAnsi"/>
        </w:rPr>
        <w:br/>
        <w:t>średnio 10,4 dni. W 2014 r. ponowne hospitalizacje w ciągu 30 dni na oddziale omawianego typu występowały średnio w 1,4% hospitalizacji. Spośród hospitalizowanych pacjentów średnio 84,4% otrzymało skierowanie do dalszej opieki.</w:t>
      </w:r>
    </w:p>
    <w:p w:rsidR="00472340" w:rsidRPr="00962A6E" w:rsidRDefault="00472340" w:rsidP="00472340">
      <w:pPr>
        <w:widowControl w:val="0"/>
        <w:spacing w:after="0" w:line="240" w:lineRule="auto"/>
        <w:ind w:firstLine="708"/>
        <w:jc w:val="both"/>
        <w:rPr>
          <w:rFonts w:eastAsiaTheme="minorHAnsi"/>
          <w:b/>
        </w:rPr>
      </w:pPr>
      <w:r w:rsidRPr="00962A6E">
        <w:rPr>
          <w:rFonts w:eastAsiaTheme="minorHAnsi"/>
        </w:rPr>
        <w:t xml:space="preserve">Średni wiek pacjentów hospitalizowanych na oddziałach neurologicznych </w:t>
      </w:r>
      <w:r w:rsidRPr="00962A6E">
        <w:rPr>
          <w:rFonts w:eastAsiaTheme="minorHAnsi"/>
        </w:rPr>
        <w:br/>
        <w:t>w 2014 r. w woj. podlaskim wynosił 63,4 lata. Pacjenci powyżej 65 r. ż. na oddziałach neurologicznych stanowili średnio 50,6% wszystkich hospitalizacji. Pacjenci w wieku 80+ stanowili średnio 22%</w:t>
      </w:r>
      <w:r w:rsidR="00965E84" w:rsidRPr="00962A6E">
        <w:rPr>
          <w:rFonts w:eastAsiaTheme="minorHAnsi"/>
        </w:rPr>
        <w:t xml:space="preserve"> </w:t>
      </w:r>
      <w:r w:rsidRPr="00962A6E">
        <w:rPr>
          <w:rFonts w:eastAsiaTheme="minorHAnsi"/>
        </w:rPr>
        <w:t>wszystkich hospitalizacji. W 2014 r. we wszystkich oddziałach neurologicznych odnotowano znaczny udział pacjentów w wieku 80+ (powyżej 15%).</w:t>
      </w:r>
    </w:p>
    <w:p w:rsidR="00472340" w:rsidRPr="00962A6E" w:rsidRDefault="00472340" w:rsidP="00472340">
      <w:pPr>
        <w:spacing w:after="0" w:line="240" w:lineRule="auto"/>
        <w:ind w:firstLine="708"/>
        <w:jc w:val="both"/>
        <w:rPr>
          <w:rFonts w:eastAsiaTheme="minorHAnsi"/>
        </w:rPr>
      </w:pPr>
      <w:r w:rsidRPr="00962A6E">
        <w:rPr>
          <w:rFonts w:eastAsiaTheme="minorHAnsi"/>
        </w:rPr>
        <w:t>Najczęstszą przyczyną hospitalizacji na omawianym typie oddziału w województwie podlaskim były choroby układu nerwowego (średnio 40,2% hospitalizacji).  Drugą najczęstszą przyczyną hospitalizacji były choroby układu krążenia (średnio 37,8% hospitalizacji). Trzecią przyczyną hospitalizacji były choroby układu kostno-mięśniowego i tkanki łącznej (średnio 13,6% hospitalizacji).</w:t>
      </w:r>
    </w:p>
    <w:p w:rsidR="00472340" w:rsidRPr="00962A6E" w:rsidRDefault="00472340" w:rsidP="00472340">
      <w:pPr>
        <w:spacing w:after="0" w:line="240" w:lineRule="auto"/>
        <w:ind w:firstLine="708"/>
        <w:jc w:val="both"/>
        <w:rPr>
          <w:rFonts w:eastAsiaTheme="minorHAnsi"/>
        </w:rPr>
      </w:pPr>
      <w:r w:rsidRPr="00962A6E">
        <w:rPr>
          <w:rFonts w:eastAsiaTheme="minorHAnsi"/>
        </w:rPr>
        <w:t>Pacjenci hospitalizowani na oddziale neurologicznym spoza województwa pod</w:t>
      </w:r>
      <w:r w:rsidR="00965E84" w:rsidRPr="00962A6E">
        <w:rPr>
          <w:rFonts w:eastAsiaTheme="minorHAnsi"/>
        </w:rPr>
        <w:t>laskiego stanowili średnio 3,56</w:t>
      </w:r>
      <w:r w:rsidRPr="00962A6E">
        <w:rPr>
          <w:rFonts w:eastAsiaTheme="minorHAnsi"/>
        </w:rPr>
        <w:t xml:space="preserve">%. Największe migracje pacjentów na omawiany oddział </w:t>
      </w:r>
      <w:r w:rsidRPr="00962A6E">
        <w:rPr>
          <w:rFonts w:eastAsiaTheme="minorHAnsi"/>
        </w:rPr>
        <w:br/>
        <w:t xml:space="preserve">ze świadczeniami, które były dostępne w powiecie zamieszkania pacjenta zaobserwowano </w:t>
      </w:r>
      <w:r w:rsidRPr="00962A6E">
        <w:rPr>
          <w:rFonts w:eastAsiaTheme="minorHAnsi"/>
        </w:rPr>
        <w:br/>
        <w:t xml:space="preserve">w powiecie sejneńskim (62%), powiecie białostockim (61%), powiecie hajnowskim (59%) oraz w powiecie zambrowskim (51%). Pacjenci spoza powiatu stanowili najwyższy odsetek </w:t>
      </w:r>
      <w:r w:rsidRPr="00962A6E">
        <w:rPr>
          <w:rFonts w:eastAsiaTheme="minorHAnsi"/>
        </w:rPr>
        <w:br/>
        <w:t>w powiecie białostockim (56%), w Białymstoku (33%), w Suwałkach (21%) oraz Łomży (17%).</w:t>
      </w:r>
    </w:p>
    <w:p w:rsidR="00472340" w:rsidRDefault="00472340" w:rsidP="00472340">
      <w:pPr>
        <w:spacing w:after="0" w:line="240" w:lineRule="auto"/>
        <w:ind w:firstLine="708"/>
        <w:jc w:val="both"/>
        <w:rPr>
          <w:rFonts w:eastAsiaTheme="minorHAnsi"/>
        </w:rPr>
      </w:pPr>
      <w:r w:rsidRPr="00962A6E">
        <w:rPr>
          <w:rFonts w:eastAsiaTheme="minorHAnsi"/>
        </w:rPr>
        <w:t xml:space="preserve">W 2014 r. w województwie podlaskim było 133 lekarzy specjalistów w dziedzinie neurologii. Liczba lekarzy specjalistów neurologii na 100 tys. </w:t>
      </w:r>
      <w:r w:rsidR="00513EE8" w:rsidRPr="00962A6E">
        <w:rPr>
          <w:rFonts w:eastAsiaTheme="minorHAnsi"/>
        </w:rPr>
        <w:t>ludności w</w:t>
      </w:r>
      <w:r w:rsidRPr="00962A6E">
        <w:rPr>
          <w:rFonts w:eastAsiaTheme="minorHAnsi"/>
        </w:rPr>
        <w:t xml:space="preserve"> 2014 r. wynosiła 11,16. </w:t>
      </w:r>
      <w:r w:rsidR="001F1786" w:rsidRPr="002B519C">
        <w:rPr>
          <w:rFonts w:eastAsiaTheme="minorHAnsi"/>
        </w:rPr>
        <w:t>Średnia wieku specjalistów z zakres</w:t>
      </w:r>
      <w:r w:rsidR="002D3D43" w:rsidRPr="002B519C">
        <w:rPr>
          <w:rFonts w:eastAsiaTheme="minorHAnsi"/>
        </w:rPr>
        <w:t>u</w:t>
      </w:r>
      <w:r w:rsidR="001F1786" w:rsidRPr="002B519C">
        <w:rPr>
          <w:rFonts w:eastAsiaTheme="minorHAnsi"/>
        </w:rPr>
        <w:t xml:space="preserve"> neurologii w województwie podlaskim wynosi 53 lata.</w:t>
      </w:r>
      <w:r w:rsidR="001F1786">
        <w:rPr>
          <w:rFonts w:eastAsiaTheme="minorHAnsi"/>
        </w:rPr>
        <w:t xml:space="preserve"> </w:t>
      </w:r>
    </w:p>
    <w:p w:rsidR="00756B92" w:rsidRPr="00962A6E" w:rsidRDefault="00756B92" w:rsidP="00472340">
      <w:pPr>
        <w:spacing w:after="0" w:line="240" w:lineRule="auto"/>
        <w:ind w:firstLine="708"/>
        <w:jc w:val="both"/>
        <w:rPr>
          <w:rFonts w:eastAsiaTheme="minorHAnsi"/>
        </w:rPr>
      </w:pPr>
    </w:p>
    <w:p w:rsidR="00472340" w:rsidRPr="00962A6E" w:rsidRDefault="009E51E3" w:rsidP="009E51E3">
      <w:pPr>
        <w:spacing w:after="0" w:line="240" w:lineRule="auto"/>
        <w:jc w:val="both"/>
        <w:rPr>
          <w:u w:val="single"/>
        </w:rPr>
      </w:pPr>
      <w:r w:rsidRPr="00962A6E">
        <w:rPr>
          <w:u w:val="single"/>
        </w:rPr>
        <w:t>ODDZIAŁ O CHARAKTERZE POŁOŻNICZYM LUB GINEKOLOGICZNYM</w:t>
      </w:r>
    </w:p>
    <w:p w:rsidR="00472340" w:rsidRPr="00962A6E" w:rsidRDefault="00472340" w:rsidP="00472340">
      <w:pPr>
        <w:spacing w:after="0" w:line="240" w:lineRule="auto"/>
        <w:ind w:firstLine="708"/>
        <w:jc w:val="both"/>
      </w:pPr>
      <w:r w:rsidRPr="00962A6E">
        <w:t>W roku 2014 w województwie podlaskim było 21 oddziałów, które udzielały świadczeń zdro</w:t>
      </w:r>
      <w:r w:rsidR="00965E84" w:rsidRPr="00962A6E">
        <w:t>wotnych z zakresu położnictwa/</w:t>
      </w:r>
      <w:r w:rsidRPr="00962A6E">
        <w:t xml:space="preserve">ginekologii (19 oddziałów sprawozdawało świadczenia </w:t>
      </w:r>
      <w:r w:rsidR="00965E84" w:rsidRPr="00962A6E">
        <w:br/>
      </w:r>
      <w:r w:rsidR="004D4231" w:rsidRPr="00962A6E">
        <w:t>do</w:t>
      </w:r>
      <w:r w:rsidRPr="00962A6E">
        <w:t xml:space="preserve"> NFZ).  Oddziały omawianej specjalności znajdowały się w każdym powiecie województwa (przyjmując, że miasta na prawach powiatu są traktowane wspólnie z powiatami).</w:t>
      </w:r>
    </w:p>
    <w:p w:rsidR="00472340" w:rsidRPr="00962A6E" w:rsidRDefault="00472340" w:rsidP="00472340">
      <w:pPr>
        <w:autoSpaceDE w:val="0"/>
        <w:autoSpaceDN w:val="0"/>
        <w:adjustRightInd w:val="0"/>
        <w:spacing w:after="0" w:line="240" w:lineRule="auto"/>
        <w:ind w:firstLine="708"/>
        <w:jc w:val="both"/>
        <w:rPr>
          <w:i/>
        </w:rPr>
      </w:pPr>
      <w:r w:rsidRPr="00962A6E">
        <w:rPr>
          <w:bCs/>
        </w:rPr>
        <w:t xml:space="preserve">Liczba </w:t>
      </w:r>
      <w:r w:rsidRPr="00962A6E">
        <w:t xml:space="preserve">łóżek w omawianych oddziałach w województwie podlaskim wyniosła 571 </w:t>
      </w:r>
      <w:r w:rsidRPr="00962A6E">
        <w:br/>
        <w:t>(co stanowi 2,94% łóżek omawianego typu w Polsce), czyli 47,90 na 100 tys. ludności (w Polsce – 50,24 na 100 tys. ludności). Największą liczbą łóżek położniczych / ginekologicznych dysponowały szpitale zlokalizowane na terenie m. Białystok (łóżka te stanowiły ponad 31% ogólnej liczby łóżek w województwie).</w:t>
      </w:r>
    </w:p>
    <w:p w:rsidR="00472340" w:rsidRPr="00962A6E" w:rsidRDefault="00472340" w:rsidP="00472340">
      <w:pPr>
        <w:autoSpaceDE w:val="0"/>
        <w:autoSpaceDN w:val="0"/>
        <w:adjustRightInd w:val="0"/>
        <w:spacing w:after="0" w:line="240" w:lineRule="auto"/>
        <w:ind w:firstLine="708"/>
        <w:jc w:val="both"/>
      </w:pPr>
      <w:r w:rsidRPr="00962A6E">
        <w:t xml:space="preserve">Omawiane oddziały w 2014 roku sprawozdały do NFZ około 35,8 tys. hospitalizacji </w:t>
      </w:r>
      <w:r w:rsidRPr="00962A6E">
        <w:br/>
        <w:t xml:space="preserve">(z wyłączeniem hospitalizacji rozliczanych jako hospitalizacje jednodniowe), którym poddanych zostało 30,3 tys. pacjentów. Mediana liczby hospitalizacji wynosiła 1530, była to czwarta najniższa wartość w Polsce. Liczba hospitalizacji na pacjenta wyniosła 1,2. </w:t>
      </w:r>
    </w:p>
    <w:p w:rsidR="00472340" w:rsidRPr="00962A6E" w:rsidRDefault="00472340" w:rsidP="00472340">
      <w:pPr>
        <w:autoSpaceDE w:val="0"/>
        <w:autoSpaceDN w:val="0"/>
        <w:adjustRightInd w:val="0"/>
        <w:spacing w:after="0" w:line="240" w:lineRule="auto"/>
        <w:ind w:firstLine="708"/>
        <w:jc w:val="both"/>
      </w:pPr>
      <w:r w:rsidRPr="00962A6E">
        <w:t xml:space="preserve">W 13 (68%) oddziałach omawianego typu realizujących procedury zabiegowe, wykonanych zostało mniej niż 60 zabiegów kompleksowych. </w:t>
      </w:r>
    </w:p>
    <w:p w:rsidR="00472340" w:rsidRPr="00962A6E" w:rsidRDefault="00472340" w:rsidP="00472340">
      <w:pPr>
        <w:autoSpaceDE w:val="0"/>
        <w:autoSpaceDN w:val="0"/>
        <w:adjustRightInd w:val="0"/>
        <w:spacing w:after="0" w:line="240" w:lineRule="auto"/>
        <w:ind w:firstLine="708"/>
        <w:jc w:val="both"/>
      </w:pPr>
      <w:r w:rsidRPr="00962A6E">
        <w:t xml:space="preserve">Najczęstszą przyczyną hospitalizacji w omawianym typie oddziału w województwie były ciąża, poród i połóg. Drugą najczęstszą przyczyną hospitalizacji były choroby układu moczowo-płciowego. </w:t>
      </w:r>
    </w:p>
    <w:p w:rsidR="00472340" w:rsidRPr="00962A6E" w:rsidRDefault="00472340" w:rsidP="00472340">
      <w:pPr>
        <w:autoSpaceDE w:val="0"/>
        <w:autoSpaceDN w:val="0"/>
        <w:adjustRightInd w:val="0"/>
        <w:spacing w:after="0" w:line="240" w:lineRule="auto"/>
        <w:ind w:firstLine="708"/>
        <w:jc w:val="both"/>
      </w:pPr>
      <w:r w:rsidRPr="00962A6E">
        <w:t xml:space="preserve">Mniej niż 400 porodów rocznie (jednocześnie więcej niż 0) przyjmowano na </w:t>
      </w:r>
      <w:r w:rsidR="00C81B94" w:rsidRPr="00962A6E">
        <w:br/>
      </w:r>
      <w:r w:rsidRPr="00962A6E">
        <w:t>10 oddziałach w województwie</w:t>
      </w:r>
      <w:r w:rsidR="00C81B94" w:rsidRPr="00962A6E">
        <w:t xml:space="preserve"> (szpitale powiatowe)</w:t>
      </w:r>
      <w:r w:rsidRPr="00962A6E">
        <w:t>. W jednym z ana</w:t>
      </w:r>
      <w:r w:rsidR="00C81B94" w:rsidRPr="00962A6E">
        <w:t xml:space="preserve">lizowanych oddziałów porody </w:t>
      </w:r>
      <w:r w:rsidRPr="00962A6E">
        <w:t>były przyjmowane na oddziale</w:t>
      </w:r>
      <w:r w:rsidR="00C81B94" w:rsidRPr="00962A6E">
        <w:t xml:space="preserve"> położniczo-ginekologicznym</w:t>
      </w:r>
      <w:r w:rsidRPr="00962A6E">
        <w:t>.</w:t>
      </w:r>
    </w:p>
    <w:p w:rsidR="00472340" w:rsidRPr="00962A6E" w:rsidRDefault="00472340" w:rsidP="00472340">
      <w:pPr>
        <w:autoSpaceDE w:val="0"/>
        <w:autoSpaceDN w:val="0"/>
        <w:adjustRightInd w:val="0"/>
        <w:spacing w:after="0" w:line="240" w:lineRule="auto"/>
        <w:ind w:firstLine="708"/>
        <w:jc w:val="both"/>
      </w:pPr>
      <w:r w:rsidRPr="00962A6E">
        <w:lastRenderedPageBreak/>
        <w:t xml:space="preserve">Cztery szpitale województwa podlaskiego przyjmowały porody związane z patologią ciąży (były to szpitale wojewódzkie oraz Uniwersytecki Szpital Kliniczny w Białymstoku), </w:t>
      </w:r>
      <w:r w:rsidRPr="00962A6E">
        <w:br/>
        <w:t xml:space="preserve">w dwóch z tych szpitali znaczny udział porodów związanych z patologią ciąży wyniósł więcej niż 30%. </w:t>
      </w:r>
    </w:p>
    <w:p w:rsidR="00472340" w:rsidRPr="00962A6E" w:rsidRDefault="00472340" w:rsidP="00472340">
      <w:pPr>
        <w:autoSpaceDE w:val="0"/>
        <w:autoSpaceDN w:val="0"/>
        <w:adjustRightInd w:val="0"/>
        <w:spacing w:after="0" w:line="240" w:lineRule="auto"/>
        <w:ind w:firstLine="708"/>
        <w:jc w:val="both"/>
      </w:pPr>
      <w:r w:rsidRPr="00962A6E">
        <w:t>Dla wszystkich oddziałów przyjmujących porody udział porodów poprzez cesarskie ciecie był wyższy niż rekomendowany przez Światową Organizacje Zdrowia (15%).</w:t>
      </w:r>
    </w:p>
    <w:p w:rsidR="00472340" w:rsidRPr="00962A6E" w:rsidRDefault="00472340" w:rsidP="00472340">
      <w:pPr>
        <w:autoSpaceDE w:val="0"/>
        <w:autoSpaceDN w:val="0"/>
        <w:adjustRightInd w:val="0"/>
        <w:spacing w:after="0" w:line="240" w:lineRule="auto"/>
        <w:ind w:firstLine="708"/>
        <w:jc w:val="both"/>
      </w:pPr>
      <w:r w:rsidRPr="00962A6E">
        <w:t xml:space="preserve">Średnia wieku pacjentów hospitalizowanych w omawianych oddziałach wynosiła </w:t>
      </w:r>
      <w:r w:rsidRPr="00962A6E">
        <w:br/>
        <w:t>32,5 lat. Średnia liczba oczekujących na udzielenie świadczenia w oddziale położniczo-ginekologicznym w województwie podlaskim w ro</w:t>
      </w:r>
      <w:r w:rsidR="00C81B94" w:rsidRPr="00962A6E">
        <w:t xml:space="preserve">ku 2014 wynosiła ok. 8 pacjentek. Pacjentki przyjmowane były na oddziały o charakterze położniczym lub ginekologicznym na bieżąco </w:t>
      </w:r>
      <w:r w:rsidRPr="00962A6E">
        <w:t xml:space="preserve">(przypadki stabilne wg POW NFZ). </w:t>
      </w:r>
    </w:p>
    <w:p w:rsidR="00472340" w:rsidRPr="00962A6E" w:rsidRDefault="00472340" w:rsidP="00472340">
      <w:pPr>
        <w:autoSpaceDE w:val="0"/>
        <w:autoSpaceDN w:val="0"/>
        <w:adjustRightInd w:val="0"/>
        <w:spacing w:after="0" w:line="240" w:lineRule="auto"/>
        <w:ind w:firstLine="708"/>
        <w:jc w:val="both"/>
      </w:pPr>
      <w:r w:rsidRPr="00962A6E">
        <w:t xml:space="preserve">Przeciętna długość pobytu świadczeniobiorców w omawianych oddziałach wynosiła średnio 3,3 dnia. </w:t>
      </w:r>
    </w:p>
    <w:p w:rsidR="00472340" w:rsidRPr="00962A6E" w:rsidRDefault="00472340" w:rsidP="00472340">
      <w:pPr>
        <w:spacing w:after="0" w:line="240" w:lineRule="auto"/>
        <w:jc w:val="both"/>
      </w:pPr>
      <w:r w:rsidRPr="00962A6E">
        <w:t>Wskaźnik obłożenia 8 z 19 analizowanych oddziałów był niższy niż 50% w skali roku.</w:t>
      </w:r>
    </w:p>
    <w:p w:rsidR="00472340" w:rsidRPr="00962A6E" w:rsidRDefault="00472340" w:rsidP="00472340">
      <w:pPr>
        <w:autoSpaceDE w:val="0"/>
        <w:autoSpaceDN w:val="0"/>
        <w:adjustRightInd w:val="0"/>
        <w:spacing w:after="0" w:line="240" w:lineRule="auto"/>
        <w:ind w:firstLine="708"/>
        <w:jc w:val="both"/>
      </w:pPr>
      <w:r w:rsidRPr="00962A6E">
        <w:t xml:space="preserve">Znaczny (powyżej 20%) udział pacjentów spoza województwa odnotowano w dwóch oddziałach. </w:t>
      </w:r>
    </w:p>
    <w:p w:rsidR="00472340" w:rsidRPr="00962A6E" w:rsidRDefault="00472340" w:rsidP="00472340">
      <w:pPr>
        <w:autoSpaceDE w:val="0"/>
        <w:autoSpaceDN w:val="0"/>
        <w:adjustRightInd w:val="0"/>
        <w:spacing w:after="0" w:line="240" w:lineRule="auto"/>
        <w:ind w:firstLine="708"/>
        <w:jc w:val="both"/>
      </w:pPr>
      <w:r w:rsidRPr="00962A6E">
        <w:t xml:space="preserve">Największe migracje pacjentów na omawiany oddział za świadczeniami, które były dostępne w powiecie zamieszkania pacjenta zaobserwowano w powiecie białostockim (61%), </w:t>
      </w:r>
      <w:r w:rsidRPr="00962A6E">
        <w:br/>
        <w:t>w Suwałkach (37%), w powiecie sokólskim (37%) oraz w Łomży (33%). Pacjenci spoza powiatu stanowili najwyższy odsetek w Białymstoku (36%), w powiecie grajewskim (25%), w powiecie sejneńskim (24%) oraz w powiecie wysokomazowieckim (23%).</w:t>
      </w:r>
    </w:p>
    <w:p w:rsidR="00472340" w:rsidRPr="002B519C" w:rsidRDefault="00472340" w:rsidP="00472340">
      <w:pPr>
        <w:pStyle w:val="Akapitzlist"/>
        <w:spacing w:after="0" w:line="240" w:lineRule="auto"/>
        <w:ind w:left="0" w:firstLine="708"/>
        <w:jc w:val="both"/>
        <w:rPr>
          <w:bCs/>
        </w:rPr>
      </w:pPr>
      <w:r w:rsidRPr="00962A6E">
        <w:rPr>
          <w:bCs/>
        </w:rPr>
        <w:t xml:space="preserve">W </w:t>
      </w:r>
      <w:r w:rsidRPr="002B519C">
        <w:rPr>
          <w:bCs/>
        </w:rPr>
        <w:t>województwie podlaskim w roku 2014 było 267 lekarzy specjalistów z zakresu położnictwa i ginekologii, tj. 22,4 na 100 tys. ludności (2 miejsce w Polsce).</w:t>
      </w:r>
      <w:r w:rsidR="002D3D43" w:rsidRPr="002B519C">
        <w:rPr>
          <w:bCs/>
        </w:rPr>
        <w:t xml:space="preserve"> Średnia wieku specjalistów z zakresu położnictwa i ginekologii wynosi 57 lat.</w:t>
      </w:r>
    </w:p>
    <w:p w:rsidR="001730CE" w:rsidRPr="002B519C" w:rsidRDefault="001730CE" w:rsidP="00472340">
      <w:pPr>
        <w:pStyle w:val="Akapitzlist"/>
        <w:spacing w:after="0" w:line="240" w:lineRule="auto"/>
        <w:ind w:left="0" w:firstLine="708"/>
        <w:jc w:val="both"/>
        <w:rPr>
          <w:bCs/>
        </w:rPr>
      </w:pPr>
    </w:p>
    <w:p w:rsidR="00472340" w:rsidRPr="00962A6E" w:rsidRDefault="009E51E3" w:rsidP="00472340">
      <w:pPr>
        <w:spacing w:after="0" w:line="240" w:lineRule="auto"/>
        <w:jc w:val="both"/>
        <w:rPr>
          <w:u w:val="single"/>
        </w:rPr>
      </w:pPr>
      <w:r w:rsidRPr="002B519C">
        <w:rPr>
          <w:u w:val="single"/>
        </w:rPr>
        <w:t>ODDZIAŁ O SPECYFICE CHORÓB ZAKAŹNYCH</w:t>
      </w:r>
    </w:p>
    <w:p w:rsidR="00472340" w:rsidRPr="00962A6E" w:rsidRDefault="00472340" w:rsidP="00472340">
      <w:pPr>
        <w:spacing w:after="0" w:line="240" w:lineRule="auto"/>
        <w:ind w:firstLine="708"/>
        <w:jc w:val="both"/>
      </w:pPr>
      <w:r w:rsidRPr="00962A6E">
        <w:t xml:space="preserve">W roku 2014 w województwie podlaskim było 9 oddziałów, które udzielały świadczeń zdrowotnych z zakresu chorób zakaźnych (każdy z nich sprawozdawał świadczenia </w:t>
      </w:r>
      <w:r w:rsidR="004D4231" w:rsidRPr="00962A6E">
        <w:t>do</w:t>
      </w:r>
      <w:r w:rsidRPr="00962A6E">
        <w:t xml:space="preserve"> NFZ).  Oddziały omawianej specjalności znajdowały się w 7 powiatach województwa (przyjmując, </w:t>
      </w:r>
      <w:r w:rsidRPr="00962A6E">
        <w:br/>
        <w:t>że miasta na prawach powiatu są traktowane wspólnie z powiatami).</w:t>
      </w:r>
    </w:p>
    <w:p w:rsidR="00472340" w:rsidRPr="00962A6E" w:rsidRDefault="00472340" w:rsidP="00472340">
      <w:pPr>
        <w:autoSpaceDE w:val="0"/>
        <w:autoSpaceDN w:val="0"/>
        <w:adjustRightInd w:val="0"/>
        <w:spacing w:after="0" w:line="240" w:lineRule="auto"/>
        <w:ind w:firstLine="708"/>
        <w:jc w:val="both"/>
        <w:rPr>
          <w:i/>
        </w:rPr>
      </w:pPr>
      <w:r w:rsidRPr="00962A6E">
        <w:rPr>
          <w:bCs/>
        </w:rPr>
        <w:t xml:space="preserve">Liczba </w:t>
      </w:r>
      <w:r w:rsidRPr="00962A6E">
        <w:t xml:space="preserve">łóżek na omawianych oddziałach w województwie podlaskim wyniosła 245 </w:t>
      </w:r>
      <w:r w:rsidRPr="00962A6E">
        <w:br/>
      </w:r>
      <w:r w:rsidR="001730CE" w:rsidRPr="00962A6E">
        <w:t>(co stanowi 8,87</w:t>
      </w:r>
      <w:r w:rsidRPr="00962A6E">
        <w:t xml:space="preserve">% łóżek omawianego typu w Polsce), czyli 20,56 na 100 tys. ludności (w Polsce – 7,18 na 100 tys. ludności). </w:t>
      </w:r>
    </w:p>
    <w:p w:rsidR="00472340" w:rsidRPr="00962A6E" w:rsidRDefault="009E51E3" w:rsidP="009E51E3">
      <w:pPr>
        <w:autoSpaceDE w:val="0"/>
        <w:autoSpaceDN w:val="0"/>
        <w:adjustRightInd w:val="0"/>
        <w:spacing w:after="0" w:line="240" w:lineRule="auto"/>
        <w:jc w:val="both"/>
      </w:pPr>
      <w:r w:rsidRPr="00962A6E">
        <w:rPr>
          <w:i/>
        </w:rPr>
        <w:tab/>
      </w:r>
      <w:r w:rsidR="00472340" w:rsidRPr="00962A6E">
        <w:t xml:space="preserve">Omawiane oddziały w 2014 roku sprawozdały do NFZ około 8,12 tys. hospitalizacji </w:t>
      </w:r>
      <w:r w:rsidR="00472340" w:rsidRPr="00962A6E">
        <w:br/>
        <w:t xml:space="preserve">(z wyłączeniem hospitalizacji rozliczanych jako hospitalizacje jednodniowe), którym poddanych zostało 7,42 tys. pacjentów. Mediana liczby hospitalizacji wynosiła 809, była to trzecia najniższa wartość w Polsce. Liczba hospitalizacji na pacjenta wyniosła 1,09. </w:t>
      </w:r>
    </w:p>
    <w:p w:rsidR="00130F97" w:rsidRDefault="00472340" w:rsidP="00130F97">
      <w:pPr>
        <w:autoSpaceDE w:val="0"/>
        <w:autoSpaceDN w:val="0"/>
        <w:adjustRightInd w:val="0"/>
        <w:spacing w:after="0" w:line="240" w:lineRule="auto"/>
        <w:ind w:firstLine="708"/>
        <w:jc w:val="both"/>
        <w:rPr>
          <w:rFonts w:eastAsia="Times New Roman"/>
          <w:vanish/>
          <w:lang w:eastAsia="pl-PL"/>
        </w:rPr>
      </w:pPr>
      <w:r w:rsidRPr="00962A6E">
        <w:t>W omawianych oddziałach udzielano głównie świadczeń zachowawczych (stanowiły one średnio 97,33% wszy</w:t>
      </w:r>
      <w:r w:rsidR="00435B76" w:rsidRPr="00962A6E">
        <w:t xml:space="preserve">stkich udzielanych świadczeń). </w:t>
      </w:r>
      <w:r w:rsidRPr="00962A6E">
        <w:t xml:space="preserve">Najczęstszą przyczyną hospitalizacji </w:t>
      </w:r>
      <w:r w:rsidR="00435B76" w:rsidRPr="00962A6E">
        <w:br/>
      </w:r>
      <w:r w:rsidRPr="00962A6E">
        <w:t>w omawianym typie oddziału w województwie były c</w:t>
      </w:r>
      <w:r w:rsidRPr="00962A6E">
        <w:rPr>
          <w:rFonts w:eastAsia="Times New Roman"/>
          <w:lang w:eastAsia="pl-PL"/>
        </w:rPr>
        <w:t>horoby układu trawiennego</w:t>
      </w:r>
      <w:r w:rsidR="00C6114E">
        <w:rPr>
          <w:rFonts w:eastAsia="Times New Roman"/>
          <w:lang w:eastAsia="pl-PL"/>
        </w:rPr>
        <w:t xml:space="preserve">. </w:t>
      </w:r>
    </w:p>
    <w:p w:rsidR="00472340" w:rsidRPr="00130F97" w:rsidRDefault="00472340" w:rsidP="00130F97">
      <w:pPr>
        <w:autoSpaceDE w:val="0"/>
        <w:autoSpaceDN w:val="0"/>
        <w:adjustRightInd w:val="0"/>
        <w:spacing w:after="0" w:line="240" w:lineRule="auto"/>
        <w:ind w:firstLine="708"/>
        <w:jc w:val="both"/>
        <w:rPr>
          <w:rFonts w:eastAsia="Times New Roman"/>
          <w:vanish/>
          <w:lang w:eastAsia="pl-PL"/>
        </w:rPr>
      </w:pPr>
      <w:r w:rsidRPr="00962A6E">
        <w:t xml:space="preserve">Drugą najczęstszą przyczyną hospitalizacji były choroby </w:t>
      </w:r>
      <w:r w:rsidR="00435B76" w:rsidRPr="00962A6E">
        <w:t xml:space="preserve">zakaźne </w:t>
      </w:r>
      <w:r w:rsidRPr="00962A6E">
        <w:t xml:space="preserve">i pasożytnicze. </w:t>
      </w:r>
    </w:p>
    <w:p w:rsidR="00472340" w:rsidRPr="00962A6E" w:rsidRDefault="00472340" w:rsidP="00472340">
      <w:pPr>
        <w:spacing w:after="0" w:line="240" w:lineRule="auto"/>
        <w:ind w:firstLine="708"/>
        <w:jc w:val="both"/>
      </w:pPr>
      <w:r w:rsidRPr="00962A6E">
        <w:t>Średnia wieku pacjentów hospitalizowanych w o</w:t>
      </w:r>
      <w:r w:rsidR="00C6114E">
        <w:t xml:space="preserve">mawianych oddziałach wynosiła </w:t>
      </w:r>
      <w:r w:rsidRPr="00962A6E">
        <w:t xml:space="preserve">52,9 lat. Udział pacjentów </w:t>
      </w:r>
      <w:r w:rsidR="00C6114E">
        <w:br/>
      </w:r>
      <w:r w:rsidRPr="00962A6E">
        <w:t xml:space="preserve">w wieku 65 lat i więcej w ogólnej liczbie pacjentów na oddziałach chorób zakaźnych </w:t>
      </w:r>
      <w:r w:rsidR="00C6114E">
        <w:br/>
      </w:r>
      <w:r w:rsidRPr="00962A6E">
        <w:t>w województwie podlaskim wyniósł śr</w:t>
      </w:r>
      <w:r w:rsidR="00C6114E">
        <w:t xml:space="preserve">ednio 33,89%, udział pacjentów </w:t>
      </w:r>
      <w:r w:rsidRPr="00962A6E">
        <w:t>w wieku 80 lat i więcej natomiast – 21,4% (w przypadku trzech oddziałów wynosił powyżej 20%).</w:t>
      </w:r>
    </w:p>
    <w:p w:rsidR="00472340" w:rsidRPr="00962A6E" w:rsidRDefault="00472340" w:rsidP="00472340">
      <w:pPr>
        <w:autoSpaceDE w:val="0"/>
        <w:autoSpaceDN w:val="0"/>
        <w:adjustRightInd w:val="0"/>
        <w:spacing w:after="0" w:line="240" w:lineRule="auto"/>
        <w:ind w:firstLine="708"/>
        <w:jc w:val="both"/>
      </w:pPr>
      <w:r w:rsidRPr="00962A6E">
        <w:t>Pacjenci na oddział o specyfice chorób zakaźnych w województwie podlaskim przyjmowani byli na bieżąco (przypadki stabilne wg POW NFZ).</w:t>
      </w:r>
      <w:r w:rsidRPr="00962A6E">
        <w:rPr>
          <w:color w:val="FF0000"/>
        </w:rPr>
        <w:t xml:space="preserve"> </w:t>
      </w:r>
      <w:r w:rsidRPr="00962A6E">
        <w:t>Przeciętna długość pobytu świadczeniobiorców w omawianych oddziałach wynosiła średnio 7,2 dnia.</w:t>
      </w:r>
      <w:r w:rsidRPr="00962A6E">
        <w:rPr>
          <w:color w:val="FF0000"/>
        </w:rPr>
        <w:t xml:space="preserve"> </w:t>
      </w:r>
    </w:p>
    <w:p w:rsidR="00472340" w:rsidRPr="00962A6E" w:rsidRDefault="00472340" w:rsidP="00472340">
      <w:pPr>
        <w:spacing w:after="0" w:line="240" w:lineRule="auto"/>
        <w:ind w:firstLine="708"/>
        <w:jc w:val="both"/>
      </w:pPr>
      <w:r w:rsidRPr="00962A6E">
        <w:t>Wskaźnik obłożenia na 1 z 9 analizowanych oddziałów był niższy niż 50% w skali roku.</w:t>
      </w:r>
    </w:p>
    <w:p w:rsidR="00472340" w:rsidRPr="00962A6E" w:rsidRDefault="00472340" w:rsidP="00472340">
      <w:pPr>
        <w:autoSpaceDE w:val="0"/>
        <w:autoSpaceDN w:val="0"/>
        <w:adjustRightInd w:val="0"/>
        <w:spacing w:after="0" w:line="240" w:lineRule="auto"/>
        <w:ind w:firstLine="708"/>
        <w:jc w:val="both"/>
      </w:pPr>
      <w:r w:rsidRPr="00962A6E">
        <w:t xml:space="preserve">Znaczny (powyżej 20%) udział pacjentów spoza województwa odnotowano na jednym oddziale. Największe migracje pacjentów na omawiany oddział za świadczeniami, które były dostępne w powiecie zamieszkania pacjenta zaobserwowano w powiatach: sejneńskim (97%), sokólskim (85%), monieckim (84%) oraz w białostockim (79%). Pacjenci spoza powiatu </w:t>
      </w:r>
      <w:r w:rsidRPr="00962A6E">
        <w:lastRenderedPageBreak/>
        <w:t xml:space="preserve">stanowili najwyższy odsetek w Białymstoku (41%), w Suwałkach (18%), w Łomży (15%) oraz </w:t>
      </w:r>
      <w:r w:rsidRPr="00962A6E">
        <w:br/>
        <w:t>w powiecie augustowskim (11%).</w:t>
      </w:r>
    </w:p>
    <w:p w:rsidR="00472340" w:rsidRPr="00962A6E" w:rsidRDefault="00472340" w:rsidP="00472340">
      <w:pPr>
        <w:pStyle w:val="Akapitzlist"/>
        <w:spacing w:after="0" w:line="240" w:lineRule="auto"/>
        <w:ind w:left="0" w:firstLine="708"/>
        <w:jc w:val="both"/>
        <w:rPr>
          <w:bCs/>
        </w:rPr>
      </w:pPr>
      <w:r w:rsidRPr="00962A6E">
        <w:rPr>
          <w:bCs/>
        </w:rPr>
        <w:t>W województwie podlaskim w roku 2014 było 68 lekarzy specjalistów z zakresu chorób zakaźnych, tj. 5,71 na 100 tys. ludności (1 miejsce w Polsce).</w:t>
      </w:r>
    </w:p>
    <w:p w:rsidR="00435B76" w:rsidRPr="00962A6E" w:rsidRDefault="00435B76" w:rsidP="00435B76">
      <w:pPr>
        <w:spacing w:after="0" w:line="240" w:lineRule="auto"/>
        <w:jc w:val="both"/>
        <w:rPr>
          <w:bCs/>
        </w:rPr>
      </w:pPr>
    </w:p>
    <w:p w:rsidR="00472340" w:rsidRPr="00962A6E" w:rsidRDefault="00435B76" w:rsidP="00435B76">
      <w:pPr>
        <w:spacing w:after="0" w:line="240" w:lineRule="auto"/>
        <w:jc w:val="both"/>
        <w:rPr>
          <w:u w:val="single"/>
        </w:rPr>
      </w:pPr>
      <w:r w:rsidRPr="00962A6E">
        <w:rPr>
          <w:u w:val="single"/>
        </w:rPr>
        <w:t>ODDZIAŁ OKULISTYCZNY</w:t>
      </w:r>
    </w:p>
    <w:p w:rsidR="00472340" w:rsidRPr="00962A6E" w:rsidRDefault="00472340" w:rsidP="00472340">
      <w:pPr>
        <w:spacing w:after="0" w:line="240" w:lineRule="auto"/>
        <w:ind w:firstLine="708"/>
        <w:jc w:val="both"/>
      </w:pPr>
      <w:r w:rsidRPr="00962A6E">
        <w:t xml:space="preserve">W 2014 r. w województwie podlaskim funkcjonowało 6 oddziałów okulistycznych. Cztery z nich znajdowały się w m. Białystok, jeden w m. Suwałki oraz jeden w m. Łomża. Wszystkie oddziały znajdowały się u świadczeniodawców, którzy zawarli kontrakt z NFZ. </w:t>
      </w:r>
      <w:r w:rsidRPr="00962A6E">
        <w:br/>
        <w:t xml:space="preserve">Liczba łóżek na oddziałach okulistycznych w 2014 roku wyniosła 87 (co stanowi 2,6% łóżek omawianego typu w Polsce), czyli 7,3 na 100 tys. ludności (w Polsce – 8,83 na 100 tys. ludności). Największa liczbą łóżek na 100 tys. ludności dysponowały powiaty: łomżyński </w:t>
      </w:r>
      <w:r w:rsidRPr="00962A6E">
        <w:br/>
        <w:t>i białostocki. Wskaźnik obłożenia na 2 z 6 analizowan</w:t>
      </w:r>
      <w:r w:rsidR="00B37AE2" w:rsidRPr="00962A6E">
        <w:t>ych oddziałów był niższy niż 50</w:t>
      </w:r>
      <w:r w:rsidRPr="00962A6E">
        <w:t>% w skali roku, natomiast na 4 pozostałych był wyższy niż 100% w skali roku.</w:t>
      </w:r>
    </w:p>
    <w:p w:rsidR="00472340" w:rsidRPr="00962A6E" w:rsidRDefault="00472340" w:rsidP="00472340">
      <w:pPr>
        <w:autoSpaceDE w:val="0"/>
        <w:autoSpaceDN w:val="0"/>
        <w:spacing w:after="0" w:line="240" w:lineRule="auto"/>
        <w:ind w:firstLine="708"/>
        <w:jc w:val="both"/>
      </w:pPr>
      <w:r w:rsidRPr="00962A6E">
        <w:t xml:space="preserve">Oddziały okulistyczne w 2014 roku sprawozdały do NFZ około 10,3 tys. hospitalizacji </w:t>
      </w:r>
      <w:r w:rsidRPr="00962A6E">
        <w:br/>
        <w:t>(z wyłączeniem hospitalizacji rozliczanych jako hospitalizacje jednodniowe) którym poddanych zostało 8,3 tys. pacjentów. Dwóch świadczeniodawców zrealizowało powyżej 2 tys. hospitalizacji. Mediana liczby hospitalizacji wyniosła 1,6 tys. Liczba hospitalizacji na pacjenta natomiast 1.2.</w:t>
      </w:r>
    </w:p>
    <w:p w:rsidR="00472340" w:rsidRPr="00962A6E" w:rsidRDefault="00472340" w:rsidP="00472340">
      <w:pPr>
        <w:spacing w:after="0" w:line="240" w:lineRule="auto"/>
        <w:ind w:firstLine="708"/>
        <w:jc w:val="both"/>
      </w:pPr>
      <w:r w:rsidRPr="00962A6E">
        <w:t xml:space="preserve">Najczęstszą przyczyną hospitalizacji na omawianych oddziałach w województwie były choroby oka. Na drugim miejscu pod względem częstości hospitalizacji znajdowały się urazy </w:t>
      </w:r>
      <w:r w:rsidRPr="00962A6E">
        <w:br/>
        <w:t>i zatrucia. Dwóch świadczeniodawców hospitalizowało wyłącznie pacjentów u których rozpoznano choroby oka.</w:t>
      </w:r>
    </w:p>
    <w:p w:rsidR="00472340" w:rsidRPr="00962A6E" w:rsidRDefault="00472340" w:rsidP="00472340">
      <w:pPr>
        <w:spacing w:after="0" w:line="240" w:lineRule="auto"/>
        <w:ind w:firstLine="708"/>
        <w:jc w:val="both"/>
      </w:pPr>
      <w:r w:rsidRPr="00962A6E">
        <w:t>W województwie podlaskim funkcjonuje 5 oddziałów okulistycznych (83%) w których kompleksowe i duże zabiegi stanowiły istotną (tj. 85%) część realizowanych świadczeń zabiegowych. Wszystkie analizowane oddz</w:t>
      </w:r>
      <w:r w:rsidR="00B37AE2" w:rsidRPr="00962A6E">
        <w:t xml:space="preserve">iały zrealizowały więcej niż 60 </w:t>
      </w:r>
      <w:r w:rsidRPr="00962A6E">
        <w:t>zabiegów kompleksowych.</w:t>
      </w:r>
    </w:p>
    <w:p w:rsidR="00472340" w:rsidRPr="00962A6E" w:rsidRDefault="00472340" w:rsidP="00472340">
      <w:pPr>
        <w:spacing w:after="0" w:line="240" w:lineRule="auto"/>
        <w:ind w:firstLine="708"/>
        <w:jc w:val="both"/>
      </w:pPr>
      <w:r w:rsidRPr="00962A6E">
        <w:t xml:space="preserve">Średnia wieku pacjentów hospitalizowanych na powyższym oddziale w 2014 r. </w:t>
      </w:r>
      <w:r w:rsidRPr="00962A6E">
        <w:br/>
        <w:t>w województwie podlaskim wynosiła 73 lata</w:t>
      </w:r>
      <w:r w:rsidR="00B37AE2" w:rsidRPr="00962A6E">
        <w:t>. Pacjenci powyżej 65 r. ż. na w</w:t>
      </w:r>
      <w:r w:rsidRPr="00962A6E">
        <w:t>w</w:t>
      </w:r>
      <w:r w:rsidR="00B37AE2" w:rsidRPr="00962A6E">
        <w:t>.</w:t>
      </w:r>
      <w:r w:rsidRPr="00962A6E">
        <w:t xml:space="preserve"> oddziałach stanowili 81,2%, natomiast pacjenci powyżej 80 r. ż. 30% wszystkich hospitalizacji. </w:t>
      </w:r>
    </w:p>
    <w:p w:rsidR="00472340" w:rsidRPr="00962A6E" w:rsidRDefault="00472340" w:rsidP="00472340">
      <w:pPr>
        <w:spacing w:after="0" w:line="240" w:lineRule="auto"/>
        <w:jc w:val="both"/>
      </w:pPr>
      <w:r w:rsidRPr="00962A6E">
        <w:t xml:space="preserve">Średnia liczba oczekujących na udzielenie świadczenia w oddziale okulistycznym </w:t>
      </w:r>
      <w:r w:rsidRPr="00962A6E">
        <w:br/>
        <w:t>w województwie podlaskim w omawianym okresie wyniosła ok. 44 pacjentów natomiast średni czas oczekiwania na przyjęcie 101 dni (przypadki stabilne wg POW NFZ).</w:t>
      </w:r>
    </w:p>
    <w:p w:rsidR="00472340" w:rsidRPr="00962A6E" w:rsidRDefault="00472340" w:rsidP="00472340">
      <w:pPr>
        <w:spacing w:after="0" w:line="240" w:lineRule="auto"/>
        <w:ind w:firstLine="708"/>
        <w:jc w:val="both"/>
      </w:pPr>
      <w:r w:rsidRPr="00962A6E">
        <w:t xml:space="preserve">Przeciętna długość pobytu na oddziale okulistycznym w województwie podlaskim </w:t>
      </w:r>
      <w:r w:rsidRPr="00962A6E">
        <w:br/>
        <w:t>w 2014 r. wynosiła 1,7 dnia.</w:t>
      </w:r>
    </w:p>
    <w:p w:rsidR="00472340" w:rsidRPr="00962A6E" w:rsidRDefault="00472340" w:rsidP="00435B76">
      <w:pPr>
        <w:spacing w:after="0" w:line="240" w:lineRule="auto"/>
        <w:ind w:firstLine="708"/>
        <w:jc w:val="both"/>
      </w:pPr>
      <w:r w:rsidRPr="00962A6E">
        <w:t xml:space="preserve">Największe migracje pacjentów na omawiany oddział ze świadczeniami, które były dostępne w powiecie zamieszkania pacjenta zaobserwowano w Suwałkach (19%), w Łomży (13%), w Białymstoku (6%) oraz w powiecie sokólskim (2%). Pacjenci spoza powiatu stanowili najwyższy odsetek w Suwałkach (9%), w Łomży (9%) oraz w Białymstoku (5%). </w:t>
      </w:r>
      <w:r w:rsidR="00ED6DF0">
        <w:br/>
      </w:r>
      <w:r w:rsidRPr="00962A6E">
        <w:t xml:space="preserve">W 2 z 6 analizowanych oddziałów pacjenci spoza województwa stanowili ponad 20% wszystkich </w:t>
      </w:r>
      <w:r w:rsidR="00435B76" w:rsidRPr="00962A6E">
        <w:t>hospitalizowanych.</w:t>
      </w:r>
      <w:r w:rsidRPr="00962A6E">
        <w:rPr>
          <w:i/>
        </w:rPr>
        <w:tab/>
      </w:r>
    </w:p>
    <w:p w:rsidR="00472340" w:rsidRPr="00962A6E" w:rsidRDefault="00472340" w:rsidP="00472340">
      <w:pPr>
        <w:spacing w:after="0" w:line="240" w:lineRule="auto"/>
        <w:ind w:firstLine="708"/>
        <w:jc w:val="both"/>
      </w:pPr>
      <w:r w:rsidRPr="00962A6E">
        <w:t xml:space="preserve">W województwie podlaskim w 2014 r. było 131 specjalistów z zakresu okulistyki, </w:t>
      </w:r>
      <w:r w:rsidRPr="00962A6E">
        <w:br/>
        <w:t>tj. 10,99 na 100 tys. ludności (7 miejsce w kraju).</w:t>
      </w:r>
    </w:p>
    <w:p w:rsidR="00435B76" w:rsidRPr="00962A6E" w:rsidRDefault="00435B76" w:rsidP="00435B76">
      <w:pPr>
        <w:spacing w:after="0" w:line="240" w:lineRule="auto"/>
        <w:jc w:val="both"/>
      </w:pPr>
    </w:p>
    <w:p w:rsidR="00472340" w:rsidRPr="00962A6E" w:rsidRDefault="00435B76" w:rsidP="00435B76">
      <w:pPr>
        <w:spacing w:after="0" w:line="240" w:lineRule="auto"/>
        <w:jc w:val="both"/>
        <w:rPr>
          <w:u w:val="single"/>
        </w:rPr>
      </w:pPr>
      <w:r w:rsidRPr="00962A6E">
        <w:rPr>
          <w:u w:val="single"/>
        </w:rPr>
        <w:t>ODDZIAŁ ONKOLOGICZNY (W TYM ONKOLOGII KLINICZNEJ)</w:t>
      </w:r>
    </w:p>
    <w:p w:rsidR="00472340" w:rsidRPr="00962A6E" w:rsidRDefault="00472340" w:rsidP="00472340">
      <w:pPr>
        <w:autoSpaceDE w:val="0"/>
        <w:autoSpaceDN w:val="0"/>
        <w:adjustRightInd w:val="0"/>
        <w:spacing w:after="0" w:line="240" w:lineRule="auto"/>
        <w:ind w:firstLine="708"/>
        <w:jc w:val="both"/>
        <w:rPr>
          <w:bCs/>
        </w:rPr>
      </w:pPr>
      <w:r w:rsidRPr="00962A6E">
        <w:rPr>
          <w:bCs/>
        </w:rPr>
        <w:t>W roku 2014 w województwie podlaskim świadczenia z zakresu onkologii udzielane były w oddziałach onkologii klinicznej/chemioterapii 4 podmiotów udzielających świadczeń zdrowotnych z zakresu lecznictwa szpitalnego.</w:t>
      </w:r>
    </w:p>
    <w:p w:rsidR="00472340" w:rsidRPr="00962A6E" w:rsidRDefault="00472340" w:rsidP="00472340">
      <w:pPr>
        <w:autoSpaceDE w:val="0"/>
        <w:autoSpaceDN w:val="0"/>
        <w:adjustRightInd w:val="0"/>
        <w:spacing w:after="0" w:line="240" w:lineRule="auto"/>
        <w:ind w:firstLine="708"/>
        <w:jc w:val="both"/>
      </w:pPr>
      <w:r w:rsidRPr="00962A6E">
        <w:rPr>
          <w:bCs/>
        </w:rPr>
        <w:t xml:space="preserve">Liczba </w:t>
      </w:r>
      <w:r w:rsidRPr="00962A6E">
        <w:t xml:space="preserve">łóżek w omawianych oddziałach w województwie podlaskim wyniosła </w:t>
      </w:r>
      <w:r w:rsidR="00ED6DF0">
        <w:br/>
      </w:r>
      <w:r w:rsidRPr="00962A6E">
        <w:t xml:space="preserve">89 </w:t>
      </w:r>
      <w:r w:rsidR="00B37AE2" w:rsidRPr="00962A6E">
        <w:t>(co stanowi 2,47</w:t>
      </w:r>
      <w:r w:rsidRPr="00962A6E">
        <w:t>% łóżek omawianego typu w Polsce), czyli 7,47 na 100 tys. ludności (w Polsce - 9,43 na 100 tys. ludności). Największą liczbą łóżek onkologii klinicznej/chemioterapii dysponowały szpitale zlokalizowane na terenie m. Białystok (łóżka te stanowiły ponad 66% ogólnej liczby łóżek w województwie).</w:t>
      </w:r>
    </w:p>
    <w:p w:rsidR="00472340" w:rsidRPr="00962A6E" w:rsidRDefault="00472340" w:rsidP="00472340">
      <w:pPr>
        <w:autoSpaceDE w:val="0"/>
        <w:autoSpaceDN w:val="0"/>
        <w:adjustRightInd w:val="0"/>
        <w:spacing w:after="0" w:line="240" w:lineRule="auto"/>
        <w:ind w:firstLine="708"/>
        <w:jc w:val="both"/>
      </w:pPr>
      <w:r w:rsidRPr="00962A6E">
        <w:lastRenderedPageBreak/>
        <w:t xml:space="preserve">Omawiane oddziały w 2014 roku sprawozdały do NFZ około 7,74 tys. hospitalizacji </w:t>
      </w:r>
      <w:r w:rsidRPr="00962A6E">
        <w:br/>
        <w:t xml:space="preserve">(z wyłączeniem hospitalizacji rozliczanych jako hospitalizacje jednodniowe), którym poddanych zostało 2,54 tys. pacjentów. Mediana liczby hospitalizacji wynosiła 1747, była to druga najniższa wartość w Polsce. Liczba hospitalizacji na pacjenta wyniosła 3. </w:t>
      </w:r>
    </w:p>
    <w:p w:rsidR="00472340" w:rsidRPr="00962A6E" w:rsidRDefault="00472340" w:rsidP="00472340">
      <w:pPr>
        <w:pStyle w:val="Akapitzlist"/>
        <w:spacing w:after="0" w:line="240" w:lineRule="auto"/>
        <w:ind w:left="0" w:firstLine="708"/>
        <w:contextualSpacing w:val="0"/>
        <w:jc w:val="both"/>
      </w:pPr>
      <w:r w:rsidRPr="00962A6E">
        <w:t xml:space="preserve">Najczęstszą przyczyną hospitalizacji w omawianym typie oddziału w województwie były nowotwory oraz czynniki wpływające na stan zdrowia i kontakt ze służbą zdrowia, które były dominującą przyczyną w przypadku jednego oddziału. </w:t>
      </w:r>
    </w:p>
    <w:p w:rsidR="00472340" w:rsidRPr="00962A6E" w:rsidRDefault="00472340" w:rsidP="00472340">
      <w:pPr>
        <w:autoSpaceDE w:val="0"/>
        <w:autoSpaceDN w:val="0"/>
        <w:adjustRightInd w:val="0"/>
        <w:spacing w:after="0" w:line="240" w:lineRule="auto"/>
        <w:ind w:firstLine="708"/>
        <w:jc w:val="both"/>
      </w:pPr>
      <w:r w:rsidRPr="00962A6E">
        <w:t>Średnia wieku pacjentów hospitalizowanych w omawianych oddziałach wynosiła 60 lat. Udział hospitalizowanych pacjentów w wie</w:t>
      </w:r>
      <w:r w:rsidR="00B37AE2" w:rsidRPr="00962A6E">
        <w:t>ku 65 lat i więcej wynosił 42,3</w:t>
      </w:r>
      <w:r w:rsidRPr="00962A6E">
        <w:t xml:space="preserve">%. Na żadnym </w:t>
      </w:r>
      <w:r w:rsidRPr="00962A6E">
        <w:br/>
        <w:t xml:space="preserve">z oddziałów udział pacjentów w wieku 80 lat i więcej nie stanowił więcej niż 10%. </w:t>
      </w:r>
    </w:p>
    <w:p w:rsidR="00472340" w:rsidRPr="00962A6E" w:rsidRDefault="00472340" w:rsidP="00472340">
      <w:pPr>
        <w:autoSpaceDE w:val="0"/>
        <w:autoSpaceDN w:val="0"/>
        <w:adjustRightInd w:val="0"/>
        <w:spacing w:after="0" w:line="240" w:lineRule="auto"/>
        <w:ind w:firstLine="708"/>
        <w:jc w:val="both"/>
      </w:pPr>
      <w:r w:rsidRPr="00962A6E">
        <w:t xml:space="preserve">Średnia liczba oczekujących na udzielenie świadczenia w oddziale onkologii klinicznej/chemioterapii w województwie podlaskim w roku 2014 wynosiła ok. 2 pacjentów, średni czas oczekiwania natomiast – ok. 8 dni (przypadki stabilne wg POW NFZ). </w:t>
      </w:r>
    </w:p>
    <w:p w:rsidR="00472340" w:rsidRPr="00962A6E" w:rsidRDefault="00472340" w:rsidP="00472340">
      <w:pPr>
        <w:autoSpaceDE w:val="0"/>
        <w:autoSpaceDN w:val="0"/>
        <w:adjustRightInd w:val="0"/>
        <w:spacing w:after="0" w:line="240" w:lineRule="auto"/>
        <w:ind w:firstLine="708"/>
        <w:jc w:val="both"/>
      </w:pPr>
      <w:r w:rsidRPr="00962A6E">
        <w:t xml:space="preserve">Przeciętna długość pobytu świadczeniobiorców w omawianych oddziałach wynosiła średnio 3,7 dnia. </w:t>
      </w:r>
    </w:p>
    <w:p w:rsidR="00472340" w:rsidRPr="00962A6E" w:rsidRDefault="00472340" w:rsidP="00435B76">
      <w:pPr>
        <w:autoSpaceDE w:val="0"/>
        <w:autoSpaceDN w:val="0"/>
        <w:adjustRightInd w:val="0"/>
        <w:spacing w:after="0" w:line="240" w:lineRule="auto"/>
        <w:ind w:firstLine="708"/>
        <w:jc w:val="both"/>
      </w:pPr>
      <w:r w:rsidRPr="00962A6E">
        <w:t>Największe migracje pacjentów na omawiany oddział za świadczeniami, które były dostępne w powiecie zamieszkania pacjenta zaobserwowano w Łomży (38%) i w Suwałkach (22%). Pacjenci spoza powiatu stanowili najwyższy odsetek w Suwałkach (12%), Biał</w:t>
      </w:r>
      <w:r w:rsidR="00435B76" w:rsidRPr="00962A6E">
        <w:t>ymstoku (7%) oraz w Łomży (5%).</w:t>
      </w:r>
    </w:p>
    <w:p w:rsidR="00472340" w:rsidRPr="00962A6E" w:rsidRDefault="00472340" w:rsidP="00472340">
      <w:pPr>
        <w:pStyle w:val="Akapitzlist"/>
        <w:spacing w:after="0" w:line="240" w:lineRule="auto"/>
        <w:ind w:left="0" w:firstLine="708"/>
        <w:contextualSpacing w:val="0"/>
        <w:jc w:val="both"/>
        <w:rPr>
          <w:bCs/>
        </w:rPr>
      </w:pPr>
      <w:r w:rsidRPr="00962A6E">
        <w:rPr>
          <w:bCs/>
        </w:rPr>
        <w:t>W województwie podlaskim w roku 2014 było 27 lekarzy specjalistów z zakresu onkologii klinicznej, tj. 2,27 na 100 tys. ludności (2 miejsce w kraju).</w:t>
      </w:r>
    </w:p>
    <w:p w:rsidR="00435B76" w:rsidRPr="00962A6E" w:rsidRDefault="00435B76" w:rsidP="00435B76">
      <w:pPr>
        <w:spacing w:after="0" w:line="240" w:lineRule="auto"/>
        <w:jc w:val="both"/>
      </w:pPr>
    </w:p>
    <w:p w:rsidR="00942621" w:rsidRPr="00962A6E" w:rsidRDefault="00435B76" w:rsidP="00435B76">
      <w:pPr>
        <w:spacing w:after="0" w:line="240" w:lineRule="auto"/>
        <w:jc w:val="both"/>
        <w:rPr>
          <w:u w:val="single"/>
        </w:rPr>
      </w:pPr>
      <w:r w:rsidRPr="00962A6E">
        <w:rPr>
          <w:u w:val="single"/>
        </w:rPr>
        <w:t>ODDZIAŁ OTORYNOLARYNGOLOGICZNY</w:t>
      </w:r>
    </w:p>
    <w:p w:rsidR="00942621" w:rsidRPr="00962A6E" w:rsidRDefault="00942621" w:rsidP="00942621">
      <w:pPr>
        <w:spacing w:after="0" w:line="240" w:lineRule="auto"/>
        <w:ind w:firstLine="708"/>
        <w:jc w:val="both"/>
      </w:pPr>
      <w:r w:rsidRPr="00962A6E">
        <w:t xml:space="preserve">W 2014 r. w województwie podlaskim funkcjonowały 4 oddziały otorynolaryngologiczne. Dwa z nich znajdowały się w m. Białystok, jeden w m. Suwałki oraz jeden w m. Łomża. </w:t>
      </w:r>
      <w:r w:rsidR="00DA2A7A" w:rsidRPr="00962A6E">
        <w:t>Powyższe oddziały miały kontrakt z NFZ.</w:t>
      </w:r>
    </w:p>
    <w:p w:rsidR="00942621" w:rsidRPr="00962A6E" w:rsidRDefault="00942621" w:rsidP="00942621">
      <w:pPr>
        <w:spacing w:after="0" w:line="240" w:lineRule="auto"/>
        <w:ind w:firstLine="708"/>
        <w:jc w:val="both"/>
      </w:pPr>
      <w:r w:rsidRPr="00962A6E">
        <w:t xml:space="preserve">Liczba łóżek na oddziałach otorynolaryngologicznych w 2014 roku wyniosła </w:t>
      </w:r>
      <w:r w:rsidRPr="00962A6E">
        <w:br/>
        <w:t xml:space="preserve">80 (co stanowi 2,16% łóżek omawianego typu w Polsce), czyli 7 na 100 tys. ludności (w Polsce </w:t>
      </w:r>
      <w:r w:rsidR="00ED6DF0">
        <w:br/>
      </w:r>
      <w:r w:rsidRPr="00962A6E">
        <w:t>– 9,74 na 100 tys. ludności). Największa liczbą łóżek na 100 tys. ludności dysponowały powiaty: łomżyński i białostocki. Wskaźnik obłożenia na wszystkich analizowanych oddziałach wynosił średnio 60%.</w:t>
      </w:r>
    </w:p>
    <w:p w:rsidR="00942621" w:rsidRPr="00962A6E" w:rsidRDefault="00A6399E" w:rsidP="00942621">
      <w:pPr>
        <w:autoSpaceDE w:val="0"/>
        <w:autoSpaceDN w:val="0"/>
        <w:spacing w:after="0" w:line="240" w:lineRule="auto"/>
        <w:ind w:firstLine="708"/>
        <w:jc w:val="both"/>
      </w:pPr>
      <w:r>
        <w:t>Oddziały</w:t>
      </w:r>
      <w:r w:rsidR="00942621" w:rsidRPr="00962A6E">
        <w:t xml:space="preserve"> otorynolaryngologiczne w 2014 roku sprawozdały do NFZ około 5,3 tys. hospitalizacji (z wyłączeniem hospitalizacji rozliczanych jako hospitalizacje jednodniowe) którym poddanych zostało</w:t>
      </w:r>
      <w:r w:rsidR="00C6114E">
        <w:t xml:space="preserve"> około</w:t>
      </w:r>
      <w:r w:rsidR="00942621" w:rsidRPr="00962A6E">
        <w:t xml:space="preserve"> 5 tys. pacjentów. Żaden świadczeni</w:t>
      </w:r>
      <w:r w:rsidR="00C6114E">
        <w:t xml:space="preserve">odawca nie zrealizował powyżej </w:t>
      </w:r>
      <w:r w:rsidR="00942621" w:rsidRPr="00962A6E">
        <w:t>2 tys. hospitalizacji. Mediana liczby hospitalizacji wyniosła 1,3. Liczba hospita</w:t>
      </w:r>
      <w:r w:rsidR="00DA2A7A" w:rsidRPr="00962A6E">
        <w:t>lizacji na pacjenta natomiast 1,</w:t>
      </w:r>
      <w:r w:rsidR="00942621" w:rsidRPr="00962A6E">
        <w:t>1.</w:t>
      </w:r>
    </w:p>
    <w:p w:rsidR="00942621" w:rsidRPr="00962A6E" w:rsidRDefault="00C6114E" w:rsidP="00942621">
      <w:pPr>
        <w:spacing w:after="0" w:line="240" w:lineRule="auto"/>
        <w:ind w:firstLine="708"/>
        <w:jc w:val="both"/>
      </w:pPr>
      <w:r>
        <w:t>Najczęstszą</w:t>
      </w:r>
      <w:r w:rsidR="00942621" w:rsidRPr="00962A6E">
        <w:t xml:space="preserve"> przyczyną hospitalizacji na omawianych oddziałach w województwie były choroby układu oddechowego. Na drugim miejscu pod względem częstości hospitalizacji znajdowały się choroby ucha.</w:t>
      </w:r>
    </w:p>
    <w:p w:rsidR="00942621" w:rsidRPr="00962A6E" w:rsidRDefault="00942621" w:rsidP="00942621">
      <w:pPr>
        <w:spacing w:after="0" w:line="240" w:lineRule="auto"/>
        <w:ind w:firstLine="708"/>
        <w:jc w:val="both"/>
      </w:pPr>
      <w:r w:rsidRPr="00962A6E">
        <w:t xml:space="preserve">W województwie podlaskim nie zaobserwowano oddziałów otorynolaryngologicznych </w:t>
      </w:r>
      <w:r w:rsidRPr="00962A6E">
        <w:br/>
        <w:t xml:space="preserve">w których kompleksowe i duże zabiegi stanowiły istotną (tj. 85%) część realizowanych świadczeń zabiegowych. Spośród wszystkich analizowanych oddziałów realizujących procedury zabiegowe 1 realizował mniej niż 60 zabiegów kompleksowych. </w:t>
      </w:r>
    </w:p>
    <w:p w:rsidR="00942621" w:rsidRPr="00962A6E" w:rsidRDefault="00942621" w:rsidP="00942621">
      <w:pPr>
        <w:spacing w:after="0" w:line="240" w:lineRule="auto"/>
        <w:ind w:firstLine="708"/>
        <w:jc w:val="both"/>
      </w:pPr>
      <w:r w:rsidRPr="00962A6E">
        <w:t xml:space="preserve">Średnia wieku pacjentów hospitalizowanych na oddziałach otorynolaryngologicznych </w:t>
      </w:r>
      <w:r w:rsidRPr="00962A6E">
        <w:br/>
        <w:t>w 2014 r. w województwie podlaskim wynosiła 44 lata.</w:t>
      </w:r>
      <w:r w:rsidR="00B37AE2" w:rsidRPr="00962A6E">
        <w:t xml:space="preserve"> Pacjenci powyżej 65 r. ż. na w</w:t>
      </w:r>
      <w:r w:rsidRPr="00962A6E">
        <w:t>w</w:t>
      </w:r>
      <w:r w:rsidR="00B37AE2" w:rsidRPr="00962A6E">
        <w:t xml:space="preserve">. </w:t>
      </w:r>
      <w:r w:rsidR="0087592C" w:rsidRPr="00962A6E">
        <w:t xml:space="preserve">oddziałach stanowili 15,8%, </w:t>
      </w:r>
      <w:r w:rsidRPr="00962A6E">
        <w:t>natomiast pacjenci p</w:t>
      </w:r>
      <w:r w:rsidR="00B37AE2" w:rsidRPr="00962A6E">
        <w:t xml:space="preserve">owyżej 80 r. ż. 2,3% wszystkich </w:t>
      </w:r>
      <w:r w:rsidRPr="00962A6E">
        <w:t xml:space="preserve">hospitalizowanych. </w:t>
      </w:r>
    </w:p>
    <w:p w:rsidR="00942621" w:rsidRPr="00962A6E" w:rsidRDefault="00942621" w:rsidP="00942621">
      <w:pPr>
        <w:spacing w:after="0" w:line="240" w:lineRule="auto"/>
        <w:ind w:firstLine="708"/>
        <w:jc w:val="both"/>
      </w:pPr>
      <w:r w:rsidRPr="00962A6E">
        <w:t>Średnia liczba oczekujących na udzielenie świadczenia w oddziale otorynolaryngologicznym w województwie podlaskim w 2014 r. wyniosła ok. 73 pacjentów natomiast średni czas oczekiwania na przyjęcie 45 dni (przypadki stabilne wg POW NFZ).</w:t>
      </w:r>
    </w:p>
    <w:p w:rsidR="00942621" w:rsidRPr="00962A6E" w:rsidRDefault="00942621" w:rsidP="00942621">
      <w:pPr>
        <w:spacing w:after="0" w:line="240" w:lineRule="auto"/>
        <w:ind w:firstLine="708"/>
        <w:jc w:val="both"/>
      </w:pPr>
      <w:r w:rsidRPr="00962A6E">
        <w:t xml:space="preserve">Przeciętna długość pobytu na analizowanym oddziale w województwie podlaskim </w:t>
      </w:r>
      <w:r w:rsidRPr="00962A6E">
        <w:br/>
        <w:t>w 2014 r. wynosiła 3 dni.</w:t>
      </w:r>
    </w:p>
    <w:p w:rsidR="00942621" w:rsidRPr="00962A6E" w:rsidRDefault="00942621" w:rsidP="00942621">
      <w:pPr>
        <w:spacing w:after="0" w:line="240" w:lineRule="auto"/>
        <w:ind w:firstLine="708"/>
        <w:jc w:val="both"/>
      </w:pPr>
      <w:r w:rsidRPr="00962A6E">
        <w:lastRenderedPageBreak/>
        <w:t xml:space="preserve">Największe migracje pacjentów na omawiany oddział ze świadczeniami, które były dostępne w powiecie zamieszkania pacjenta zaobserwowano w powiatach: kolneńskim (42%), zambrowskim (37%), hajnowskim (35%) oraz w powiecie bielskim (34%). Pacjenci spoza powiatu stanowili najwyższy odsetek w Łomży (28%) oraz w Białymstoku (20%) oraz </w:t>
      </w:r>
      <w:r w:rsidRPr="00962A6E">
        <w:br/>
        <w:t>w Suwałkach (12%). W 2 z 4 analizowanych oddziałów pacjenci spoza województwa stanowili ponad 20% wszystkich hospitalizowanych.</w:t>
      </w:r>
    </w:p>
    <w:p w:rsidR="00942621" w:rsidRPr="00962A6E" w:rsidRDefault="00942621" w:rsidP="00942621">
      <w:pPr>
        <w:spacing w:after="0" w:line="240" w:lineRule="auto"/>
        <w:ind w:firstLine="708"/>
        <w:jc w:val="both"/>
      </w:pPr>
      <w:r w:rsidRPr="00962A6E">
        <w:t>W województwie podlaskim w 2014 r. było 119 specjalistów z zakresu otorynolaryngologii, tj. 9,98 na 100 tys. ludności (4 miejsce w kraju).</w:t>
      </w:r>
    </w:p>
    <w:p w:rsidR="001C1933" w:rsidRDefault="001C1933" w:rsidP="00435B76">
      <w:pPr>
        <w:spacing w:after="0" w:line="240" w:lineRule="auto"/>
        <w:jc w:val="both"/>
        <w:rPr>
          <w:u w:val="single"/>
        </w:rPr>
      </w:pPr>
    </w:p>
    <w:p w:rsidR="00942621" w:rsidRPr="00962A6E" w:rsidRDefault="00435B76" w:rsidP="00435B76">
      <w:pPr>
        <w:spacing w:after="0" w:line="240" w:lineRule="auto"/>
        <w:jc w:val="both"/>
        <w:rPr>
          <w:u w:val="single"/>
        </w:rPr>
      </w:pPr>
      <w:r w:rsidRPr="00962A6E">
        <w:rPr>
          <w:u w:val="single"/>
        </w:rPr>
        <w:t>ODDZIAŁ PEDIATRYCZNY</w:t>
      </w:r>
    </w:p>
    <w:p w:rsidR="00942621" w:rsidRPr="00962A6E" w:rsidRDefault="00942621" w:rsidP="00942621">
      <w:pPr>
        <w:spacing w:after="0" w:line="240" w:lineRule="auto"/>
        <w:ind w:firstLine="708"/>
        <w:jc w:val="both"/>
      </w:pPr>
      <w:r w:rsidRPr="00962A6E">
        <w:t xml:space="preserve">W 2014 r. w województwie podlaskim oddziały pediatryczne zlokalizowane były </w:t>
      </w:r>
      <w:r w:rsidRPr="00962A6E">
        <w:br/>
        <w:t xml:space="preserve">w 16 podmiotach </w:t>
      </w:r>
      <w:r w:rsidR="00513EE8" w:rsidRPr="00962A6E">
        <w:t>leczniczych udzielających</w:t>
      </w:r>
      <w:r w:rsidRPr="00962A6E">
        <w:t xml:space="preserve"> stacjonarnych świadczeń zdrowotnych. Wszystkie </w:t>
      </w:r>
      <w:r w:rsidRPr="00962A6E">
        <w:br/>
        <w:t xml:space="preserve">oddziały </w:t>
      </w:r>
      <w:r w:rsidR="00DA2A7A" w:rsidRPr="00962A6E">
        <w:t>posiadały</w:t>
      </w:r>
      <w:r w:rsidRPr="00962A6E">
        <w:t xml:space="preserve"> kontrakt z NFZ. W omawianym okresie w województwie podlaskim </w:t>
      </w:r>
      <w:r w:rsidR="00DA2A7A" w:rsidRPr="00962A6E">
        <w:br/>
      </w:r>
      <w:r w:rsidRPr="00962A6E">
        <w:t>w każdym powiecie funkcjonował oddział pediatryczny (przyjmując, że miasta na prawach powiatu są traktowane wspólnie z powiatami).</w:t>
      </w:r>
    </w:p>
    <w:p w:rsidR="00942621" w:rsidRPr="00962A6E" w:rsidRDefault="00942621" w:rsidP="00942621">
      <w:pPr>
        <w:spacing w:after="0" w:line="240" w:lineRule="auto"/>
        <w:ind w:firstLine="708"/>
        <w:jc w:val="both"/>
      </w:pPr>
      <w:r w:rsidRPr="00962A6E">
        <w:t>Liczba łóżek na omawianych oddziałach w 2014 r</w:t>
      </w:r>
      <w:r w:rsidR="00B37AE2" w:rsidRPr="00962A6E">
        <w:t>. wyniosła 488 (co stanowi 4,97</w:t>
      </w:r>
      <w:r w:rsidRPr="00962A6E">
        <w:t>% łóżek omawianego typu w Polsce), czyli 41 na 100 tys. ludności (w Polsce – 25,33 n</w:t>
      </w:r>
      <w:r w:rsidR="008714B7">
        <w:t>a 100 tys. ludności). Największą</w:t>
      </w:r>
      <w:r w:rsidRPr="00962A6E">
        <w:t xml:space="preserve"> liczbą łóżek na 100 tys. ludności dysponowały powiaty: białostocki siemiatycki, grajewski, moniecki i sejneński. Wskaźnik obłożenia na 5 z 16 analizowanych oddziałach był niższy niż 50 % w skali roku.</w:t>
      </w:r>
    </w:p>
    <w:p w:rsidR="00942621" w:rsidRPr="002B519C" w:rsidRDefault="00942621" w:rsidP="00942621">
      <w:pPr>
        <w:autoSpaceDE w:val="0"/>
        <w:autoSpaceDN w:val="0"/>
        <w:spacing w:after="0" w:line="240" w:lineRule="auto"/>
        <w:ind w:firstLine="708"/>
        <w:jc w:val="both"/>
      </w:pPr>
      <w:r w:rsidRPr="00962A6E">
        <w:t xml:space="preserve">Oddziały pediatryczne w 2014 roku sprawozdały do NFZ około 21,3 tys. hospitalizacji </w:t>
      </w:r>
      <w:r w:rsidRPr="00962A6E">
        <w:br/>
        <w:t xml:space="preserve">(z wyłączeniem hospitalizacji rozliczanych jako hospitalizacje jednodniowe) którym poddanych zostało 18 tys. pacjentów. Mediana liczby hospitalizacji wyniosła 800. Liczba hospitalizacji </w:t>
      </w:r>
      <w:r w:rsidRPr="00962A6E">
        <w:br/>
      </w:r>
      <w:r w:rsidRPr="002B519C">
        <w:t>na pacjenta wyniosła 1,2.</w:t>
      </w:r>
    </w:p>
    <w:p w:rsidR="00942621" w:rsidRPr="002B519C" w:rsidRDefault="00942621" w:rsidP="00942621">
      <w:pPr>
        <w:spacing w:after="0" w:line="240" w:lineRule="auto"/>
        <w:ind w:firstLine="708"/>
        <w:jc w:val="both"/>
      </w:pPr>
      <w:r w:rsidRPr="002B519C">
        <w:t xml:space="preserve">Najczęstszą przyczyną hospitalizacji na omawianym oddziale były choroby układu oddechowego. Na drugim miejscu pod względem częstości hospitalizacji znajdowały się </w:t>
      </w:r>
      <w:r w:rsidR="008774BD" w:rsidRPr="002B519C">
        <w:rPr>
          <w:rFonts w:ascii="Cambria" w:hAnsi="Cambria"/>
        </w:rPr>
        <w:t>niektóre choroby zakaźne i pasożytnicze</w:t>
      </w:r>
      <w:r w:rsidRPr="002B519C">
        <w:t>.</w:t>
      </w:r>
    </w:p>
    <w:p w:rsidR="00942621" w:rsidRPr="002B519C" w:rsidRDefault="00942621" w:rsidP="00942621">
      <w:pPr>
        <w:spacing w:after="0" w:line="240" w:lineRule="auto"/>
        <w:ind w:firstLine="708"/>
        <w:jc w:val="both"/>
      </w:pPr>
      <w:r w:rsidRPr="002B519C">
        <w:t xml:space="preserve">Średnia wieku pacjentów hospitalizowanych na oddziale pediatrycznym w 2014 r. </w:t>
      </w:r>
      <w:r w:rsidRPr="002B519C">
        <w:br/>
        <w:t xml:space="preserve">w województwie podlaskim wynosiła 6 lat. </w:t>
      </w:r>
    </w:p>
    <w:p w:rsidR="00942621" w:rsidRPr="002B519C" w:rsidRDefault="00942621" w:rsidP="00942621">
      <w:pPr>
        <w:spacing w:after="0" w:line="240" w:lineRule="auto"/>
        <w:ind w:firstLine="708"/>
        <w:jc w:val="both"/>
      </w:pPr>
      <w:r w:rsidRPr="002B519C">
        <w:t xml:space="preserve">Średnia liczba oczekujących na udzielenie świadczenia w oddziale </w:t>
      </w:r>
      <w:r w:rsidR="00FF3148" w:rsidRPr="002B519C">
        <w:t>pediatrycznym</w:t>
      </w:r>
      <w:r w:rsidRPr="002B519C">
        <w:t xml:space="preserve"> </w:t>
      </w:r>
      <w:r w:rsidR="00FF3148" w:rsidRPr="002B519C">
        <w:br/>
      </w:r>
      <w:r w:rsidRPr="002B519C">
        <w:t>w województwie podlaskim w 2014 r. wyniosła ok 3 pacjentów natomiast średni czas oczekiwania na przyjęcie 3,2 dnia (przypadki stabilne wg POW NFZ).</w:t>
      </w:r>
    </w:p>
    <w:p w:rsidR="00942621" w:rsidRPr="00962A6E" w:rsidRDefault="00942621" w:rsidP="00942621">
      <w:pPr>
        <w:spacing w:after="0" w:line="240" w:lineRule="auto"/>
        <w:ind w:firstLine="708"/>
        <w:jc w:val="both"/>
      </w:pPr>
      <w:r w:rsidRPr="002B519C">
        <w:t>Średnia przeciętna długość pobytu na oddziale pediatrii w województwie w</w:t>
      </w:r>
      <w:r w:rsidRPr="00962A6E">
        <w:t xml:space="preserve"> 2014 r. wynosiła 4,8 dnia (wystąpiło duże zróżnicowanie mediany czasu pobytu na poszczególnych oddziałach: minimum – 2, maksimum - 6).</w:t>
      </w:r>
    </w:p>
    <w:p w:rsidR="00942621" w:rsidRPr="00962A6E" w:rsidRDefault="00942621" w:rsidP="00942621">
      <w:pPr>
        <w:spacing w:after="0" w:line="240" w:lineRule="auto"/>
        <w:ind w:firstLine="708"/>
        <w:jc w:val="both"/>
      </w:pPr>
      <w:r w:rsidRPr="00962A6E">
        <w:t xml:space="preserve">Największe migracje pacjentów na omawiany oddział ze świadczeniami, które były dostępne w powiecie zamieszkania pacjenta zaobserwowano w powiatach białostockim (47%), augustowskim (27%), wysokomazowieckim (25%) oraz w powiecie kolneńskim (23%). Pacjenci spoza powiatu stanowili najwyższy odsetek w Białymstoku (30%), w Łomży (17%), w powiecie siemiatyckim (13%) oraz w powiecie białostockim (10%). </w:t>
      </w:r>
    </w:p>
    <w:p w:rsidR="00942621" w:rsidRPr="00962A6E" w:rsidRDefault="00942621" w:rsidP="00435B76">
      <w:pPr>
        <w:spacing w:after="0" w:line="240" w:lineRule="auto"/>
        <w:ind w:firstLine="708"/>
        <w:jc w:val="both"/>
      </w:pPr>
      <w:r w:rsidRPr="00962A6E">
        <w:t>W żadnym z analizowanych oddziałów nie odnotowano znacznego (powyżej 20%) udziału pacjentów spoza województwa.</w:t>
      </w:r>
      <w:r w:rsidR="00435B76" w:rsidRPr="00962A6E">
        <w:t xml:space="preserve"> Najwyższy udział wyniósł 9,6%.</w:t>
      </w:r>
    </w:p>
    <w:p w:rsidR="00AB547D" w:rsidRPr="00F77C5D" w:rsidRDefault="00942621" w:rsidP="00AB547D">
      <w:pPr>
        <w:spacing w:after="0" w:line="240" w:lineRule="auto"/>
        <w:ind w:firstLine="708"/>
        <w:jc w:val="both"/>
      </w:pPr>
      <w:r w:rsidRPr="002B519C">
        <w:t xml:space="preserve">W województwie podlaskim w 2014 r. było 567 specjalistów z zakresu pediatrii, </w:t>
      </w:r>
      <w:r w:rsidRPr="002B519C">
        <w:br/>
        <w:t>tj. 47,57 na 100 tys. ludności (1 miejsce w kraju).</w:t>
      </w:r>
      <w:r w:rsidR="00AB547D" w:rsidRPr="002B519C">
        <w:t xml:space="preserve"> Średnia wieku specjalistów z zakresu pediatrii w województwie podlaskim wynosi 57 lat.</w:t>
      </w:r>
    </w:p>
    <w:p w:rsidR="00435B76" w:rsidRPr="00962A6E" w:rsidRDefault="00435B76" w:rsidP="00435B76">
      <w:pPr>
        <w:spacing w:after="0" w:line="240" w:lineRule="auto"/>
        <w:jc w:val="both"/>
      </w:pPr>
    </w:p>
    <w:p w:rsidR="00942621" w:rsidRPr="00962A6E" w:rsidRDefault="00435B76" w:rsidP="00435B76">
      <w:pPr>
        <w:spacing w:after="0" w:line="240" w:lineRule="auto"/>
        <w:jc w:val="both"/>
        <w:rPr>
          <w:rFonts w:eastAsiaTheme="minorHAnsi"/>
          <w:u w:val="single"/>
        </w:rPr>
      </w:pPr>
      <w:r w:rsidRPr="00962A6E">
        <w:rPr>
          <w:rFonts w:eastAsiaTheme="minorHAnsi"/>
          <w:u w:val="single"/>
        </w:rPr>
        <w:t>ODDZIAŁ REUMATOLOGICZNY</w:t>
      </w:r>
    </w:p>
    <w:p w:rsidR="00942621" w:rsidRPr="00962A6E" w:rsidRDefault="00942621" w:rsidP="00435B76">
      <w:pPr>
        <w:spacing w:after="0" w:line="240" w:lineRule="auto"/>
        <w:ind w:firstLine="708"/>
        <w:jc w:val="both"/>
        <w:rPr>
          <w:rFonts w:eastAsiaTheme="minorHAnsi"/>
        </w:rPr>
      </w:pPr>
      <w:r w:rsidRPr="00962A6E">
        <w:rPr>
          <w:rFonts w:eastAsiaTheme="minorHAnsi"/>
        </w:rPr>
        <w:t>W województwie podlaskim w 2014 r. funkcjonował</w:t>
      </w:r>
      <w:r w:rsidR="00435B76" w:rsidRPr="00962A6E">
        <w:rPr>
          <w:rFonts w:eastAsiaTheme="minorHAnsi"/>
        </w:rPr>
        <w:t xml:space="preserve">y 2 oddziały reumatologiczne.   </w:t>
      </w:r>
      <w:r w:rsidRPr="00962A6E">
        <w:rPr>
          <w:rFonts w:eastAsiaTheme="minorHAnsi"/>
        </w:rPr>
        <w:t xml:space="preserve">Oddziały reumatologiczne w województwie podlaskim w 2014 r. dysponowały łącznie 45 łóżkami, które stanowiły 1,7% łóżek omawianego typu ogółem w Polsce. Wskaźnik liczby łóżek w województwie </w:t>
      </w:r>
      <w:r w:rsidR="00513EE8" w:rsidRPr="00962A6E">
        <w:rPr>
          <w:rFonts w:eastAsiaTheme="minorHAnsi"/>
        </w:rPr>
        <w:t>wynosił 3,8 na</w:t>
      </w:r>
      <w:r w:rsidRPr="00962A6E">
        <w:rPr>
          <w:rFonts w:eastAsiaTheme="minorHAnsi"/>
        </w:rPr>
        <w:t xml:space="preserve"> 100 tys. ludności, natomiast w </w:t>
      </w:r>
      <w:r w:rsidR="00513EE8" w:rsidRPr="00962A6E">
        <w:rPr>
          <w:rFonts w:eastAsiaTheme="minorHAnsi"/>
        </w:rPr>
        <w:t>Polsce 6,9 na</w:t>
      </w:r>
      <w:r w:rsidRPr="00962A6E">
        <w:rPr>
          <w:rFonts w:eastAsiaTheme="minorHAnsi"/>
        </w:rPr>
        <w:t xml:space="preserve"> 100 tys. ludności. Średnie obłożenie łóżek na oddziałach reumatologicznych w 2014 r. wynosiło średnio 63,5%.</w:t>
      </w:r>
    </w:p>
    <w:p w:rsidR="00942621" w:rsidRPr="00962A6E" w:rsidRDefault="00942621" w:rsidP="00942621">
      <w:pPr>
        <w:spacing w:after="0" w:line="240" w:lineRule="auto"/>
        <w:ind w:firstLine="708"/>
        <w:jc w:val="both"/>
        <w:rPr>
          <w:rFonts w:eastAsiaTheme="minorHAnsi"/>
        </w:rPr>
      </w:pPr>
      <w:r w:rsidRPr="00962A6E">
        <w:rPr>
          <w:rFonts w:eastAsiaTheme="minorHAnsi"/>
        </w:rPr>
        <w:lastRenderedPageBreak/>
        <w:t>Na oddziale reumatologicznym w 2014 r. leczono 1373 pacjentów przy 1583 hospitalizacjach. Liczba hospitalizacji na pacjenta wynosiła 1,15.</w:t>
      </w:r>
    </w:p>
    <w:p w:rsidR="00942621" w:rsidRPr="00962A6E" w:rsidRDefault="00942621" w:rsidP="00942621">
      <w:pPr>
        <w:spacing w:after="0" w:line="240" w:lineRule="auto"/>
        <w:ind w:firstLine="708"/>
        <w:jc w:val="both"/>
        <w:rPr>
          <w:rFonts w:eastAsiaTheme="minorHAnsi"/>
          <w:color w:val="FF0000"/>
        </w:rPr>
      </w:pPr>
      <w:r w:rsidRPr="00962A6E">
        <w:rPr>
          <w:rFonts w:eastAsiaTheme="minorHAnsi"/>
        </w:rPr>
        <w:t xml:space="preserve">W 2014 r. w województwie podlaskim średnio 19,5% hospitalizacji było poprzedzonych wizytą w poradni. Przeciętna długość pobytu pacjenta na oddziale reumatologicznym wynosiła </w:t>
      </w:r>
      <w:r w:rsidRPr="00962A6E">
        <w:rPr>
          <w:rFonts w:eastAsiaTheme="minorHAnsi"/>
        </w:rPr>
        <w:br/>
        <w:t>średnio 6,5 dni. W 2014 r. ponowne hospitalizacje w ciągu 30 dni na oddziale omawianego typu występowały średnio w 1% hospitalizacji. Spośród hospitalizowanych pacjentów średnio 98% pacjentów otrzymało skierowanie do dalszej opieki.</w:t>
      </w:r>
    </w:p>
    <w:p w:rsidR="00942621" w:rsidRPr="00962A6E" w:rsidRDefault="00942621" w:rsidP="00942621">
      <w:pPr>
        <w:spacing w:after="0" w:line="240" w:lineRule="auto"/>
        <w:ind w:firstLine="708"/>
        <w:jc w:val="both"/>
        <w:rPr>
          <w:rFonts w:eastAsiaTheme="minorHAnsi"/>
          <w:color w:val="FF0000"/>
        </w:rPr>
      </w:pPr>
      <w:r w:rsidRPr="00962A6E">
        <w:rPr>
          <w:rFonts w:eastAsiaTheme="minorHAnsi"/>
        </w:rPr>
        <w:t xml:space="preserve">Średni wiek pacjentów hospitalizowanych na oddziale reumatologicznym </w:t>
      </w:r>
      <w:r w:rsidRPr="00962A6E">
        <w:rPr>
          <w:rFonts w:eastAsiaTheme="minorHAnsi"/>
        </w:rPr>
        <w:br/>
        <w:t>w 2014 r. w woj. podlaskim wynosił 60 lat. Pacjenci powyżej 65 r. ż. na oddziale reumatologicznym stanowili średnio 42% wszystkich hospitalizacji. Pacjenci w wieku 80+ stanowili 12%</w:t>
      </w:r>
      <w:r w:rsidR="00B37AE2" w:rsidRPr="00962A6E">
        <w:rPr>
          <w:rFonts w:eastAsiaTheme="minorHAnsi"/>
        </w:rPr>
        <w:t xml:space="preserve"> </w:t>
      </w:r>
      <w:r w:rsidRPr="00962A6E">
        <w:rPr>
          <w:rFonts w:eastAsiaTheme="minorHAnsi"/>
        </w:rPr>
        <w:t>wszystkich hospitalizacji. Znaczny udział pacjentów powyżej 80 r. ż. odnotowano w 1 oddziale reumatologicznym USK w Białymstoku (19% wszystkich hospitalizowanych).</w:t>
      </w:r>
    </w:p>
    <w:p w:rsidR="00942621" w:rsidRPr="00962A6E" w:rsidRDefault="00942621" w:rsidP="00942621">
      <w:pPr>
        <w:spacing w:after="0" w:line="240" w:lineRule="auto"/>
        <w:ind w:firstLine="708"/>
        <w:jc w:val="both"/>
        <w:rPr>
          <w:rFonts w:eastAsiaTheme="minorHAnsi"/>
        </w:rPr>
      </w:pPr>
      <w:r w:rsidRPr="00962A6E">
        <w:rPr>
          <w:rFonts w:eastAsiaTheme="minorHAnsi"/>
        </w:rPr>
        <w:t xml:space="preserve">Najczęstszą przyczyną hospitalizacji na omawianym typie oddziału w województwie podlaskim były choroby układu kostno-stawowego, mięśniowego i tkanki łącznej (średnio 74% hospitalizacji).  Drugą główną przyczyną hospitalizacji na omawianym oddziale były choroby układu krążenia (24% hospitalizacji) – głównie w USK w Białymstoku. </w:t>
      </w:r>
    </w:p>
    <w:p w:rsidR="00942621" w:rsidRPr="00962A6E" w:rsidRDefault="00942621" w:rsidP="00942621">
      <w:pPr>
        <w:spacing w:after="0" w:line="240" w:lineRule="auto"/>
        <w:ind w:firstLine="708"/>
        <w:jc w:val="both"/>
        <w:rPr>
          <w:rFonts w:eastAsiaTheme="minorHAnsi"/>
        </w:rPr>
      </w:pPr>
      <w:r w:rsidRPr="00962A6E">
        <w:rPr>
          <w:rFonts w:eastAsiaTheme="minorHAnsi"/>
        </w:rPr>
        <w:t xml:space="preserve">Średnia liczba osób oczekujących na udzielenie świadczenia na </w:t>
      </w:r>
      <w:r w:rsidR="00513EE8" w:rsidRPr="00962A6E">
        <w:rPr>
          <w:rFonts w:eastAsiaTheme="minorHAnsi"/>
        </w:rPr>
        <w:t>oddziale reumatologicznym</w:t>
      </w:r>
      <w:r w:rsidRPr="00962A6E">
        <w:rPr>
          <w:rFonts w:eastAsiaTheme="minorHAnsi"/>
        </w:rPr>
        <w:t xml:space="preserve"> w województwie podlaskim w roku 2014 wynosiła ok. 25,5 pacjentów, średni czas oczekiwania na udzielenie świadczenia wynosił ok. 11 dni (przypadki stabilne </w:t>
      </w:r>
      <w:r w:rsidRPr="00962A6E">
        <w:rPr>
          <w:rFonts w:eastAsiaTheme="minorHAnsi"/>
        </w:rPr>
        <w:br/>
        <w:t xml:space="preserve">wg </w:t>
      </w:r>
      <w:r w:rsidR="00513EE8" w:rsidRPr="00962A6E">
        <w:rPr>
          <w:rFonts w:eastAsiaTheme="minorHAnsi"/>
        </w:rPr>
        <w:t>POW.</w:t>
      </w:r>
      <w:r w:rsidRPr="00962A6E">
        <w:rPr>
          <w:rFonts w:eastAsiaTheme="minorHAnsi"/>
        </w:rPr>
        <w:t xml:space="preserve"> NFZ).</w:t>
      </w:r>
    </w:p>
    <w:p w:rsidR="00942621" w:rsidRPr="00962A6E" w:rsidRDefault="00942621" w:rsidP="00942621">
      <w:pPr>
        <w:spacing w:after="0" w:line="240" w:lineRule="auto"/>
        <w:ind w:firstLine="708"/>
        <w:jc w:val="both"/>
        <w:rPr>
          <w:rFonts w:eastAsiaTheme="minorHAnsi"/>
        </w:rPr>
      </w:pPr>
      <w:r w:rsidRPr="00962A6E">
        <w:rPr>
          <w:rFonts w:eastAsiaTheme="minorHAnsi"/>
        </w:rPr>
        <w:t>Pacjenci hospitalizowani na oddziale reumatologicznym spoza województwa pod</w:t>
      </w:r>
      <w:r w:rsidR="00B37AE2" w:rsidRPr="00962A6E">
        <w:rPr>
          <w:rFonts w:eastAsiaTheme="minorHAnsi"/>
        </w:rPr>
        <w:t>laskiego stanowili średnio 18,4</w:t>
      </w:r>
      <w:r w:rsidRPr="00962A6E">
        <w:rPr>
          <w:rFonts w:eastAsiaTheme="minorHAnsi"/>
        </w:rPr>
        <w:t>%.</w:t>
      </w:r>
    </w:p>
    <w:p w:rsidR="00942621" w:rsidRPr="00962A6E" w:rsidRDefault="00942621" w:rsidP="00942621">
      <w:pPr>
        <w:spacing w:after="0" w:line="240" w:lineRule="auto"/>
        <w:ind w:firstLine="708"/>
        <w:jc w:val="both"/>
        <w:rPr>
          <w:rFonts w:eastAsiaTheme="minorHAnsi"/>
        </w:rPr>
      </w:pPr>
      <w:r w:rsidRPr="00962A6E">
        <w:rPr>
          <w:rFonts w:eastAsiaTheme="minorHAnsi"/>
        </w:rPr>
        <w:t xml:space="preserve">W 2014 r. w województwie podlaskim było 56 lekarzy specjalistów w dziedzinie reumatologii. Liczba lekarzy specjalistów reumatologii na 100 tys. </w:t>
      </w:r>
      <w:r w:rsidR="00513EE8" w:rsidRPr="00962A6E">
        <w:rPr>
          <w:rFonts w:eastAsiaTheme="minorHAnsi"/>
        </w:rPr>
        <w:t>ludności w</w:t>
      </w:r>
      <w:r w:rsidRPr="00962A6E">
        <w:rPr>
          <w:rFonts w:eastAsiaTheme="minorHAnsi"/>
        </w:rPr>
        <w:t xml:space="preserve"> 2014 r. wynosiła 4,7. Wiek lekarzy specjalistów reumatologii w województwie podlaskim mieścił się w granicach 50-65 lat.</w:t>
      </w:r>
    </w:p>
    <w:p w:rsidR="00976211" w:rsidRDefault="00976211" w:rsidP="00435B76">
      <w:pPr>
        <w:spacing w:after="0" w:line="240" w:lineRule="auto"/>
        <w:jc w:val="both"/>
        <w:rPr>
          <w:rFonts w:eastAsiaTheme="minorHAnsi"/>
          <w:u w:val="single"/>
        </w:rPr>
      </w:pPr>
    </w:p>
    <w:p w:rsidR="00942621" w:rsidRPr="00962A6E" w:rsidRDefault="00435B76" w:rsidP="00435B76">
      <w:pPr>
        <w:spacing w:after="0" w:line="240" w:lineRule="auto"/>
        <w:jc w:val="both"/>
        <w:rPr>
          <w:rFonts w:eastAsiaTheme="minorHAnsi"/>
          <w:u w:val="single"/>
        </w:rPr>
      </w:pPr>
      <w:r w:rsidRPr="00962A6E">
        <w:rPr>
          <w:rFonts w:eastAsiaTheme="minorHAnsi"/>
          <w:u w:val="single"/>
        </w:rPr>
        <w:t>ODDZIAŁ UROLOGICZNY</w:t>
      </w:r>
    </w:p>
    <w:p w:rsidR="00DA2A7A" w:rsidRPr="00962A6E" w:rsidRDefault="00942621" w:rsidP="00942621">
      <w:pPr>
        <w:spacing w:after="0" w:line="240" w:lineRule="auto"/>
        <w:ind w:firstLine="708"/>
        <w:jc w:val="both"/>
        <w:rPr>
          <w:rFonts w:eastAsiaTheme="minorHAnsi"/>
        </w:rPr>
      </w:pPr>
      <w:r w:rsidRPr="00962A6E">
        <w:rPr>
          <w:rFonts w:eastAsiaTheme="minorHAnsi"/>
        </w:rPr>
        <w:t>W województwie podlaskim w 2014 r. funkcjonow</w:t>
      </w:r>
      <w:r w:rsidR="00DA2A7A" w:rsidRPr="00962A6E">
        <w:rPr>
          <w:rFonts w:eastAsiaTheme="minorHAnsi"/>
        </w:rPr>
        <w:t xml:space="preserve">ało 5 oddziałów urologicznych </w:t>
      </w:r>
      <w:r w:rsidR="00DA2A7A" w:rsidRPr="00962A6E">
        <w:rPr>
          <w:rFonts w:eastAsiaTheme="minorHAnsi"/>
        </w:rPr>
        <w:br/>
      </w:r>
      <w:r w:rsidR="004D4231" w:rsidRPr="00962A6E">
        <w:rPr>
          <w:rFonts w:eastAsiaTheme="minorHAnsi"/>
        </w:rPr>
        <w:t>w 5 powiatach (każdy posiadał kontrakt z NFZ).</w:t>
      </w:r>
    </w:p>
    <w:p w:rsidR="00942621" w:rsidRPr="00962A6E" w:rsidRDefault="00942621" w:rsidP="00942621">
      <w:pPr>
        <w:spacing w:after="0" w:line="240" w:lineRule="auto"/>
        <w:ind w:firstLine="708"/>
        <w:jc w:val="both"/>
        <w:rPr>
          <w:rFonts w:eastAsiaTheme="minorHAnsi"/>
        </w:rPr>
      </w:pPr>
      <w:r w:rsidRPr="00962A6E">
        <w:rPr>
          <w:rFonts w:eastAsiaTheme="minorHAnsi"/>
        </w:rPr>
        <w:t xml:space="preserve">Oddziały urologiczne w województwie podlaskim w 2014 r. dysponowały łącznie 134 łóżkami, które stanowiły 3,5% łóżek omawianego typu ogółem w Polsce. Wskaźnik liczby łóżek w województwie </w:t>
      </w:r>
      <w:r w:rsidR="00513EE8" w:rsidRPr="00962A6E">
        <w:rPr>
          <w:rFonts w:eastAsiaTheme="minorHAnsi"/>
        </w:rPr>
        <w:t>wynosił 11 na</w:t>
      </w:r>
      <w:r w:rsidRPr="00962A6E">
        <w:rPr>
          <w:rFonts w:eastAsiaTheme="minorHAnsi"/>
        </w:rPr>
        <w:t xml:space="preserve"> 100 tys. ludności, natomiast w </w:t>
      </w:r>
      <w:r w:rsidR="00513EE8" w:rsidRPr="00962A6E">
        <w:rPr>
          <w:rFonts w:eastAsiaTheme="minorHAnsi"/>
        </w:rPr>
        <w:t>Polsce 9,94 na</w:t>
      </w:r>
      <w:r w:rsidRPr="00962A6E">
        <w:rPr>
          <w:rFonts w:eastAsiaTheme="minorHAnsi"/>
        </w:rPr>
        <w:t xml:space="preserve"> 100 tys. ludności. Oddziały różniły się od siebie liczbą łóżek. Najmniejszy miał 18, a największy 31. Średnie obłożenie łóżek na oddziałach urologicznych w 2014 r. wynosiło 66%. Oddział urologiczny MSW w Białymstoku charakteryzował się 99% obłożeniem.</w:t>
      </w:r>
    </w:p>
    <w:p w:rsidR="00942621" w:rsidRPr="00962A6E" w:rsidRDefault="00942621" w:rsidP="00942621">
      <w:pPr>
        <w:spacing w:after="0" w:line="240" w:lineRule="auto"/>
        <w:ind w:firstLine="708"/>
        <w:jc w:val="both"/>
        <w:rPr>
          <w:rFonts w:eastAsiaTheme="minorHAnsi"/>
        </w:rPr>
      </w:pPr>
      <w:r w:rsidRPr="00962A6E">
        <w:rPr>
          <w:rFonts w:eastAsiaTheme="minorHAnsi"/>
        </w:rPr>
        <w:t xml:space="preserve">Na oddziałach urologicznych w 2014 r. leczono 5,2 tys. pacjentów przy 6,5 </w:t>
      </w:r>
      <w:r w:rsidR="00513EE8" w:rsidRPr="00962A6E">
        <w:rPr>
          <w:rFonts w:eastAsiaTheme="minorHAnsi"/>
        </w:rPr>
        <w:t>tys. hospitalizacjach</w:t>
      </w:r>
      <w:r w:rsidRPr="00962A6E">
        <w:rPr>
          <w:rFonts w:eastAsiaTheme="minorHAnsi"/>
        </w:rPr>
        <w:t>. Liczba hospitalizacji na pacjenta wynosiła 1,3. Mediana liczby hospitalizacji wyniosła ok 1,2 tys., a żaden świadczeniodawca nie zrealizował powyżej 2 tys. hospitalizacji.</w:t>
      </w:r>
    </w:p>
    <w:p w:rsidR="00942621" w:rsidRPr="00962A6E" w:rsidRDefault="00942621" w:rsidP="00942621">
      <w:pPr>
        <w:spacing w:after="0" w:line="240" w:lineRule="auto"/>
        <w:ind w:firstLine="708"/>
        <w:jc w:val="both"/>
        <w:rPr>
          <w:rFonts w:eastAsiaTheme="minorHAnsi"/>
        </w:rPr>
      </w:pPr>
      <w:r w:rsidRPr="00962A6E">
        <w:rPr>
          <w:rFonts w:eastAsiaTheme="minorHAnsi"/>
        </w:rPr>
        <w:t xml:space="preserve">W województwie podlaskim </w:t>
      </w:r>
      <w:r w:rsidR="00513EE8" w:rsidRPr="00962A6E">
        <w:rPr>
          <w:rFonts w:eastAsiaTheme="minorHAnsi"/>
        </w:rPr>
        <w:t>zaobserwowano 2 oddziały</w:t>
      </w:r>
      <w:r w:rsidRPr="00962A6E">
        <w:rPr>
          <w:rFonts w:eastAsiaTheme="minorHAnsi"/>
        </w:rPr>
        <w:t xml:space="preserve"> charakteryzujące się względnie wysokim odsetkiem hospitalizacji, po których nastąpiła wizyta w poradni i jednocześnie względnie niskim odsetkiem ponownych hospitalizacji w ciągu 30 dni. Jednocześnie </w:t>
      </w:r>
      <w:r w:rsidRPr="00962A6E">
        <w:rPr>
          <w:rFonts w:eastAsiaTheme="minorHAnsi"/>
        </w:rPr>
        <w:br/>
        <w:t xml:space="preserve">w przypadku 2 oddziałów zaobserwowano niższy odsetek hospitalizacji zakończonych wizytą </w:t>
      </w:r>
      <w:r w:rsidRPr="00962A6E">
        <w:rPr>
          <w:rFonts w:eastAsiaTheme="minorHAnsi"/>
        </w:rPr>
        <w:br/>
        <w:t>w poradni oraz wyższy niż w województwie współczynnik powtórnych hospitalizacji. Zaobserwowano również odsetek oddziałów (20%), dla których analizowane statystyki przyjęły wartości wyższe niż wartość dla województwa.</w:t>
      </w:r>
    </w:p>
    <w:p w:rsidR="00942621" w:rsidRPr="00962A6E" w:rsidRDefault="00942621" w:rsidP="00942621">
      <w:pPr>
        <w:spacing w:after="0" w:line="240" w:lineRule="auto"/>
        <w:ind w:firstLine="708"/>
        <w:jc w:val="both"/>
        <w:rPr>
          <w:rFonts w:eastAsiaTheme="minorHAnsi"/>
        </w:rPr>
      </w:pPr>
      <w:r w:rsidRPr="00962A6E">
        <w:rPr>
          <w:rFonts w:eastAsiaTheme="minorHAnsi"/>
        </w:rPr>
        <w:t xml:space="preserve">W 2014 r. w województwie podlaskim średnio 21,8% hospitalizacji było poprzedzonych wizytą w poradni. Przeciętna długość pobytu pacjenta na oddziale urologicznym wynosiła </w:t>
      </w:r>
      <w:r w:rsidRPr="00962A6E">
        <w:rPr>
          <w:rFonts w:eastAsiaTheme="minorHAnsi"/>
        </w:rPr>
        <w:br/>
        <w:t>średnio 5 dni. W 2014 r. ponowne hospitalizacje w ciągu 30 dni na oddziale omawianego typu występowały średnio w 6,4% hospitalizacji. Spośród hospitalizowanych pacjentów średnio 93,8% otrzymało skierowanie do dalszej opieki.</w:t>
      </w:r>
    </w:p>
    <w:p w:rsidR="00942621" w:rsidRPr="00962A6E" w:rsidRDefault="00942621" w:rsidP="00942621">
      <w:pPr>
        <w:spacing w:after="0" w:line="240" w:lineRule="auto"/>
        <w:ind w:firstLine="708"/>
        <w:jc w:val="both"/>
        <w:rPr>
          <w:rFonts w:eastAsiaTheme="minorHAnsi"/>
        </w:rPr>
      </w:pPr>
      <w:r w:rsidRPr="00962A6E">
        <w:rPr>
          <w:rFonts w:eastAsiaTheme="minorHAnsi"/>
        </w:rPr>
        <w:t xml:space="preserve">Średni wiek pacjentów hospitalizowanych na oddziałach urologicznych w 2014 r. w woj. podlaskim wynosił 62 lata. Pacjenci powyżej 65 r. ż. na oddziałach urologicznych stanowili </w:t>
      </w:r>
      <w:r w:rsidRPr="00962A6E">
        <w:rPr>
          <w:rFonts w:eastAsiaTheme="minorHAnsi"/>
        </w:rPr>
        <w:lastRenderedPageBreak/>
        <w:t xml:space="preserve">średnio 49,2% wszystkich hospitalizacji. Pacjenci w wieku 80+ stanowili średnio </w:t>
      </w:r>
      <w:r w:rsidR="00513EE8" w:rsidRPr="00962A6E">
        <w:rPr>
          <w:rFonts w:eastAsiaTheme="minorHAnsi"/>
        </w:rPr>
        <w:t>12,2% wszystkich</w:t>
      </w:r>
      <w:r w:rsidRPr="00962A6E">
        <w:rPr>
          <w:rFonts w:eastAsiaTheme="minorHAnsi"/>
        </w:rPr>
        <w:t xml:space="preserve"> hospitalizacji. </w:t>
      </w:r>
    </w:p>
    <w:p w:rsidR="00942621" w:rsidRPr="00962A6E" w:rsidRDefault="00942621" w:rsidP="00942621">
      <w:pPr>
        <w:spacing w:after="0" w:line="240" w:lineRule="auto"/>
        <w:ind w:firstLine="708"/>
        <w:jc w:val="both"/>
        <w:rPr>
          <w:rFonts w:eastAsiaTheme="minorHAnsi"/>
        </w:rPr>
      </w:pPr>
      <w:r w:rsidRPr="00962A6E">
        <w:rPr>
          <w:rFonts w:eastAsiaTheme="minorHAnsi"/>
        </w:rPr>
        <w:t>Najczęstszą przyczyną hospitalizacji na omawianym typie oddziału w województwie podlaskim były choroby układu moczowo-płciowego (średnio 65,8% hospitalizacji).  Drugą najczęstszą przyczyną hospitalizacji były nowotwory (średnio 28% hospitalizacji).</w:t>
      </w:r>
    </w:p>
    <w:p w:rsidR="00942621" w:rsidRPr="00962A6E" w:rsidRDefault="00942621" w:rsidP="00942621">
      <w:pPr>
        <w:spacing w:after="0" w:line="240" w:lineRule="auto"/>
        <w:ind w:firstLine="708"/>
        <w:jc w:val="both"/>
        <w:rPr>
          <w:rFonts w:eastAsiaTheme="minorHAnsi"/>
        </w:rPr>
      </w:pPr>
      <w:r w:rsidRPr="00962A6E">
        <w:rPr>
          <w:rFonts w:eastAsiaTheme="minorHAnsi"/>
        </w:rPr>
        <w:t xml:space="preserve">Średnia liczba osób oczekujących na udzielenie świadczenia na </w:t>
      </w:r>
      <w:r w:rsidR="00513EE8" w:rsidRPr="00962A6E">
        <w:rPr>
          <w:rFonts w:eastAsiaTheme="minorHAnsi"/>
        </w:rPr>
        <w:t>oddziale urologicznym</w:t>
      </w:r>
      <w:r w:rsidRPr="00962A6E">
        <w:rPr>
          <w:rFonts w:eastAsiaTheme="minorHAnsi"/>
        </w:rPr>
        <w:t xml:space="preserve"> </w:t>
      </w:r>
      <w:r w:rsidRPr="00962A6E">
        <w:rPr>
          <w:rFonts w:eastAsiaTheme="minorHAnsi"/>
        </w:rPr>
        <w:br/>
        <w:t xml:space="preserve">w województwie podlaskim w roku 2014 wynosiła ok. 27 pacjentów, średni czas oczekiwania </w:t>
      </w:r>
      <w:r w:rsidRPr="00962A6E">
        <w:rPr>
          <w:rFonts w:eastAsiaTheme="minorHAnsi"/>
        </w:rPr>
        <w:br/>
        <w:t>na udzielenie świadczenia wynosił ok. 22,2 dni (przypadki stabilne wg POW NFZ).</w:t>
      </w:r>
    </w:p>
    <w:p w:rsidR="00942621" w:rsidRPr="00962A6E" w:rsidRDefault="00942621" w:rsidP="00942621">
      <w:pPr>
        <w:spacing w:after="0" w:line="240" w:lineRule="auto"/>
        <w:ind w:firstLine="708"/>
        <w:jc w:val="both"/>
        <w:rPr>
          <w:rFonts w:eastAsiaTheme="minorHAnsi"/>
        </w:rPr>
      </w:pPr>
      <w:r w:rsidRPr="00962A6E">
        <w:rPr>
          <w:rFonts w:eastAsiaTheme="minorHAnsi"/>
        </w:rPr>
        <w:t>Pacjenci hospitalizowani na oddziale urologicznym spoza województwa pod</w:t>
      </w:r>
      <w:r w:rsidR="005E57F3" w:rsidRPr="00962A6E">
        <w:rPr>
          <w:rFonts w:eastAsiaTheme="minorHAnsi"/>
        </w:rPr>
        <w:t>laskiego stanowili średnio 9,44</w:t>
      </w:r>
      <w:r w:rsidRPr="00962A6E">
        <w:rPr>
          <w:rFonts w:eastAsiaTheme="minorHAnsi"/>
        </w:rPr>
        <w:t xml:space="preserve">%. Największe migracje pacjentów na omawiany oddział </w:t>
      </w:r>
      <w:r w:rsidRPr="00962A6E">
        <w:rPr>
          <w:rFonts w:eastAsiaTheme="minorHAnsi"/>
        </w:rPr>
        <w:br/>
        <w:t xml:space="preserve">ze świadczeniami, które były dostępne w powiecie zamieszkania pacjenta zaobserwowano </w:t>
      </w:r>
      <w:r w:rsidRPr="00962A6E">
        <w:rPr>
          <w:rFonts w:eastAsiaTheme="minorHAnsi"/>
        </w:rPr>
        <w:br/>
        <w:t>w Łomży (40%), w powiecie wysokomazowieckim (33%), w sejneńskim (31%) oraz monieckim (30%). Pacjenci spoza powiatu stanowili najwyższy odsetek w Łomży (19%), w Białymstoku (18%), oraz w Suwałkach (13%).</w:t>
      </w:r>
    </w:p>
    <w:p w:rsidR="00942621" w:rsidRPr="00962A6E" w:rsidRDefault="00942621" w:rsidP="007232C9">
      <w:pPr>
        <w:spacing w:after="0" w:line="240" w:lineRule="auto"/>
        <w:ind w:firstLine="708"/>
        <w:jc w:val="both"/>
        <w:rPr>
          <w:rFonts w:eastAsiaTheme="minorHAnsi"/>
        </w:rPr>
      </w:pPr>
      <w:r w:rsidRPr="00962A6E">
        <w:rPr>
          <w:rFonts w:eastAsiaTheme="minorHAnsi"/>
        </w:rPr>
        <w:t xml:space="preserve">W 2014 r. w województwie podlaskim było 37 lekarzy specjalistów w dziedzinie urologii. Liczba lekarzy specjalistów urologii na 100 tys. </w:t>
      </w:r>
      <w:r w:rsidR="00513EE8" w:rsidRPr="00962A6E">
        <w:rPr>
          <w:rFonts w:eastAsiaTheme="minorHAnsi"/>
        </w:rPr>
        <w:t>ludności w</w:t>
      </w:r>
      <w:r w:rsidRPr="00962A6E">
        <w:rPr>
          <w:rFonts w:eastAsiaTheme="minorHAnsi"/>
        </w:rPr>
        <w:t xml:space="preserve"> 2014 r. wynosiła 3,1. Wiek lekarzy specjalistów urologii w województwie podlaskim mieścił się w granicach 46-60 lat.</w:t>
      </w:r>
    </w:p>
    <w:p w:rsidR="002F69E0" w:rsidRPr="00962A6E" w:rsidRDefault="002F69E0" w:rsidP="007232C9">
      <w:pPr>
        <w:spacing w:after="0" w:line="240" w:lineRule="auto"/>
        <w:ind w:firstLine="708"/>
        <w:jc w:val="both"/>
        <w:rPr>
          <w:rFonts w:eastAsiaTheme="minorHAnsi"/>
        </w:rPr>
      </w:pPr>
    </w:p>
    <w:p w:rsidR="002F69E0" w:rsidRPr="00962A6E" w:rsidRDefault="002F69E0" w:rsidP="007232C9">
      <w:pPr>
        <w:spacing w:after="0" w:line="240" w:lineRule="auto"/>
        <w:ind w:firstLine="708"/>
        <w:jc w:val="both"/>
        <w:rPr>
          <w:rFonts w:eastAsiaTheme="minorHAnsi"/>
        </w:rPr>
      </w:pPr>
    </w:p>
    <w:p w:rsidR="0076541E" w:rsidRDefault="0076541E" w:rsidP="00A6399E">
      <w:pPr>
        <w:pStyle w:val="Nagwek1"/>
        <w:numPr>
          <w:ilvl w:val="0"/>
          <w:numId w:val="13"/>
        </w:numPr>
        <w:spacing w:before="0" w:after="120"/>
        <w:ind w:left="1077" w:hanging="357"/>
        <w:jc w:val="both"/>
        <w:rPr>
          <w:rFonts w:cs="Times New Roman"/>
          <w:b/>
          <w:sz w:val="26"/>
          <w:szCs w:val="26"/>
        </w:rPr>
      </w:pPr>
      <w:bookmarkStart w:id="10" w:name="_Toc453655320"/>
      <w:r w:rsidRPr="00A6399E">
        <w:rPr>
          <w:rFonts w:cs="Times New Roman"/>
          <w:b/>
          <w:sz w:val="26"/>
          <w:szCs w:val="26"/>
        </w:rPr>
        <w:t>Różnice pomiędzy stanem docelowym a aktualnym</w:t>
      </w:r>
      <w:bookmarkEnd w:id="10"/>
    </w:p>
    <w:p w:rsidR="00163C28" w:rsidRDefault="00163C28" w:rsidP="00241C11">
      <w:pPr>
        <w:spacing w:line="240" w:lineRule="auto"/>
        <w:ind w:firstLine="708"/>
        <w:jc w:val="both"/>
      </w:pPr>
      <w:r>
        <w:t xml:space="preserve">Celem identyfikacji różnic pomiędzy stanem docelowym a aktualnym dokonano identyfikacji niezaspokojonych potrzeb zdrowotnych mieszkańców województwa oraz niedoborów i nadwyżek  w zakresie </w:t>
      </w:r>
      <w:r w:rsidR="00B13B2A">
        <w:t xml:space="preserve">opieki </w:t>
      </w:r>
      <w:r>
        <w:t>szpitalnej.</w:t>
      </w:r>
    </w:p>
    <w:p w:rsidR="00163C28" w:rsidRPr="00962A6E" w:rsidRDefault="00163C28" w:rsidP="00163C28">
      <w:pPr>
        <w:pStyle w:val="Nagwek2"/>
      </w:pPr>
      <w:bookmarkStart w:id="11" w:name="_Toc453596631"/>
      <w:bookmarkStart w:id="12" w:name="_Toc453599928"/>
      <w:bookmarkStart w:id="13" w:name="_Toc453655321"/>
      <w:r w:rsidRPr="00962A6E">
        <w:t>ODDZIAŁ ANESTEZJOLOGII I INTENSYWNEJ TERAPII</w:t>
      </w:r>
      <w:bookmarkEnd w:id="11"/>
      <w:bookmarkEnd w:id="12"/>
      <w:bookmarkEnd w:id="13"/>
      <w:r w:rsidRPr="00962A6E">
        <w:t xml:space="preserve"> </w:t>
      </w:r>
    </w:p>
    <w:p w:rsidR="00163C28" w:rsidRPr="00962A6E" w:rsidRDefault="00163C28" w:rsidP="00163C28">
      <w:pPr>
        <w:spacing w:after="0" w:line="240" w:lineRule="auto"/>
        <w:ind w:firstLine="708"/>
        <w:jc w:val="both"/>
      </w:pPr>
      <w:r w:rsidRPr="00962A6E">
        <w:t xml:space="preserve">Liczba łóżek z </w:t>
      </w:r>
      <w:r w:rsidR="006C116B">
        <w:t>anestezjologii i intensywnej terapii</w:t>
      </w:r>
      <w:r w:rsidRPr="00962A6E">
        <w:t xml:space="preserve"> w województwie podlaskim wynikająca z RPWDL wg stanu na dzień 15 maja 2016 r. wynosiła 121. </w:t>
      </w:r>
    </w:p>
    <w:p w:rsidR="00163C28" w:rsidRPr="00962A6E" w:rsidRDefault="00163C28" w:rsidP="00163C28">
      <w:pPr>
        <w:spacing w:after="0" w:line="240" w:lineRule="auto"/>
        <w:ind w:firstLine="708"/>
        <w:jc w:val="both"/>
      </w:pPr>
      <w:r w:rsidRPr="00962A6E">
        <w:t xml:space="preserve">Posiadanie oddziału anestezjologii i intensywnej terapii zgodnie z rozporządzeniem Ministra Zdrowia z dnia 20 grudnia 2012 r. (Dz. U. z 2013 r. poz. 15) jest wymagane dla podmiotów leczniczych, które posiadają w swojej strukturze szpitalne oddziały ratunkowe. </w:t>
      </w:r>
      <w:r w:rsidRPr="00962A6E">
        <w:br/>
        <w:t>W roku 2014 pięć z analizowanych oddziałów znajdowało się w podmiotach nieposiadających SOR. W związku z powyższym priorytetem przy centralizacji powinny zostać objęte podmioty lecznicze posiadające SOR.</w:t>
      </w:r>
    </w:p>
    <w:p w:rsidR="00163C28" w:rsidRPr="00962A6E" w:rsidRDefault="00163C28" w:rsidP="00163C28">
      <w:pPr>
        <w:pStyle w:val="Nagwek2"/>
      </w:pPr>
      <w:bookmarkStart w:id="14" w:name="_Toc453596632"/>
      <w:bookmarkStart w:id="15" w:name="_Toc453599929"/>
      <w:bookmarkStart w:id="16" w:name="_Toc453655322"/>
      <w:r w:rsidRPr="00962A6E">
        <w:t>ODDZIAŁ CHIRURGII DLA DZIECI</w:t>
      </w:r>
      <w:bookmarkEnd w:id="14"/>
      <w:bookmarkEnd w:id="15"/>
      <w:bookmarkEnd w:id="16"/>
    </w:p>
    <w:p w:rsidR="00163C28" w:rsidRPr="00962A6E" w:rsidRDefault="00163C28" w:rsidP="00163C28">
      <w:pPr>
        <w:spacing w:after="0" w:line="240" w:lineRule="auto"/>
        <w:ind w:firstLine="708"/>
        <w:jc w:val="both"/>
        <w:rPr>
          <w:rFonts w:eastAsiaTheme="minorHAnsi"/>
        </w:rPr>
      </w:pPr>
      <w:r w:rsidRPr="00962A6E">
        <w:rPr>
          <w:rFonts w:eastAsiaTheme="minorHAnsi"/>
        </w:rPr>
        <w:t>Liczba łóżek na oddziale chirurgicznym dla dzieci w województwie podlaskim</w:t>
      </w:r>
      <w:r w:rsidRPr="00962A6E">
        <w:t xml:space="preserve"> wynikająca z RPWDL wg stanu na dzień 15 maja 2016 r. </w:t>
      </w:r>
      <w:r w:rsidRPr="00962A6E">
        <w:rPr>
          <w:rFonts w:eastAsiaTheme="minorHAnsi"/>
        </w:rPr>
        <w:t xml:space="preserve">wynosi 71. </w:t>
      </w:r>
    </w:p>
    <w:p w:rsidR="00163C28" w:rsidRPr="00962A6E" w:rsidRDefault="00163C28" w:rsidP="00163C28">
      <w:pPr>
        <w:pStyle w:val="Bezodstpw"/>
        <w:ind w:firstLine="708"/>
        <w:jc w:val="both"/>
      </w:pPr>
      <w:r w:rsidRPr="00962A6E">
        <w:rPr>
          <w:rFonts w:eastAsiaTheme="minorHAnsi"/>
        </w:rPr>
        <w:t>Scenariusz bazowy zakłada, że</w:t>
      </w:r>
      <w:r w:rsidRPr="00962A6E">
        <w:t xml:space="preserve"> liczba łóżek chirurgicznych dla dzieci w województwie podlaskim w 2016 r., 2018 r. i w 2024 r. wyniesie 0,04 tys. (zmniejszenie o 43,7% w stosunku do stanu aktualnego), w 2029 r. - 0,03 tys. (zmniejszenie o 57,7% w stosunku do stanu aktualnego).</w:t>
      </w:r>
    </w:p>
    <w:p w:rsidR="00163C28" w:rsidRPr="00962A6E" w:rsidRDefault="00163C28" w:rsidP="00163C28">
      <w:pPr>
        <w:spacing w:after="0" w:line="240" w:lineRule="auto"/>
        <w:ind w:firstLine="708"/>
        <w:jc w:val="both"/>
        <w:rPr>
          <w:rFonts w:eastAsiaTheme="minorHAnsi" w:cs="Times New Roman"/>
        </w:rPr>
      </w:pPr>
      <w:r w:rsidRPr="00962A6E">
        <w:rPr>
          <w:rFonts w:eastAsiaTheme="minorHAnsi" w:cs="Times New Roman"/>
        </w:rPr>
        <w:t>Scenariusz wariant 2 zakłada, że</w:t>
      </w:r>
      <w:r w:rsidRPr="00962A6E">
        <w:rPr>
          <w:rFonts w:eastAsia="Calibri" w:cs="Times New Roman"/>
        </w:rPr>
        <w:t xml:space="preserve"> liczba łóżek chirurgicznych dla dzieci w województwie podlaskim wyniesie</w:t>
      </w:r>
      <w:r w:rsidRPr="00962A6E">
        <w:rPr>
          <w:rFonts w:eastAsiaTheme="minorHAnsi" w:cs="Times New Roman"/>
        </w:rPr>
        <w:t xml:space="preserve">: </w:t>
      </w:r>
      <w:r w:rsidRPr="00962A6E">
        <w:rPr>
          <w:rFonts w:eastAsia="Calibri" w:cs="Times New Roman"/>
        </w:rPr>
        <w:t>w 2018 i w 2024 r. 0,03 tys. (zmniejszenie o 57,7%</w:t>
      </w:r>
      <w:r w:rsidRPr="00962A6E">
        <w:t xml:space="preserve"> w stosunku do stanu aktualnego</w:t>
      </w:r>
      <w:r w:rsidRPr="00962A6E">
        <w:rPr>
          <w:rFonts w:eastAsia="Calibri" w:cs="Times New Roman"/>
        </w:rPr>
        <w:t>),</w:t>
      </w:r>
      <w:r w:rsidRPr="00962A6E">
        <w:rPr>
          <w:rFonts w:eastAsiaTheme="minorHAnsi" w:cs="Times New Roman"/>
        </w:rPr>
        <w:t xml:space="preserve"> </w:t>
      </w:r>
      <w:r w:rsidRPr="00962A6E">
        <w:rPr>
          <w:rFonts w:eastAsia="Calibri" w:cs="Times New Roman"/>
        </w:rPr>
        <w:t>w 2029 r. 0,02 tys. (zmniejszenie o 71,8%</w:t>
      </w:r>
      <w:r w:rsidRPr="00962A6E">
        <w:t xml:space="preserve"> w stosunku do stanu aktualnego</w:t>
      </w:r>
      <w:r w:rsidRPr="00962A6E">
        <w:rPr>
          <w:rFonts w:eastAsia="Calibri" w:cs="Times New Roman"/>
        </w:rPr>
        <w:t>).</w:t>
      </w:r>
    </w:p>
    <w:p w:rsidR="00163C28" w:rsidRPr="00962A6E" w:rsidRDefault="00163C28" w:rsidP="00163C28">
      <w:pPr>
        <w:pStyle w:val="Nagwek2"/>
      </w:pPr>
      <w:bookmarkStart w:id="17" w:name="_Toc453596633"/>
      <w:bookmarkStart w:id="18" w:name="_Toc453599930"/>
      <w:bookmarkStart w:id="19" w:name="_Toc453655323"/>
      <w:r w:rsidRPr="00962A6E">
        <w:t>ODDZIAŁ CHIRURGICZNY OGÓLNY</w:t>
      </w:r>
      <w:bookmarkEnd w:id="17"/>
      <w:bookmarkEnd w:id="18"/>
      <w:bookmarkEnd w:id="19"/>
    </w:p>
    <w:p w:rsidR="00163C28" w:rsidRPr="00962A6E" w:rsidRDefault="00163C28" w:rsidP="00163C28">
      <w:pPr>
        <w:spacing w:after="0" w:line="240" w:lineRule="auto"/>
        <w:ind w:firstLine="708"/>
        <w:jc w:val="both"/>
        <w:rPr>
          <w:rFonts w:eastAsiaTheme="minorHAnsi"/>
        </w:rPr>
      </w:pPr>
      <w:r w:rsidRPr="00962A6E">
        <w:rPr>
          <w:rFonts w:eastAsiaTheme="minorHAnsi"/>
        </w:rPr>
        <w:t>Liczba łóżek na oddziałach chirurgii ogólnej w województwie podlaskim</w:t>
      </w:r>
      <w:r w:rsidRPr="00962A6E">
        <w:t xml:space="preserve"> wynikająca </w:t>
      </w:r>
      <w:r w:rsidRPr="00962A6E">
        <w:br/>
        <w:t xml:space="preserve">z RPWDL wg stanu na dzień 15 maja 2016 r. </w:t>
      </w:r>
      <w:r w:rsidRPr="00962A6E">
        <w:rPr>
          <w:rFonts w:eastAsiaTheme="minorHAnsi"/>
        </w:rPr>
        <w:t xml:space="preserve">wynosi 538. </w:t>
      </w:r>
    </w:p>
    <w:p w:rsidR="00163C28" w:rsidRPr="00962A6E" w:rsidRDefault="00163C28" w:rsidP="00163C28">
      <w:pPr>
        <w:pStyle w:val="Bezodstpw"/>
        <w:ind w:firstLine="708"/>
        <w:jc w:val="both"/>
      </w:pPr>
      <w:r w:rsidRPr="00962A6E">
        <w:rPr>
          <w:rFonts w:eastAsiaTheme="minorHAnsi"/>
        </w:rPr>
        <w:t>Scenariusz bazowy zakłada, że</w:t>
      </w:r>
      <w:r w:rsidRPr="00962A6E">
        <w:t xml:space="preserve"> liczba łóżek z chirurgii ogólnej w województwie podlaskim wyniesie: w 2016 r. 0,43 tys. (zmniejszenie o 20,1 % w stosunku do stanu aktualnego),</w:t>
      </w:r>
      <w:r w:rsidRPr="00962A6E">
        <w:rPr>
          <w:rFonts w:eastAsiaTheme="minorHAnsi"/>
        </w:rPr>
        <w:t xml:space="preserve"> </w:t>
      </w:r>
      <w:r w:rsidRPr="00962A6E">
        <w:t xml:space="preserve">w 2018 r. 0,44 tys. (zmniejszenie o 18,2% w stosunku do stanu aktualnego), </w:t>
      </w:r>
      <w:r w:rsidRPr="00962A6E">
        <w:br/>
        <w:t>w 2024 r. 0,48 tys. (zmniejszenie o 10,8% w stosunku do stanu aktualnego), w 2029 r. 0,5 tys. (zmniejszenie o 7,1% w stosunku do stanu aktualnego).</w:t>
      </w:r>
    </w:p>
    <w:p w:rsidR="00163C28" w:rsidRPr="00962A6E" w:rsidRDefault="00163C28" w:rsidP="00163C28">
      <w:pPr>
        <w:spacing w:after="0" w:line="240" w:lineRule="auto"/>
        <w:ind w:firstLine="708"/>
        <w:jc w:val="both"/>
        <w:rPr>
          <w:rFonts w:eastAsiaTheme="minorHAnsi" w:cs="Times New Roman"/>
        </w:rPr>
      </w:pPr>
      <w:r w:rsidRPr="00962A6E">
        <w:rPr>
          <w:rFonts w:eastAsiaTheme="minorHAnsi" w:cs="Times New Roman"/>
        </w:rPr>
        <w:lastRenderedPageBreak/>
        <w:t>Scenariusz wariant 2 zakłada, że</w:t>
      </w:r>
      <w:r w:rsidRPr="00962A6E">
        <w:rPr>
          <w:rFonts w:eastAsia="Calibri" w:cs="Times New Roman"/>
        </w:rPr>
        <w:t xml:space="preserve"> liczba łóżek z chirurgii ogólnej w województwie podlaskim wyniesie</w:t>
      </w:r>
      <w:r w:rsidRPr="00962A6E">
        <w:rPr>
          <w:rFonts w:eastAsiaTheme="minorHAnsi" w:cs="Times New Roman"/>
        </w:rPr>
        <w:t>:</w:t>
      </w:r>
      <w:r w:rsidRPr="00962A6E">
        <w:rPr>
          <w:rFonts w:eastAsia="Calibri" w:cs="Times New Roman"/>
        </w:rPr>
        <w:t xml:space="preserve"> w 2016 r. 0,36 tys. (zmniejszenie o 33,1 %</w:t>
      </w:r>
      <w:r w:rsidRPr="00962A6E">
        <w:t xml:space="preserve"> w stosunku do stanu aktualnego</w:t>
      </w:r>
      <w:r w:rsidRPr="00962A6E">
        <w:rPr>
          <w:rFonts w:eastAsia="Calibri" w:cs="Times New Roman"/>
        </w:rPr>
        <w:t>),</w:t>
      </w:r>
      <w:r w:rsidRPr="00962A6E">
        <w:rPr>
          <w:rFonts w:eastAsiaTheme="minorHAnsi" w:cs="Times New Roman"/>
        </w:rPr>
        <w:t xml:space="preserve"> w</w:t>
      </w:r>
      <w:r w:rsidRPr="00962A6E">
        <w:rPr>
          <w:rFonts w:eastAsia="Calibri" w:cs="Times New Roman"/>
        </w:rPr>
        <w:t xml:space="preserve"> 2018 r. 0,37 tys. (zmniejszenie o 31,2%</w:t>
      </w:r>
      <w:r w:rsidRPr="00962A6E">
        <w:t xml:space="preserve"> w stosunku do stanu aktualnego</w:t>
      </w:r>
      <w:r w:rsidRPr="00962A6E">
        <w:rPr>
          <w:rFonts w:eastAsia="Calibri" w:cs="Times New Roman"/>
        </w:rPr>
        <w:t>),</w:t>
      </w:r>
      <w:r w:rsidRPr="00962A6E">
        <w:rPr>
          <w:rFonts w:eastAsiaTheme="minorHAnsi" w:cs="Times New Roman"/>
        </w:rPr>
        <w:t xml:space="preserve"> </w:t>
      </w:r>
      <w:r w:rsidRPr="00962A6E">
        <w:rPr>
          <w:rFonts w:eastAsia="Calibri" w:cs="Times New Roman"/>
        </w:rPr>
        <w:t>w 2024 r. 0,4 tys. (zmniejszenie o 25,65%</w:t>
      </w:r>
      <w:r w:rsidRPr="00962A6E">
        <w:t xml:space="preserve"> w stosunku do stanu aktualnego</w:t>
      </w:r>
      <w:r w:rsidRPr="00962A6E">
        <w:rPr>
          <w:rFonts w:eastAsia="Calibri" w:cs="Times New Roman"/>
        </w:rPr>
        <w:t>),</w:t>
      </w:r>
      <w:r w:rsidRPr="00962A6E">
        <w:rPr>
          <w:rFonts w:eastAsiaTheme="minorHAnsi" w:cs="Times New Roman"/>
        </w:rPr>
        <w:t xml:space="preserve"> </w:t>
      </w:r>
      <w:r w:rsidRPr="00962A6E">
        <w:rPr>
          <w:rFonts w:eastAsia="Calibri" w:cs="Times New Roman"/>
        </w:rPr>
        <w:t>w 2029 r. 0,42 tys. (zmniejszenie o 21,93%</w:t>
      </w:r>
      <w:r w:rsidRPr="00962A6E">
        <w:t xml:space="preserve"> w stosunku do stanu aktualnego</w:t>
      </w:r>
      <w:r w:rsidRPr="00962A6E">
        <w:rPr>
          <w:rFonts w:eastAsia="Calibri" w:cs="Times New Roman"/>
        </w:rPr>
        <w:t>).</w:t>
      </w:r>
    </w:p>
    <w:p w:rsidR="00163C28" w:rsidRPr="00962A6E" w:rsidRDefault="00163C28" w:rsidP="00163C28">
      <w:pPr>
        <w:pStyle w:val="Nagwek2"/>
      </w:pPr>
      <w:bookmarkStart w:id="20" w:name="_Toc453596634"/>
      <w:bookmarkStart w:id="21" w:name="_Toc453599931"/>
      <w:bookmarkStart w:id="22" w:name="_Toc453655324"/>
      <w:r w:rsidRPr="00962A6E">
        <w:t>ODDZIAŁ CHIRURGII NACZYNIOWEJ</w:t>
      </w:r>
      <w:bookmarkEnd w:id="20"/>
      <w:bookmarkEnd w:id="21"/>
      <w:bookmarkEnd w:id="22"/>
    </w:p>
    <w:p w:rsidR="00163C28" w:rsidRPr="00962A6E" w:rsidRDefault="00163C28" w:rsidP="00163C28">
      <w:pPr>
        <w:spacing w:after="0" w:line="240" w:lineRule="auto"/>
        <w:ind w:firstLine="708"/>
        <w:jc w:val="both"/>
        <w:rPr>
          <w:rFonts w:eastAsiaTheme="minorHAnsi"/>
        </w:rPr>
      </w:pPr>
      <w:r w:rsidRPr="00962A6E">
        <w:rPr>
          <w:rFonts w:eastAsiaTheme="minorHAnsi"/>
        </w:rPr>
        <w:t>Liczba łóżek na oddziale chirurgii naczyniowej w województwie podlaskim</w:t>
      </w:r>
      <w:r w:rsidRPr="00962A6E">
        <w:t xml:space="preserve"> wynikająca </w:t>
      </w:r>
      <w:r w:rsidRPr="00962A6E">
        <w:br/>
        <w:t xml:space="preserve">z RPWDL wg stanu na dzień 15 maja 2016 r. </w:t>
      </w:r>
      <w:r w:rsidRPr="00962A6E">
        <w:rPr>
          <w:rFonts w:eastAsiaTheme="minorHAnsi"/>
        </w:rPr>
        <w:t xml:space="preserve">wynosi 30. </w:t>
      </w:r>
    </w:p>
    <w:p w:rsidR="00163C28" w:rsidRPr="00962A6E" w:rsidRDefault="00163C28" w:rsidP="00163C28">
      <w:pPr>
        <w:spacing w:after="0" w:line="240" w:lineRule="auto"/>
        <w:ind w:firstLine="708"/>
        <w:jc w:val="both"/>
      </w:pPr>
      <w:r w:rsidRPr="00962A6E">
        <w:rPr>
          <w:rFonts w:eastAsiaTheme="minorHAnsi"/>
        </w:rPr>
        <w:t>Prognozowana</w:t>
      </w:r>
      <w:r w:rsidRPr="00962A6E">
        <w:t xml:space="preserve"> liczba łóżek z chirurgii naczyniowej w województwie podlaskim zarówno </w:t>
      </w:r>
      <w:r w:rsidRPr="00962A6E">
        <w:br/>
        <w:t xml:space="preserve">w scenariuszu bazowym jak i w wariancie 2 w latach 2016-2029 pozostaje na jednakowym poziomie i wynosi 0,02 tys. łóżek (zmniejszenie o 33,3% w stosunku do stanu aktualnego).  </w:t>
      </w:r>
    </w:p>
    <w:p w:rsidR="00163C28" w:rsidRPr="00962A6E" w:rsidRDefault="00163C28" w:rsidP="00163C28">
      <w:pPr>
        <w:pStyle w:val="Nagwek2"/>
      </w:pPr>
      <w:bookmarkStart w:id="23" w:name="_Toc453596635"/>
      <w:bookmarkStart w:id="24" w:name="_Toc453599932"/>
      <w:bookmarkStart w:id="25" w:name="_Toc453655325"/>
      <w:r w:rsidRPr="00962A6E">
        <w:t>ODDZIAŁ CHIRURGII URAZOWO-ORTOPEDYCZNEJ</w:t>
      </w:r>
      <w:bookmarkEnd w:id="23"/>
      <w:bookmarkEnd w:id="24"/>
      <w:bookmarkEnd w:id="25"/>
    </w:p>
    <w:p w:rsidR="00163C28" w:rsidRPr="00962A6E" w:rsidRDefault="00163C28" w:rsidP="00163C28">
      <w:pPr>
        <w:spacing w:after="0" w:line="240" w:lineRule="auto"/>
        <w:ind w:firstLine="708"/>
        <w:jc w:val="both"/>
        <w:rPr>
          <w:rFonts w:eastAsiaTheme="minorHAnsi"/>
        </w:rPr>
      </w:pPr>
      <w:r w:rsidRPr="00962A6E">
        <w:rPr>
          <w:rFonts w:eastAsiaTheme="minorHAnsi"/>
        </w:rPr>
        <w:t>Liczba łóżek na oddziałach chirurgii urazowo ortopedycznej w województwie podlaskim</w:t>
      </w:r>
      <w:r w:rsidRPr="00962A6E">
        <w:t xml:space="preserve"> wynikająca z RPWDL wg stanu na dzień 15 maja 2016 r. </w:t>
      </w:r>
      <w:r w:rsidRPr="00962A6E">
        <w:rPr>
          <w:rFonts w:eastAsiaTheme="minorHAnsi"/>
        </w:rPr>
        <w:t xml:space="preserve">wynosi 315. </w:t>
      </w:r>
    </w:p>
    <w:p w:rsidR="00163C28" w:rsidRPr="00962A6E" w:rsidRDefault="00163C28" w:rsidP="00163C28">
      <w:pPr>
        <w:pStyle w:val="Bezodstpw"/>
        <w:ind w:firstLine="708"/>
        <w:jc w:val="both"/>
      </w:pPr>
      <w:r w:rsidRPr="00962A6E">
        <w:rPr>
          <w:rFonts w:eastAsiaTheme="minorHAnsi"/>
        </w:rPr>
        <w:t>Scenariusz bazowy zakłada, że</w:t>
      </w:r>
      <w:r w:rsidRPr="00962A6E">
        <w:t xml:space="preserve"> liczba łóżek z chirurgii urazowo-ortopedycznej </w:t>
      </w:r>
      <w:r w:rsidRPr="00962A6E">
        <w:br/>
        <w:t>w województwie podlaskim w 2016 r. wyniesie 0,25 tys. (zmniejszenie o 20,6% w stosunku do stanu aktualnego),</w:t>
      </w:r>
      <w:r w:rsidRPr="00962A6E">
        <w:rPr>
          <w:rFonts w:eastAsiaTheme="minorHAnsi"/>
        </w:rPr>
        <w:t xml:space="preserve"> </w:t>
      </w:r>
      <w:r w:rsidRPr="00962A6E">
        <w:t xml:space="preserve">w 2018 r. - 0,26 tys. (zmniejszenie o 17,5% w stosunku do stanu aktualnego), w 2024 r. - 0,27 tys. (zmniejszenie o 14,3% w stosunku do stanu aktualnego), w 2029 r. </w:t>
      </w:r>
      <w:r w:rsidRPr="00962A6E">
        <w:br/>
        <w:t>- 0,28 tys. (zmniejszenie o 11,1% w stosunku do stanu aktualnego).</w:t>
      </w:r>
    </w:p>
    <w:p w:rsidR="00163C28" w:rsidRPr="00962A6E" w:rsidRDefault="00163C28" w:rsidP="00163C28">
      <w:pPr>
        <w:spacing w:after="0" w:line="240" w:lineRule="auto"/>
        <w:ind w:firstLine="708"/>
        <w:jc w:val="both"/>
        <w:rPr>
          <w:rFonts w:eastAsiaTheme="minorHAnsi" w:cs="Times New Roman"/>
        </w:rPr>
      </w:pPr>
      <w:r w:rsidRPr="00962A6E">
        <w:rPr>
          <w:rFonts w:eastAsiaTheme="minorHAnsi" w:cs="Times New Roman"/>
        </w:rPr>
        <w:t>Wariant 2 zakłada, że</w:t>
      </w:r>
      <w:r w:rsidRPr="00962A6E">
        <w:rPr>
          <w:rFonts w:eastAsia="Calibri" w:cs="Times New Roman"/>
        </w:rPr>
        <w:t xml:space="preserve"> liczba łóżek z chirurgii urazowo-ortopedycznej w województwie podlaskim wyniesie</w:t>
      </w:r>
      <w:r w:rsidRPr="00962A6E">
        <w:rPr>
          <w:rFonts w:eastAsiaTheme="minorHAnsi" w:cs="Times New Roman"/>
        </w:rPr>
        <w:t>:</w:t>
      </w:r>
      <w:r w:rsidRPr="00962A6E">
        <w:rPr>
          <w:rFonts w:eastAsia="Calibri" w:cs="Times New Roman"/>
        </w:rPr>
        <w:t xml:space="preserve"> w 2016 r. 0,25 tys. (zmniejszenie o 20,6%</w:t>
      </w:r>
      <w:r w:rsidRPr="00962A6E">
        <w:t xml:space="preserve"> w stosunku do stanu aktualnego</w:t>
      </w:r>
      <w:r w:rsidRPr="00962A6E">
        <w:rPr>
          <w:rFonts w:eastAsia="Calibri" w:cs="Times New Roman"/>
        </w:rPr>
        <w:t>),</w:t>
      </w:r>
      <w:r w:rsidRPr="00962A6E">
        <w:rPr>
          <w:rFonts w:eastAsiaTheme="minorHAnsi" w:cs="Times New Roman"/>
        </w:rPr>
        <w:t xml:space="preserve"> </w:t>
      </w:r>
      <w:r w:rsidRPr="00962A6E">
        <w:rPr>
          <w:rFonts w:eastAsia="Calibri" w:cs="Times New Roman"/>
        </w:rPr>
        <w:t>w 2018 r. 0,26 tys. (zmniejszenie o 17,5%</w:t>
      </w:r>
      <w:r w:rsidRPr="00962A6E">
        <w:t xml:space="preserve"> w stosunku do stanu aktualnego</w:t>
      </w:r>
      <w:r w:rsidRPr="00962A6E">
        <w:rPr>
          <w:rFonts w:eastAsia="Calibri" w:cs="Times New Roman"/>
        </w:rPr>
        <w:t>),</w:t>
      </w:r>
      <w:r w:rsidRPr="00962A6E">
        <w:rPr>
          <w:rFonts w:eastAsiaTheme="minorHAnsi" w:cs="Times New Roman"/>
        </w:rPr>
        <w:t xml:space="preserve"> </w:t>
      </w:r>
      <w:r w:rsidRPr="00962A6E">
        <w:rPr>
          <w:rFonts w:eastAsia="Calibri" w:cs="Times New Roman"/>
        </w:rPr>
        <w:t>w 2024 r. tys. (zmniejszenie o 14,3%</w:t>
      </w:r>
      <w:r w:rsidRPr="00962A6E">
        <w:t xml:space="preserve"> w stosunku do stanu aktualnego</w:t>
      </w:r>
      <w:r w:rsidRPr="00962A6E">
        <w:rPr>
          <w:rFonts w:eastAsia="Calibri" w:cs="Times New Roman"/>
        </w:rPr>
        <w:t>),</w:t>
      </w:r>
      <w:r w:rsidRPr="00962A6E">
        <w:rPr>
          <w:rFonts w:eastAsiaTheme="minorHAnsi" w:cs="Times New Roman"/>
        </w:rPr>
        <w:t xml:space="preserve"> </w:t>
      </w:r>
      <w:r w:rsidRPr="00962A6E">
        <w:rPr>
          <w:rFonts w:eastAsia="Calibri" w:cs="Times New Roman"/>
        </w:rPr>
        <w:t>w 2029 r. 0,28 tys. (zmniejszenie o 11,1%</w:t>
      </w:r>
      <w:r w:rsidRPr="00962A6E">
        <w:t xml:space="preserve"> w stosunku do stanu aktualnego</w:t>
      </w:r>
      <w:r w:rsidRPr="00962A6E">
        <w:rPr>
          <w:rFonts w:eastAsia="Calibri" w:cs="Times New Roman"/>
        </w:rPr>
        <w:t>).</w:t>
      </w:r>
    </w:p>
    <w:p w:rsidR="00163C28" w:rsidRPr="00962A6E" w:rsidRDefault="00163C28" w:rsidP="00163C28">
      <w:pPr>
        <w:pStyle w:val="Nagwek1"/>
        <w:spacing w:before="0" w:line="240" w:lineRule="auto"/>
        <w:jc w:val="both"/>
        <w:rPr>
          <w:rFonts w:cs="Times New Roman"/>
          <w:sz w:val="22"/>
          <w:szCs w:val="22"/>
          <w:u w:val="single"/>
        </w:rPr>
      </w:pPr>
    </w:p>
    <w:p w:rsidR="00163C28" w:rsidRPr="00962A6E" w:rsidRDefault="00163C28" w:rsidP="00163C28">
      <w:pPr>
        <w:pStyle w:val="Nagwek2"/>
        <w:spacing w:before="0"/>
      </w:pPr>
      <w:bookmarkStart w:id="26" w:name="_Toc453596636"/>
      <w:bookmarkStart w:id="27" w:name="_Toc453599933"/>
      <w:bookmarkStart w:id="28" w:name="_Toc453655326"/>
      <w:r w:rsidRPr="00962A6E">
        <w:t>ODDZIAŁ CHORÓB WEWNĘTRZNYCH</w:t>
      </w:r>
      <w:bookmarkEnd w:id="26"/>
      <w:bookmarkEnd w:id="27"/>
      <w:bookmarkEnd w:id="28"/>
      <w:r w:rsidRPr="00962A6E">
        <w:t xml:space="preserve"> </w:t>
      </w:r>
    </w:p>
    <w:p w:rsidR="00163C28" w:rsidRPr="00962A6E" w:rsidRDefault="00163C28" w:rsidP="00163C28">
      <w:pPr>
        <w:spacing w:after="0" w:line="240" w:lineRule="auto"/>
        <w:ind w:firstLine="708"/>
        <w:jc w:val="both"/>
        <w:rPr>
          <w:rFonts w:eastAsiaTheme="minorHAnsi"/>
        </w:rPr>
      </w:pPr>
      <w:r w:rsidRPr="00962A6E">
        <w:rPr>
          <w:rFonts w:eastAsiaTheme="minorHAnsi"/>
        </w:rPr>
        <w:t xml:space="preserve">Liczba łóżek chorób wewnętrznych w województwie podlaskim </w:t>
      </w:r>
      <w:r w:rsidRPr="00962A6E">
        <w:t xml:space="preserve">wynikająca z RPWDL wg stanu na dzień 15 maja 2016 r. </w:t>
      </w:r>
      <w:r w:rsidRPr="00962A6E">
        <w:rPr>
          <w:rFonts w:eastAsiaTheme="minorHAnsi"/>
        </w:rPr>
        <w:t xml:space="preserve">wynosi 909. </w:t>
      </w:r>
    </w:p>
    <w:p w:rsidR="00163C28" w:rsidRPr="00AF1699" w:rsidRDefault="00163C28" w:rsidP="00AF1699">
      <w:pPr>
        <w:spacing w:after="0" w:line="240" w:lineRule="auto"/>
        <w:ind w:firstLine="708"/>
        <w:jc w:val="both"/>
      </w:pPr>
      <w:r w:rsidRPr="00962A6E">
        <w:rPr>
          <w:rFonts w:eastAsiaTheme="minorHAnsi"/>
        </w:rPr>
        <w:t xml:space="preserve">Scenariusz bazowy zakłada, że liczba łóżek chorób wewnętrznych w województwie podlaskim </w:t>
      </w:r>
      <w:r w:rsidR="00AF1699">
        <w:rPr>
          <w:rFonts w:eastAsiaTheme="minorHAnsi"/>
        </w:rPr>
        <w:t>w 2016 r. wyniesie 0,66 tys. (</w:t>
      </w:r>
      <w:r w:rsidR="00AF1699">
        <w:rPr>
          <w:rFonts w:eastAsia="Calibri" w:cs="Times New Roman"/>
        </w:rPr>
        <w:t xml:space="preserve">zmniejszenie o </w:t>
      </w:r>
      <w:r w:rsidR="001562B2">
        <w:rPr>
          <w:rFonts w:eastAsia="Calibri" w:cs="Times New Roman"/>
        </w:rPr>
        <w:t xml:space="preserve">ok. </w:t>
      </w:r>
      <w:r w:rsidR="00AF1699">
        <w:rPr>
          <w:rFonts w:eastAsia="Calibri" w:cs="Times New Roman"/>
        </w:rPr>
        <w:t>27,4%</w:t>
      </w:r>
      <w:r w:rsidR="00AF1699" w:rsidRPr="00962A6E">
        <w:t xml:space="preserve"> w stosunku do stanu aktualnego</w:t>
      </w:r>
      <w:r w:rsidR="00AF1699">
        <w:t>), w 2018 r. – 0,69 tys. (</w:t>
      </w:r>
      <w:r w:rsidR="00AF1699" w:rsidRPr="00962A6E">
        <w:rPr>
          <w:rFonts w:eastAsia="Calibri" w:cs="Times New Roman"/>
        </w:rPr>
        <w:t xml:space="preserve">zmniejszenie o </w:t>
      </w:r>
      <w:r w:rsidR="001562B2">
        <w:rPr>
          <w:rFonts w:eastAsia="Calibri" w:cs="Times New Roman"/>
        </w:rPr>
        <w:t xml:space="preserve">ok. </w:t>
      </w:r>
      <w:r w:rsidR="00AF1699">
        <w:rPr>
          <w:rFonts w:eastAsia="Calibri" w:cs="Times New Roman"/>
        </w:rPr>
        <w:t>24,1</w:t>
      </w:r>
      <w:r w:rsidR="00AF1699" w:rsidRPr="00962A6E">
        <w:rPr>
          <w:rFonts w:eastAsia="Calibri" w:cs="Times New Roman"/>
        </w:rPr>
        <w:t>%</w:t>
      </w:r>
      <w:r w:rsidR="00AF1699" w:rsidRPr="00962A6E">
        <w:t xml:space="preserve"> w stosunku do stanu aktualnego</w:t>
      </w:r>
      <w:r w:rsidR="00AF1699">
        <w:t>), w 2024 r. – 0,78 tys. (</w:t>
      </w:r>
      <w:r w:rsidR="00AF1699">
        <w:rPr>
          <w:rFonts w:eastAsia="Calibri" w:cs="Times New Roman"/>
        </w:rPr>
        <w:t xml:space="preserve">zmniejszenie o </w:t>
      </w:r>
      <w:r w:rsidR="001562B2">
        <w:rPr>
          <w:rFonts w:eastAsia="Calibri" w:cs="Times New Roman"/>
        </w:rPr>
        <w:t xml:space="preserve">ok. </w:t>
      </w:r>
      <w:r w:rsidR="00AF1699">
        <w:rPr>
          <w:rFonts w:eastAsia="Calibri" w:cs="Times New Roman"/>
        </w:rPr>
        <w:t>14,2</w:t>
      </w:r>
      <w:r w:rsidR="00AF1699" w:rsidRPr="00962A6E">
        <w:rPr>
          <w:rFonts w:eastAsia="Calibri" w:cs="Times New Roman"/>
        </w:rPr>
        <w:t>%</w:t>
      </w:r>
      <w:r w:rsidR="00AF1699" w:rsidRPr="00962A6E">
        <w:t xml:space="preserve"> w stosunku do stanu aktualnego</w:t>
      </w:r>
      <w:r w:rsidR="00AF1699">
        <w:t>), w 2029 r. – 0,82 tys. (</w:t>
      </w:r>
      <w:r w:rsidR="00AF1699">
        <w:rPr>
          <w:rFonts w:eastAsia="Calibri" w:cs="Times New Roman"/>
        </w:rPr>
        <w:t>zmniejszenie o 9,8</w:t>
      </w:r>
      <w:r w:rsidR="00AF1699" w:rsidRPr="00962A6E">
        <w:rPr>
          <w:rFonts w:eastAsia="Calibri" w:cs="Times New Roman"/>
        </w:rPr>
        <w:t>%</w:t>
      </w:r>
      <w:r w:rsidR="00AF1699" w:rsidRPr="00962A6E">
        <w:t xml:space="preserve"> w stosunku do stanu aktualnego</w:t>
      </w:r>
      <w:r w:rsidR="00AF1699">
        <w:t>). S</w:t>
      </w:r>
      <w:r w:rsidRPr="00962A6E">
        <w:rPr>
          <w:rFonts w:eastAsiaTheme="minorHAnsi"/>
        </w:rPr>
        <w:t>cenariusz bazowy nie obejmował łóżek związanych z p</w:t>
      </w:r>
      <w:r w:rsidR="00AF1699">
        <w:rPr>
          <w:rFonts w:eastAsiaTheme="minorHAnsi"/>
        </w:rPr>
        <w:t>acjentami powyżej 85 roku życia</w:t>
      </w:r>
      <w:r w:rsidRPr="00962A6E">
        <w:rPr>
          <w:rFonts w:eastAsiaTheme="minorHAnsi"/>
        </w:rPr>
        <w:t>.</w:t>
      </w:r>
    </w:p>
    <w:p w:rsidR="00163C28" w:rsidRPr="00962A6E" w:rsidRDefault="00163C28" w:rsidP="00163C28">
      <w:pPr>
        <w:pStyle w:val="Nagwek2"/>
      </w:pPr>
      <w:bookmarkStart w:id="29" w:name="_Toc453596637"/>
      <w:bookmarkStart w:id="30" w:name="_Toc453599934"/>
      <w:bookmarkStart w:id="31" w:name="_Toc453655327"/>
      <w:r w:rsidRPr="00962A6E">
        <w:t>ODDZIAŁ GERIATRYCZNY</w:t>
      </w:r>
      <w:bookmarkEnd w:id="29"/>
      <w:bookmarkEnd w:id="30"/>
      <w:bookmarkEnd w:id="31"/>
    </w:p>
    <w:p w:rsidR="00163C28" w:rsidRPr="00962A6E" w:rsidRDefault="00163C28" w:rsidP="00163C28">
      <w:pPr>
        <w:spacing w:after="0" w:line="240" w:lineRule="auto"/>
        <w:ind w:firstLine="708"/>
        <w:jc w:val="both"/>
        <w:rPr>
          <w:rFonts w:eastAsiaTheme="minorHAnsi"/>
        </w:rPr>
      </w:pPr>
      <w:r w:rsidRPr="00962A6E">
        <w:rPr>
          <w:rFonts w:eastAsiaTheme="minorHAnsi"/>
        </w:rPr>
        <w:t xml:space="preserve">Liczba łóżek geriatrycznych w województwie podlaskim </w:t>
      </w:r>
      <w:r w:rsidRPr="00962A6E">
        <w:t xml:space="preserve">wynikająca z RPWDL wg stanu na dzień 15 maja 2016 r. </w:t>
      </w:r>
      <w:r w:rsidRPr="00962A6E">
        <w:rPr>
          <w:rFonts w:eastAsiaTheme="minorHAnsi"/>
        </w:rPr>
        <w:t xml:space="preserve">wynosi 25. </w:t>
      </w:r>
    </w:p>
    <w:p w:rsidR="00163C28" w:rsidRPr="00962A6E" w:rsidRDefault="00163C28" w:rsidP="00163C28">
      <w:pPr>
        <w:autoSpaceDE w:val="0"/>
        <w:autoSpaceDN w:val="0"/>
        <w:adjustRightInd w:val="0"/>
        <w:spacing w:after="0" w:line="240" w:lineRule="auto"/>
        <w:ind w:firstLine="708"/>
        <w:jc w:val="both"/>
        <w:rPr>
          <w:rFonts w:cs="PLRoman10-Regular"/>
        </w:rPr>
      </w:pPr>
      <w:r w:rsidRPr="00962A6E">
        <w:rPr>
          <w:rFonts w:eastAsiaTheme="minorHAnsi"/>
        </w:rPr>
        <w:t xml:space="preserve">Scenariusz bazowy, obejmujący łóżka związane wyłącznie z pacjentami powyżej 85 roku życia zakłada, że liczba łóżek geriatrycznych w województwie podlaskim zwiększy się do 2016 r. o ok. 220, do 2018 r. o ok. 230, do 2024 r. o ok. 250, do 2029 r. o ok. 250 </w:t>
      </w:r>
      <w:r w:rsidRPr="00962A6E">
        <w:t>w stosunku do stanu aktualnego</w:t>
      </w:r>
      <w:r w:rsidRPr="00962A6E">
        <w:rPr>
          <w:rFonts w:eastAsiaTheme="minorHAnsi"/>
        </w:rPr>
        <w:t xml:space="preserve">. Należy podkreślić, że prognozowany wzrost liczby łóżek geriatrycznych, poza oddziałem geriatrycznym, dotyczy również oddziałów </w:t>
      </w:r>
      <w:r w:rsidRPr="00962A6E">
        <w:rPr>
          <w:rFonts w:eastAsiaTheme="minorHAnsi" w:cs="Times New Roman"/>
        </w:rPr>
        <w:t xml:space="preserve">neurologicznych, </w:t>
      </w:r>
      <w:r w:rsidRPr="00962A6E">
        <w:rPr>
          <w:rFonts w:cs="Times New Roman"/>
        </w:rPr>
        <w:t xml:space="preserve">kardiologicznych, gastroenterologicznych i </w:t>
      </w:r>
      <w:r w:rsidRPr="00962A6E">
        <w:rPr>
          <w:rFonts w:eastAsiaTheme="minorHAnsi"/>
        </w:rPr>
        <w:t>chorób wewnętrznych</w:t>
      </w:r>
      <w:r w:rsidRPr="00962A6E">
        <w:rPr>
          <w:rFonts w:cs="Times New Roman"/>
        </w:rPr>
        <w:t xml:space="preserve">. </w:t>
      </w:r>
    </w:p>
    <w:p w:rsidR="00163C28" w:rsidRPr="00962A6E" w:rsidRDefault="00163C28" w:rsidP="00163C28">
      <w:pPr>
        <w:pStyle w:val="Nagwek2"/>
      </w:pPr>
      <w:bookmarkStart w:id="32" w:name="_Toc453596638"/>
      <w:bookmarkStart w:id="33" w:name="_Toc453599935"/>
      <w:bookmarkStart w:id="34" w:name="_Toc453655328"/>
      <w:r w:rsidRPr="00962A6E">
        <w:t>ODDZIAŁ GRUŹLICY LUB CHORÓB PŁUC</w:t>
      </w:r>
      <w:bookmarkEnd w:id="32"/>
      <w:bookmarkEnd w:id="33"/>
      <w:bookmarkEnd w:id="34"/>
    </w:p>
    <w:p w:rsidR="00163C28" w:rsidRPr="00962A6E" w:rsidRDefault="00163C28" w:rsidP="00163C28">
      <w:pPr>
        <w:spacing w:after="0" w:line="240" w:lineRule="auto"/>
        <w:ind w:firstLine="708"/>
        <w:jc w:val="both"/>
      </w:pPr>
      <w:r w:rsidRPr="00962A6E">
        <w:t xml:space="preserve">Liczba łóżek w oddziałach gruźlicy lub chorób płuc wynikająca z RPWDL wg stanu na dzień 15 maja 2016 r. wynosiła 255. </w:t>
      </w:r>
    </w:p>
    <w:p w:rsidR="00163C28" w:rsidRPr="00962A6E" w:rsidRDefault="00163C28" w:rsidP="00163C28">
      <w:pPr>
        <w:pStyle w:val="Bezodstpw"/>
        <w:ind w:firstLine="708"/>
        <w:jc w:val="both"/>
      </w:pPr>
      <w:r w:rsidRPr="00962A6E">
        <w:rPr>
          <w:rFonts w:eastAsiaTheme="minorHAnsi"/>
        </w:rPr>
        <w:t>Scenariusz bazowy zakłada, że</w:t>
      </w:r>
      <w:r w:rsidRPr="00962A6E">
        <w:t xml:space="preserve"> liczba łóżek na oddziałach gruźlicy lub chorób płuc </w:t>
      </w:r>
      <w:r w:rsidRPr="00962A6E">
        <w:br/>
        <w:t>w województwie podlaskim wyniesie w 2016 r. 0,25 tys. (zmniejszenie o 1,96% w stosunku do stanu aktualnego),</w:t>
      </w:r>
      <w:r w:rsidRPr="00962A6E">
        <w:rPr>
          <w:rFonts w:eastAsiaTheme="minorHAnsi"/>
        </w:rPr>
        <w:t xml:space="preserve"> </w:t>
      </w:r>
      <w:r w:rsidRPr="00962A6E">
        <w:t xml:space="preserve">w 2018 r. 0,26 tys. (zwiększenie o 1,96% w stosunku do stanu aktualnego), </w:t>
      </w:r>
      <w:r w:rsidRPr="00962A6E">
        <w:br/>
      </w:r>
      <w:r w:rsidRPr="00962A6E">
        <w:lastRenderedPageBreak/>
        <w:t>w 2024 r. 0,29 tys. (zwiększenie o 13,73% w stosunku do stanu aktualnego), w 2029 r. 0,3 tys. (zwiększenie o 17,65% w stosunku do stanu aktualnego).</w:t>
      </w:r>
    </w:p>
    <w:p w:rsidR="00163C28" w:rsidRPr="00962A6E" w:rsidRDefault="00163C28" w:rsidP="00163C28">
      <w:pPr>
        <w:pStyle w:val="Nagwek2"/>
      </w:pPr>
      <w:bookmarkStart w:id="35" w:name="_Toc453596639"/>
      <w:bookmarkStart w:id="36" w:name="_Toc453599936"/>
      <w:bookmarkStart w:id="37" w:name="_Toc453655329"/>
      <w:r w:rsidRPr="00962A6E">
        <w:t>ODDZIAŁ KARDIOLOGICZNY</w:t>
      </w:r>
      <w:bookmarkEnd w:id="35"/>
      <w:bookmarkEnd w:id="36"/>
      <w:bookmarkEnd w:id="37"/>
    </w:p>
    <w:p w:rsidR="00163C28" w:rsidRPr="00962A6E" w:rsidRDefault="00163C28" w:rsidP="00163C28">
      <w:pPr>
        <w:spacing w:after="0" w:line="240" w:lineRule="auto"/>
        <w:ind w:firstLine="708"/>
        <w:jc w:val="both"/>
        <w:rPr>
          <w:rFonts w:eastAsiaTheme="minorHAnsi"/>
        </w:rPr>
      </w:pPr>
      <w:r w:rsidRPr="00962A6E">
        <w:rPr>
          <w:rFonts w:eastAsiaTheme="minorHAnsi"/>
        </w:rPr>
        <w:t xml:space="preserve">Liczba łóżek kardiologicznych w województwie podlaskim </w:t>
      </w:r>
      <w:r w:rsidRPr="00962A6E">
        <w:t xml:space="preserve">wynikająca z RPWDL </w:t>
      </w:r>
      <w:r w:rsidR="001562B2">
        <w:br/>
      </w:r>
      <w:r w:rsidRPr="00962A6E">
        <w:t xml:space="preserve">wg stanu na dzień 15 maja 2016 r. </w:t>
      </w:r>
      <w:r w:rsidRPr="00962A6E">
        <w:rPr>
          <w:rFonts w:eastAsiaTheme="minorHAnsi"/>
        </w:rPr>
        <w:t xml:space="preserve">wynosiła 206. </w:t>
      </w:r>
    </w:p>
    <w:p w:rsidR="00163C28" w:rsidRPr="00962A6E" w:rsidRDefault="00163C28" w:rsidP="00CF1430">
      <w:pPr>
        <w:spacing w:after="0" w:line="240" w:lineRule="auto"/>
        <w:ind w:firstLine="708"/>
        <w:jc w:val="both"/>
        <w:rPr>
          <w:rFonts w:eastAsiaTheme="minorHAnsi"/>
        </w:rPr>
      </w:pPr>
      <w:r w:rsidRPr="00962A6E">
        <w:rPr>
          <w:rFonts w:eastAsiaTheme="minorHAnsi"/>
        </w:rPr>
        <w:t xml:space="preserve">Scenariusz bazowy zakłada, że liczba łóżek kardiologicznych w województwie podlaskim </w:t>
      </w:r>
      <w:r w:rsidR="00AF1699">
        <w:rPr>
          <w:rFonts w:eastAsiaTheme="minorHAnsi"/>
        </w:rPr>
        <w:t>w 2016 r. wyniesie</w:t>
      </w:r>
      <w:r w:rsidR="00CF1430">
        <w:rPr>
          <w:rFonts w:eastAsiaTheme="minorHAnsi"/>
        </w:rPr>
        <w:t xml:space="preserve"> 0,16 tys. (</w:t>
      </w:r>
      <w:r w:rsidR="00CF1430">
        <w:t>zmniejszenie o ok. 22,3</w:t>
      </w:r>
      <w:r w:rsidR="00CF1430" w:rsidRPr="00962A6E">
        <w:t>% w stosunku do stanu aktualnego</w:t>
      </w:r>
      <w:r w:rsidR="00CF1430">
        <w:t>), w 2018 r. – 0,17 tys. (zmniejszenie</w:t>
      </w:r>
      <w:r w:rsidR="00CF1430" w:rsidRPr="00962A6E">
        <w:t xml:space="preserve"> o </w:t>
      </w:r>
      <w:r w:rsidR="00CF1430">
        <w:t>ok. 17,5</w:t>
      </w:r>
      <w:r w:rsidR="00CF1430" w:rsidRPr="00962A6E">
        <w:t>% w stosunku do stanu aktualnego</w:t>
      </w:r>
      <w:r w:rsidR="00CF1430">
        <w:t xml:space="preserve">), w 2024 r. – 0,19 tys. (zmniejszenie </w:t>
      </w:r>
      <w:r w:rsidR="00CF1430" w:rsidRPr="00962A6E">
        <w:t>o</w:t>
      </w:r>
      <w:r w:rsidR="00CF1430">
        <w:t xml:space="preserve"> ok. 7,8</w:t>
      </w:r>
      <w:r w:rsidR="00CF1430" w:rsidRPr="00962A6E">
        <w:t>% w stosunku do stanu aktualnego</w:t>
      </w:r>
      <w:r w:rsidR="00CF1430">
        <w:t>), w 2029 r. – 0,20 tys. (zmniejszenie</w:t>
      </w:r>
      <w:r w:rsidR="00CF1430" w:rsidRPr="00962A6E">
        <w:t xml:space="preserve"> </w:t>
      </w:r>
      <w:r w:rsidR="001562B2">
        <w:br/>
      </w:r>
      <w:r w:rsidR="00CF1430" w:rsidRPr="00962A6E">
        <w:t xml:space="preserve">o </w:t>
      </w:r>
      <w:r w:rsidR="00CF1430">
        <w:t>ok. 2,9</w:t>
      </w:r>
      <w:r w:rsidR="00CF1430" w:rsidRPr="00962A6E">
        <w:t>% w stosunku do stanu aktualnego</w:t>
      </w:r>
      <w:r w:rsidR="00CF1430">
        <w:t>)</w:t>
      </w:r>
      <w:r w:rsidR="00CF1430">
        <w:rPr>
          <w:rFonts w:eastAsiaTheme="minorHAnsi"/>
        </w:rPr>
        <w:t>. S</w:t>
      </w:r>
      <w:r w:rsidRPr="00962A6E">
        <w:rPr>
          <w:rFonts w:eastAsiaTheme="minorHAnsi"/>
        </w:rPr>
        <w:t>cenariusz bazowy nie obejmował łóżek związanych z p</w:t>
      </w:r>
      <w:r w:rsidR="00CF1430">
        <w:rPr>
          <w:rFonts w:eastAsiaTheme="minorHAnsi"/>
        </w:rPr>
        <w:t>acjentami powyżej 85 roku życia</w:t>
      </w:r>
      <w:r w:rsidRPr="00962A6E">
        <w:rPr>
          <w:rFonts w:eastAsiaTheme="minorHAnsi"/>
        </w:rPr>
        <w:t>.</w:t>
      </w:r>
    </w:p>
    <w:p w:rsidR="00163C28" w:rsidRPr="00962A6E" w:rsidRDefault="00163C28" w:rsidP="00163C28">
      <w:pPr>
        <w:pStyle w:val="Nagwek2"/>
        <w:rPr>
          <w:rStyle w:val="Nagwek1Znak"/>
          <w:smallCaps/>
          <w:spacing w:val="0"/>
          <w:sz w:val="22"/>
          <w:szCs w:val="22"/>
        </w:rPr>
      </w:pPr>
      <w:bookmarkStart w:id="38" w:name="_Toc453596640"/>
      <w:bookmarkStart w:id="39" w:name="_Toc453599937"/>
      <w:bookmarkStart w:id="40" w:name="_Toc453655330"/>
      <w:r w:rsidRPr="00962A6E">
        <w:rPr>
          <w:rStyle w:val="Nagwek1Znak"/>
          <w:smallCaps/>
          <w:spacing w:val="0"/>
          <w:sz w:val="22"/>
          <w:szCs w:val="22"/>
        </w:rPr>
        <w:t>ODDZIAŁ NEFROLOGICZNY</w:t>
      </w:r>
      <w:bookmarkEnd w:id="38"/>
      <w:bookmarkEnd w:id="39"/>
      <w:bookmarkEnd w:id="40"/>
    </w:p>
    <w:p w:rsidR="00163C28" w:rsidRPr="00962A6E" w:rsidRDefault="00163C28" w:rsidP="00163C28">
      <w:pPr>
        <w:spacing w:after="0" w:line="240" w:lineRule="auto"/>
        <w:ind w:firstLine="708"/>
        <w:jc w:val="both"/>
        <w:rPr>
          <w:rFonts w:eastAsiaTheme="minorHAnsi"/>
        </w:rPr>
      </w:pPr>
      <w:r w:rsidRPr="00962A6E">
        <w:rPr>
          <w:rFonts w:eastAsiaTheme="minorHAnsi"/>
        </w:rPr>
        <w:t xml:space="preserve">Liczba łóżek nefrologicznych w województwie podlaskim </w:t>
      </w:r>
      <w:r w:rsidRPr="00962A6E">
        <w:t xml:space="preserve">wynikająca z RPWDL wg stanu na dzień 15 maja 2016 r. </w:t>
      </w:r>
      <w:r w:rsidRPr="00962A6E">
        <w:rPr>
          <w:rFonts w:eastAsiaTheme="minorHAnsi"/>
        </w:rPr>
        <w:t xml:space="preserve">wynosiła 79. </w:t>
      </w:r>
    </w:p>
    <w:p w:rsidR="00163C28" w:rsidRPr="00962A6E" w:rsidRDefault="00163C28" w:rsidP="00CF1430">
      <w:pPr>
        <w:spacing w:after="0" w:line="240" w:lineRule="auto"/>
        <w:ind w:firstLine="708"/>
        <w:jc w:val="both"/>
        <w:rPr>
          <w:rFonts w:eastAsiaTheme="minorHAnsi"/>
        </w:rPr>
      </w:pPr>
      <w:r w:rsidRPr="00962A6E">
        <w:rPr>
          <w:rFonts w:eastAsiaTheme="minorHAnsi"/>
        </w:rPr>
        <w:t xml:space="preserve">Scenariusz bazowy zakłada, że liczba łóżek nefrologicznych w województwie podlaskim </w:t>
      </w:r>
      <w:r w:rsidR="00CF1430">
        <w:rPr>
          <w:rFonts w:eastAsiaTheme="minorHAnsi"/>
        </w:rPr>
        <w:t>do 2016 r. wyniesie 0,03 tys. (</w:t>
      </w:r>
      <w:r w:rsidR="00CF1430" w:rsidRPr="00962A6E">
        <w:t>z</w:t>
      </w:r>
      <w:r w:rsidR="00CF1430">
        <w:t xml:space="preserve">mniejszenie  o </w:t>
      </w:r>
      <w:r w:rsidR="001562B2">
        <w:t xml:space="preserve">ok. </w:t>
      </w:r>
      <w:r w:rsidR="00CF1430">
        <w:t>62,0</w:t>
      </w:r>
      <w:r w:rsidR="00CF1430" w:rsidRPr="00962A6E">
        <w:t>% w stosunku do stanu aktualnego</w:t>
      </w:r>
      <w:r w:rsidR="00CF1430">
        <w:t xml:space="preserve">), </w:t>
      </w:r>
      <w:r w:rsidR="001562B2">
        <w:br/>
      </w:r>
      <w:r w:rsidR="00CF1430">
        <w:t xml:space="preserve">w 2018 r., 2024 r. i 2029 r. – 0,04 tys. </w:t>
      </w:r>
      <w:r w:rsidR="00CF1430">
        <w:rPr>
          <w:rFonts w:eastAsiaTheme="minorHAnsi"/>
        </w:rPr>
        <w:t>(</w:t>
      </w:r>
      <w:r w:rsidR="00CF1430" w:rsidRPr="00962A6E">
        <w:t>z</w:t>
      </w:r>
      <w:r w:rsidR="00CF1430">
        <w:t xml:space="preserve">mniejszenie  o </w:t>
      </w:r>
      <w:r w:rsidR="001562B2">
        <w:t xml:space="preserve">ok. </w:t>
      </w:r>
      <w:r w:rsidR="00CF1430">
        <w:t>49,4</w:t>
      </w:r>
      <w:r w:rsidR="00CF1430" w:rsidRPr="00962A6E">
        <w:t>% w stosunku do stanu aktualnego</w:t>
      </w:r>
      <w:r w:rsidR="00CF1430">
        <w:t>).</w:t>
      </w:r>
    </w:p>
    <w:p w:rsidR="00163C28" w:rsidRPr="00962A6E" w:rsidRDefault="00163C28" w:rsidP="00163C28">
      <w:pPr>
        <w:pStyle w:val="Nagwek2"/>
      </w:pPr>
      <w:bookmarkStart w:id="41" w:name="_Toc453596641"/>
      <w:bookmarkStart w:id="42" w:name="_Toc453599938"/>
      <w:bookmarkStart w:id="43" w:name="_Toc453655331"/>
      <w:r w:rsidRPr="00962A6E">
        <w:t>ODDZIAŁ NEONATOLOGICZNY</w:t>
      </w:r>
      <w:bookmarkEnd w:id="41"/>
      <w:bookmarkEnd w:id="42"/>
      <w:bookmarkEnd w:id="43"/>
    </w:p>
    <w:p w:rsidR="00163C28" w:rsidRPr="00962A6E" w:rsidRDefault="00163C28" w:rsidP="00163C28">
      <w:pPr>
        <w:spacing w:after="0" w:line="240" w:lineRule="auto"/>
        <w:ind w:firstLine="708"/>
        <w:jc w:val="both"/>
      </w:pPr>
      <w:r w:rsidRPr="00962A6E">
        <w:t xml:space="preserve">Liczba łóżek w oddziałach neonatologicznych wynikająca z RPWDL wg stanu na dzień </w:t>
      </w:r>
      <w:r w:rsidRPr="00962A6E">
        <w:br/>
        <w:t xml:space="preserve">15 maja 2016 r. wynosiła 177. </w:t>
      </w:r>
    </w:p>
    <w:p w:rsidR="00163C28" w:rsidRPr="00962A6E" w:rsidRDefault="00163C28" w:rsidP="00163C28">
      <w:pPr>
        <w:pStyle w:val="Bezodstpw"/>
        <w:ind w:firstLine="708"/>
        <w:jc w:val="both"/>
      </w:pPr>
      <w:r w:rsidRPr="00962A6E">
        <w:rPr>
          <w:rFonts w:eastAsiaTheme="minorHAnsi"/>
        </w:rPr>
        <w:t>Scenariusz bazowy zakłada, że</w:t>
      </w:r>
      <w:r w:rsidRPr="00962A6E">
        <w:t xml:space="preserve"> liczba łóżek na oddziałach neonatologicznych </w:t>
      </w:r>
      <w:r w:rsidRPr="00962A6E">
        <w:br/>
        <w:t xml:space="preserve">w województwie podlaskim wyniesie w 2016 i 2018 r. 0,1 tys. (zmniejszenie o 43,5% </w:t>
      </w:r>
      <w:r w:rsidRPr="00962A6E">
        <w:br/>
        <w:t>w stosunku do stanu aktualnego),</w:t>
      </w:r>
      <w:r w:rsidRPr="00962A6E">
        <w:rPr>
          <w:rFonts w:eastAsiaTheme="minorHAnsi"/>
        </w:rPr>
        <w:t xml:space="preserve"> </w:t>
      </w:r>
      <w:r w:rsidRPr="00962A6E">
        <w:t xml:space="preserve">w 2024 i 2029 r. 0,09 tys. (zmniejszenie o 49,2% w stosunku do stanu aktualnego). </w:t>
      </w:r>
    </w:p>
    <w:p w:rsidR="00163C28" w:rsidRPr="00962A6E" w:rsidRDefault="00163C28" w:rsidP="00163C28">
      <w:pPr>
        <w:pStyle w:val="Bezodstpw"/>
        <w:ind w:firstLine="708"/>
        <w:jc w:val="both"/>
      </w:pPr>
      <w:r w:rsidRPr="00962A6E">
        <w:t xml:space="preserve">W związku z faktem, że oddziały neonatologiczne są ściśle związane z oddziałami położniczymi, powinny funkcjonować w szpitalach, w których przyjmowane są porody (wyjątek stanowią oddziały wysokospecjalistyczne funkcjonujące w szpitalach dziecięcych). </w:t>
      </w:r>
    </w:p>
    <w:p w:rsidR="00163C28" w:rsidRPr="00962A6E" w:rsidRDefault="00163C28" w:rsidP="00163C28">
      <w:pPr>
        <w:pStyle w:val="Nagwek2"/>
      </w:pPr>
      <w:bookmarkStart w:id="44" w:name="_Toc453596642"/>
      <w:bookmarkStart w:id="45" w:name="_Toc453599939"/>
      <w:bookmarkStart w:id="46" w:name="_Toc453655332"/>
      <w:r w:rsidRPr="00962A6E">
        <w:t>ODDZIAŁ NEUROCHIRURGICZNY</w:t>
      </w:r>
      <w:bookmarkEnd w:id="44"/>
      <w:bookmarkEnd w:id="45"/>
      <w:bookmarkEnd w:id="46"/>
    </w:p>
    <w:p w:rsidR="00163C28" w:rsidRPr="00962A6E" w:rsidRDefault="00163C28" w:rsidP="00163C28">
      <w:pPr>
        <w:spacing w:after="0" w:line="240" w:lineRule="auto"/>
        <w:ind w:firstLine="708"/>
        <w:jc w:val="both"/>
        <w:rPr>
          <w:rFonts w:eastAsiaTheme="minorHAnsi"/>
        </w:rPr>
      </w:pPr>
      <w:r w:rsidRPr="00962A6E">
        <w:rPr>
          <w:rFonts w:eastAsiaTheme="minorHAnsi"/>
        </w:rPr>
        <w:t>Liczba łóżek na oddziale neurochirurgii w województwie podlaskim</w:t>
      </w:r>
      <w:r w:rsidRPr="00962A6E">
        <w:t xml:space="preserve"> wynikająca </w:t>
      </w:r>
      <w:r w:rsidRPr="00962A6E">
        <w:br/>
        <w:t xml:space="preserve">z RPWDL wg stanu na dzień 15 maja 2016 r. </w:t>
      </w:r>
      <w:r w:rsidRPr="00962A6E">
        <w:rPr>
          <w:rFonts w:eastAsiaTheme="minorHAnsi"/>
        </w:rPr>
        <w:t xml:space="preserve">wynosiła 35. </w:t>
      </w:r>
    </w:p>
    <w:p w:rsidR="00163C28" w:rsidRPr="00962A6E" w:rsidRDefault="00163C28" w:rsidP="00163C28">
      <w:pPr>
        <w:pStyle w:val="Bezodstpw"/>
        <w:ind w:firstLine="708"/>
        <w:jc w:val="both"/>
      </w:pPr>
      <w:r w:rsidRPr="00962A6E">
        <w:rPr>
          <w:rFonts w:eastAsiaTheme="minorHAnsi"/>
        </w:rPr>
        <w:t>Scenariusz bazowy zakłada, że</w:t>
      </w:r>
      <w:r w:rsidRPr="00962A6E">
        <w:t xml:space="preserve"> liczba łóżek z neurochirurgii w województwie podlaskim w latach 2018-2029 wyniesie 0,05 tys. (wzrost o </w:t>
      </w:r>
      <w:r w:rsidR="001562B2">
        <w:t xml:space="preserve">ok. </w:t>
      </w:r>
      <w:r w:rsidRPr="00962A6E">
        <w:t>42,85% w stosunku do stanu aktualnego).</w:t>
      </w:r>
    </w:p>
    <w:p w:rsidR="00163C28" w:rsidRPr="00962A6E" w:rsidRDefault="00163C28" w:rsidP="00163C28">
      <w:pPr>
        <w:spacing w:after="0" w:line="240" w:lineRule="auto"/>
        <w:ind w:firstLine="708"/>
        <w:jc w:val="both"/>
        <w:rPr>
          <w:rFonts w:eastAsiaTheme="minorHAnsi" w:cs="Times New Roman"/>
        </w:rPr>
      </w:pPr>
      <w:r w:rsidRPr="00962A6E">
        <w:rPr>
          <w:rFonts w:eastAsiaTheme="minorHAnsi" w:cs="Times New Roman"/>
        </w:rPr>
        <w:t>Scenariusz wariant 2 zakłada, że</w:t>
      </w:r>
      <w:r w:rsidRPr="00962A6E">
        <w:rPr>
          <w:rFonts w:eastAsia="Calibri" w:cs="Times New Roman"/>
        </w:rPr>
        <w:t xml:space="preserve"> liczba łóżek z neurochirurgii w województwie podlaskim w latach 2018-2029 będzie tożsama dla wariantu bazowego i wyniesie 0,05 tys. (wzrost o </w:t>
      </w:r>
      <w:r w:rsidR="001562B2">
        <w:rPr>
          <w:rFonts w:eastAsia="Calibri" w:cs="Times New Roman"/>
        </w:rPr>
        <w:t xml:space="preserve">ok. </w:t>
      </w:r>
      <w:r w:rsidRPr="00962A6E">
        <w:rPr>
          <w:rFonts w:eastAsia="Calibri" w:cs="Times New Roman"/>
        </w:rPr>
        <w:t>42,85%</w:t>
      </w:r>
      <w:r w:rsidRPr="00962A6E">
        <w:t xml:space="preserve"> w stosunku do stanu aktualnego</w:t>
      </w:r>
      <w:r w:rsidRPr="00962A6E">
        <w:rPr>
          <w:rFonts w:eastAsia="Calibri" w:cs="Times New Roman"/>
        </w:rPr>
        <w:t>)</w:t>
      </w:r>
      <w:r w:rsidR="00CF1430">
        <w:rPr>
          <w:rFonts w:eastAsia="Calibri" w:cs="Times New Roman"/>
        </w:rPr>
        <w:t>.</w:t>
      </w:r>
    </w:p>
    <w:p w:rsidR="00163C28" w:rsidRPr="00962A6E" w:rsidRDefault="00163C28" w:rsidP="00163C28">
      <w:pPr>
        <w:pStyle w:val="Nagwek2"/>
      </w:pPr>
      <w:bookmarkStart w:id="47" w:name="_Toc453596643"/>
      <w:bookmarkStart w:id="48" w:name="_Toc453599940"/>
      <w:bookmarkStart w:id="49" w:name="_Toc453655333"/>
      <w:r w:rsidRPr="00962A6E">
        <w:t>ODDZIAŁ NEUROLOGICZNY (W TYM UDAROWY)</w:t>
      </w:r>
      <w:bookmarkEnd w:id="47"/>
      <w:bookmarkEnd w:id="48"/>
      <w:bookmarkEnd w:id="49"/>
    </w:p>
    <w:p w:rsidR="00163C28" w:rsidRPr="00962A6E" w:rsidRDefault="00163C28" w:rsidP="00163C28">
      <w:pPr>
        <w:spacing w:after="0" w:line="240" w:lineRule="auto"/>
        <w:ind w:firstLine="708"/>
        <w:jc w:val="both"/>
        <w:rPr>
          <w:rFonts w:eastAsiaTheme="minorHAnsi"/>
        </w:rPr>
      </w:pPr>
      <w:r w:rsidRPr="00962A6E">
        <w:rPr>
          <w:rFonts w:eastAsiaTheme="minorHAnsi"/>
        </w:rPr>
        <w:t xml:space="preserve">Liczba łóżek neurologicznych w województwie podlaskim </w:t>
      </w:r>
      <w:r w:rsidRPr="00962A6E">
        <w:t xml:space="preserve">wynikająca z RPWDL wg stanu na dzień 15 maja 2016 r. </w:t>
      </w:r>
      <w:r w:rsidRPr="00962A6E">
        <w:rPr>
          <w:rFonts w:eastAsiaTheme="minorHAnsi"/>
        </w:rPr>
        <w:t xml:space="preserve">wynosiła 191. </w:t>
      </w:r>
    </w:p>
    <w:p w:rsidR="00CF1430" w:rsidRDefault="00163C28" w:rsidP="00163C28">
      <w:pPr>
        <w:spacing w:after="0" w:line="240" w:lineRule="auto"/>
        <w:ind w:firstLine="708"/>
        <w:jc w:val="both"/>
        <w:rPr>
          <w:rFonts w:eastAsiaTheme="minorHAnsi"/>
        </w:rPr>
      </w:pPr>
      <w:r w:rsidRPr="00962A6E">
        <w:rPr>
          <w:rFonts w:eastAsiaTheme="minorHAnsi"/>
        </w:rPr>
        <w:t xml:space="preserve">Scenariusz bazowy zakłada, że liczba łóżek neurologicznych w województwie podlaskim </w:t>
      </w:r>
      <w:r w:rsidR="00CF1430">
        <w:rPr>
          <w:rFonts w:eastAsiaTheme="minorHAnsi"/>
        </w:rPr>
        <w:t>w 2016 r. wyniesie 0,18 tys. (</w:t>
      </w:r>
      <w:r w:rsidR="00CF1430" w:rsidRPr="00962A6E">
        <w:t>z</w:t>
      </w:r>
      <w:r w:rsidR="00CF1430">
        <w:t xml:space="preserve">mniejszenie  o </w:t>
      </w:r>
      <w:r w:rsidR="001562B2">
        <w:t xml:space="preserve">ok. </w:t>
      </w:r>
      <w:r w:rsidR="00CF1430">
        <w:t>5,8</w:t>
      </w:r>
      <w:r w:rsidR="00CF1430" w:rsidRPr="00962A6E">
        <w:t>% w stosunku do stanu aktualnego</w:t>
      </w:r>
      <w:r w:rsidR="00CF1430">
        <w:t xml:space="preserve">), w 2018 r. – 0,19 tys. </w:t>
      </w:r>
      <w:r w:rsidR="00CF1430">
        <w:rPr>
          <w:rFonts w:eastAsiaTheme="minorHAnsi"/>
        </w:rPr>
        <w:t>(</w:t>
      </w:r>
      <w:r w:rsidR="00CF1430" w:rsidRPr="00962A6E">
        <w:t>z</w:t>
      </w:r>
      <w:r w:rsidR="00CF1430">
        <w:t xml:space="preserve">mniejszenie  o </w:t>
      </w:r>
      <w:r w:rsidR="001562B2">
        <w:t xml:space="preserve">ok. </w:t>
      </w:r>
      <w:r w:rsidR="00CF1430">
        <w:t>0,5</w:t>
      </w:r>
      <w:r w:rsidR="00CF1430" w:rsidRPr="00962A6E">
        <w:t>% w stosunku do stanu aktualnego</w:t>
      </w:r>
      <w:r w:rsidR="00CF1430">
        <w:t xml:space="preserve">), w 2024 r. – 0,21 tys. </w:t>
      </w:r>
      <w:r w:rsidR="00CF1430">
        <w:rPr>
          <w:rFonts w:eastAsiaTheme="minorHAnsi"/>
        </w:rPr>
        <w:t>(</w:t>
      </w:r>
      <w:r w:rsidR="00CF1430" w:rsidRPr="00962A6E">
        <w:t>z</w:t>
      </w:r>
      <w:r w:rsidR="00CF1430">
        <w:t xml:space="preserve">większenie  o </w:t>
      </w:r>
      <w:r w:rsidR="001562B2">
        <w:t xml:space="preserve">ok. </w:t>
      </w:r>
      <w:r w:rsidR="00CF1430">
        <w:t>9,9</w:t>
      </w:r>
      <w:r w:rsidR="00CF1430" w:rsidRPr="00962A6E">
        <w:t>% w stosunku do stanu aktualnego</w:t>
      </w:r>
      <w:r w:rsidR="00CF1430">
        <w:t xml:space="preserve">), w 2029 r. – 0,22 tys. </w:t>
      </w:r>
      <w:r w:rsidR="00CF1430">
        <w:rPr>
          <w:rFonts w:eastAsiaTheme="minorHAnsi"/>
        </w:rPr>
        <w:t>(</w:t>
      </w:r>
      <w:r w:rsidR="00CF1430" w:rsidRPr="00962A6E">
        <w:t>z</w:t>
      </w:r>
      <w:r w:rsidR="00CF1430">
        <w:t xml:space="preserve">większenie </w:t>
      </w:r>
      <w:r w:rsidR="00CF1430" w:rsidRPr="00962A6E">
        <w:t xml:space="preserve"> </w:t>
      </w:r>
      <w:r w:rsidR="00CF1430">
        <w:br/>
        <w:t xml:space="preserve">o </w:t>
      </w:r>
      <w:r w:rsidR="001562B2">
        <w:t xml:space="preserve">ok. </w:t>
      </w:r>
      <w:r w:rsidR="00CF1430">
        <w:t>15,2</w:t>
      </w:r>
      <w:r w:rsidR="00CF1430" w:rsidRPr="00962A6E">
        <w:t>% w stosunku do stanu aktualnego</w:t>
      </w:r>
      <w:r w:rsidR="00CF1430">
        <w:t>).</w:t>
      </w:r>
    </w:p>
    <w:p w:rsidR="00163C28" w:rsidRPr="00962A6E" w:rsidRDefault="00163C28" w:rsidP="00163C28">
      <w:pPr>
        <w:pStyle w:val="Nagwek2"/>
      </w:pPr>
      <w:bookmarkStart w:id="50" w:name="_Toc453596644"/>
      <w:bookmarkStart w:id="51" w:name="_Toc453599941"/>
      <w:bookmarkStart w:id="52" w:name="_Toc453655334"/>
      <w:r w:rsidRPr="00962A6E">
        <w:t>ODDZIAŁ O CHARAKTERZE POŁOŻNICZYM LUB GINEKOLOGICZNYM</w:t>
      </w:r>
      <w:bookmarkEnd w:id="50"/>
      <w:bookmarkEnd w:id="51"/>
      <w:bookmarkEnd w:id="52"/>
    </w:p>
    <w:p w:rsidR="00163C28" w:rsidRPr="00962A6E" w:rsidRDefault="00163C28" w:rsidP="00163C28">
      <w:pPr>
        <w:spacing w:after="0" w:line="240" w:lineRule="auto"/>
        <w:ind w:firstLine="708"/>
        <w:jc w:val="both"/>
        <w:rPr>
          <w:u w:val="single"/>
        </w:rPr>
      </w:pPr>
      <w:r w:rsidRPr="00962A6E">
        <w:t xml:space="preserve">Liczba łóżek w oddziałach położniczo-ginekologicznych, ginekologicznych oraz położnictwa i neonatologii wynikająca z RPWDL wg stanu na dzień 15 maja 2016 r. wynosiła 535. </w:t>
      </w:r>
    </w:p>
    <w:p w:rsidR="00163C28" w:rsidRDefault="00163C28" w:rsidP="00163C28">
      <w:pPr>
        <w:pStyle w:val="Bezodstpw"/>
        <w:ind w:firstLine="708"/>
        <w:jc w:val="both"/>
      </w:pPr>
      <w:r w:rsidRPr="00962A6E">
        <w:rPr>
          <w:rFonts w:eastAsiaTheme="minorHAnsi"/>
        </w:rPr>
        <w:lastRenderedPageBreak/>
        <w:t>Scenariusz bazowy zakłada, że</w:t>
      </w:r>
      <w:r w:rsidRPr="00962A6E">
        <w:t xml:space="preserve"> liczba łóżek na oddziałach o charakterze położniczym </w:t>
      </w:r>
      <w:r w:rsidRPr="00962A6E">
        <w:br/>
        <w:t xml:space="preserve">lub ginekologicznym w województwie podlaskim wyniesie w 2016 r. 0,4 tys. (zmniejszenie </w:t>
      </w:r>
      <w:r w:rsidRPr="00962A6E">
        <w:br/>
        <w:t>o 25,2% w stosunku do stanu aktualnego),</w:t>
      </w:r>
      <w:r w:rsidRPr="00962A6E">
        <w:rPr>
          <w:rFonts w:eastAsiaTheme="minorHAnsi"/>
        </w:rPr>
        <w:t xml:space="preserve"> </w:t>
      </w:r>
      <w:r w:rsidRPr="00962A6E">
        <w:t>w 2018 r. 0,4 tys. (zmniejszenie o 25,2% w stosunku do stanu aktualnego), w 2024 r. 0,37 tys. (zmniejszenie o 30,8% w stosunku do stanu aktualnego), w 2029 r. 0,35 tys. (zmniejszenie o 34,6% w stosunku do stanu aktualnego).</w:t>
      </w:r>
    </w:p>
    <w:p w:rsidR="00163C28" w:rsidRPr="00962A6E" w:rsidRDefault="00163C28" w:rsidP="00163C28">
      <w:pPr>
        <w:pStyle w:val="Nagwek2"/>
      </w:pPr>
      <w:bookmarkStart w:id="53" w:name="_Toc453596645"/>
      <w:bookmarkStart w:id="54" w:name="_Toc453599942"/>
      <w:bookmarkStart w:id="55" w:name="_Toc453655335"/>
      <w:r w:rsidRPr="00962A6E">
        <w:t>ODDZIAŁ O SPECYFICE CHORÓB ZAKAŹNYCH</w:t>
      </w:r>
      <w:bookmarkEnd w:id="53"/>
      <w:bookmarkEnd w:id="54"/>
      <w:bookmarkEnd w:id="55"/>
    </w:p>
    <w:p w:rsidR="00163C28" w:rsidRPr="00962A6E" w:rsidRDefault="00163C28" w:rsidP="00163C28">
      <w:pPr>
        <w:spacing w:after="0" w:line="240" w:lineRule="auto"/>
        <w:ind w:firstLine="708"/>
        <w:jc w:val="both"/>
      </w:pPr>
      <w:r w:rsidRPr="00962A6E">
        <w:t xml:space="preserve">Liczba łóżek w oddziałach o specyfice chorób zakaźnych wynikająca z RPWDL wg stanu na dzień 15 maja 2016 r. wynosi 238. </w:t>
      </w:r>
    </w:p>
    <w:p w:rsidR="00756B92" w:rsidRDefault="00163C28" w:rsidP="00CF1430">
      <w:pPr>
        <w:pStyle w:val="Bezodstpw"/>
        <w:ind w:firstLine="708"/>
        <w:jc w:val="both"/>
      </w:pPr>
      <w:r w:rsidRPr="00962A6E">
        <w:rPr>
          <w:rFonts w:eastAsiaTheme="minorHAnsi"/>
        </w:rPr>
        <w:t>Scenariusz bazowy zakłada, że</w:t>
      </w:r>
      <w:r w:rsidRPr="00962A6E">
        <w:t xml:space="preserve"> liczba łóżek na oddziałach o specyfice chorób zakaźnych </w:t>
      </w:r>
      <w:r w:rsidRPr="00962A6E">
        <w:br/>
        <w:t>w województwie podlaskim wyniesie w 2016 r. 0,18 tys. (zmniejszenie o 24,4% w stosunku do stanu aktualnego),</w:t>
      </w:r>
      <w:r w:rsidRPr="00962A6E">
        <w:rPr>
          <w:rFonts w:eastAsiaTheme="minorHAnsi"/>
        </w:rPr>
        <w:t xml:space="preserve"> </w:t>
      </w:r>
      <w:r w:rsidRPr="00962A6E">
        <w:t>w 2018 r. 0,18 tys. (zmniejszenie o 24,3% w stosunku do stanu aktualnego), w 2024 r. 0,19 tys. (zmniejszenie o 20,2% w stosunku do stanu aktualnego), w 2029 r. 0,2 tys. (zmniejszenie o 16% w stosunku do stanu aktualnego).</w:t>
      </w:r>
      <w:bookmarkStart w:id="56" w:name="_Toc453596646"/>
      <w:bookmarkStart w:id="57" w:name="_Toc453599943"/>
      <w:bookmarkStart w:id="58" w:name="_Toc453655336"/>
    </w:p>
    <w:p w:rsidR="00163C28" w:rsidRPr="00962A6E" w:rsidRDefault="00163C28" w:rsidP="00163C28">
      <w:pPr>
        <w:pStyle w:val="Nagwek2"/>
      </w:pPr>
      <w:r w:rsidRPr="00962A6E">
        <w:t>ODDZIAŁ OKULISTYCZNY</w:t>
      </w:r>
      <w:bookmarkEnd w:id="56"/>
      <w:bookmarkEnd w:id="57"/>
      <w:bookmarkEnd w:id="58"/>
    </w:p>
    <w:p w:rsidR="00163C28" w:rsidRPr="00962A6E" w:rsidRDefault="00163C28" w:rsidP="00163C28">
      <w:pPr>
        <w:spacing w:after="0" w:line="240" w:lineRule="auto"/>
        <w:ind w:firstLine="708"/>
        <w:jc w:val="both"/>
        <w:rPr>
          <w:rFonts w:eastAsiaTheme="minorHAnsi"/>
        </w:rPr>
      </w:pPr>
      <w:r w:rsidRPr="00962A6E">
        <w:rPr>
          <w:rFonts w:eastAsiaTheme="minorHAnsi"/>
        </w:rPr>
        <w:t>Liczba łóżek na oddziałach okulistycznych w województwie podlaskim</w:t>
      </w:r>
      <w:r w:rsidRPr="00962A6E">
        <w:t xml:space="preserve"> wynikająca </w:t>
      </w:r>
      <w:r w:rsidRPr="00962A6E">
        <w:br/>
        <w:t xml:space="preserve">z RPWDL wg stanu na dzień 15 maja 2016 r. </w:t>
      </w:r>
      <w:r w:rsidRPr="00962A6E">
        <w:rPr>
          <w:rFonts w:eastAsiaTheme="minorHAnsi"/>
        </w:rPr>
        <w:t xml:space="preserve">wynosiła 87. </w:t>
      </w:r>
    </w:p>
    <w:p w:rsidR="00163C28" w:rsidRPr="00962A6E" w:rsidRDefault="00163C28" w:rsidP="00163C28">
      <w:pPr>
        <w:pStyle w:val="Bezodstpw"/>
        <w:ind w:firstLine="708"/>
        <w:jc w:val="both"/>
      </w:pPr>
      <w:r w:rsidRPr="00962A6E">
        <w:rPr>
          <w:rFonts w:eastAsiaTheme="minorHAnsi"/>
        </w:rPr>
        <w:t>Scenariusz bazowy zakłada, że</w:t>
      </w:r>
      <w:r w:rsidRPr="00962A6E">
        <w:t xml:space="preserve"> liczba łóżek na oddziałach okulistycznych </w:t>
      </w:r>
      <w:r w:rsidRPr="00962A6E">
        <w:br/>
        <w:t xml:space="preserve">w województwie podlaskim wyniesie: w 2016 r. i w 2018 r. 0,07 tys. (zmniejszenie o 19,5% </w:t>
      </w:r>
      <w:r w:rsidRPr="00962A6E">
        <w:br/>
        <w:t xml:space="preserve">w stosunku do stanu aktualnego) oraz w 2024 r. i w 2029 r. 0,08 tys. (zmniejszenie o 8% </w:t>
      </w:r>
      <w:r w:rsidRPr="00962A6E">
        <w:br/>
        <w:t>w stosunku do stanu aktualnego).</w:t>
      </w:r>
    </w:p>
    <w:p w:rsidR="00163C28" w:rsidRPr="00962A6E" w:rsidRDefault="00163C28" w:rsidP="00163C28">
      <w:pPr>
        <w:spacing w:after="0" w:line="240" w:lineRule="auto"/>
        <w:ind w:firstLine="708"/>
        <w:jc w:val="both"/>
        <w:rPr>
          <w:rFonts w:eastAsiaTheme="minorHAnsi" w:cs="Times New Roman"/>
        </w:rPr>
      </w:pPr>
      <w:r w:rsidRPr="00962A6E">
        <w:rPr>
          <w:rFonts w:eastAsiaTheme="minorHAnsi" w:cs="Times New Roman"/>
        </w:rPr>
        <w:t>Wariant 2 zakłada, że</w:t>
      </w:r>
      <w:r w:rsidRPr="00962A6E">
        <w:rPr>
          <w:rFonts w:eastAsia="Calibri" w:cs="Times New Roman"/>
        </w:rPr>
        <w:t xml:space="preserve"> liczba łóżek na oddziałach okulistycznych w województwie podlaskim wyniesie</w:t>
      </w:r>
      <w:r w:rsidRPr="00962A6E">
        <w:rPr>
          <w:rFonts w:eastAsiaTheme="minorHAnsi" w:cs="Times New Roman"/>
        </w:rPr>
        <w:t>:</w:t>
      </w:r>
      <w:r w:rsidRPr="00962A6E">
        <w:rPr>
          <w:rFonts w:eastAsia="Calibri" w:cs="Times New Roman"/>
        </w:rPr>
        <w:t xml:space="preserve"> w 2016 r. 0,06 tys. (zmniejszenie o 31%</w:t>
      </w:r>
      <w:r w:rsidRPr="00962A6E">
        <w:t xml:space="preserve"> w stosunku do stanu aktualnego</w:t>
      </w:r>
      <w:r w:rsidRPr="00962A6E">
        <w:rPr>
          <w:rFonts w:eastAsia="Calibri" w:cs="Times New Roman"/>
        </w:rPr>
        <w:t>),</w:t>
      </w:r>
      <w:r w:rsidRPr="00962A6E">
        <w:rPr>
          <w:rFonts w:eastAsiaTheme="minorHAnsi" w:cs="Times New Roman"/>
        </w:rPr>
        <w:t xml:space="preserve"> w</w:t>
      </w:r>
      <w:r w:rsidRPr="00962A6E">
        <w:rPr>
          <w:rFonts w:eastAsia="Calibri" w:cs="Times New Roman"/>
        </w:rPr>
        <w:t xml:space="preserve"> 2018 r. 0,07 tys. (zmniejszenie o 19,5%</w:t>
      </w:r>
      <w:r w:rsidRPr="00962A6E">
        <w:t xml:space="preserve"> w stosunku do stanu aktualnego</w:t>
      </w:r>
      <w:r w:rsidRPr="00962A6E">
        <w:rPr>
          <w:rFonts w:eastAsia="Calibri" w:cs="Times New Roman"/>
        </w:rPr>
        <w:t xml:space="preserve">) oraz w 2024 r. </w:t>
      </w:r>
      <w:r>
        <w:rPr>
          <w:rFonts w:eastAsia="Calibri" w:cs="Times New Roman"/>
        </w:rPr>
        <w:br/>
      </w:r>
      <w:r w:rsidRPr="00962A6E">
        <w:rPr>
          <w:rFonts w:eastAsia="Calibri" w:cs="Times New Roman"/>
        </w:rPr>
        <w:t>i w 2029 r. 0,08 tys. (zmniejszenie o 8%</w:t>
      </w:r>
      <w:r w:rsidRPr="00962A6E">
        <w:t xml:space="preserve"> w stosunku do stanu aktualnego</w:t>
      </w:r>
      <w:r w:rsidRPr="00962A6E">
        <w:rPr>
          <w:rFonts w:eastAsia="Calibri" w:cs="Times New Roman"/>
        </w:rPr>
        <w:t>).</w:t>
      </w:r>
    </w:p>
    <w:p w:rsidR="00163C28" w:rsidRPr="00962A6E" w:rsidRDefault="00163C28" w:rsidP="00163C28">
      <w:pPr>
        <w:pStyle w:val="Nagwek2"/>
      </w:pPr>
      <w:bookmarkStart w:id="59" w:name="_Toc453596647"/>
      <w:bookmarkStart w:id="60" w:name="_Toc453599944"/>
      <w:bookmarkStart w:id="61" w:name="_Toc453655337"/>
      <w:r w:rsidRPr="00962A6E">
        <w:t>ODDZIAŁ ONKOLOGICZNY (W TYM ONKOLOGII KLINICZNEJ)</w:t>
      </w:r>
      <w:bookmarkEnd w:id="59"/>
      <w:bookmarkEnd w:id="60"/>
      <w:bookmarkEnd w:id="61"/>
    </w:p>
    <w:p w:rsidR="006C116B" w:rsidRDefault="006C116B" w:rsidP="00163C28">
      <w:pPr>
        <w:autoSpaceDE w:val="0"/>
        <w:autoSpaceDN w:val="0"/>
        <w:adjustRightInd w:val="0"/>
        <w:spacing w:after="0" w:line="240" w:lineRule="auto"/>
        <w:ind w:firstLine="708"/>
        <w:jc w:val="both"/>
        <w:rPr>
          <w:rFonts w:eastAsiaTheme="minorHAnsi" w:cs="PLRoman10-Regular"/>
        </w:rPr>
      </w:pPr>
      <w:r w:rsidRPr="00E40D76">
        <w:rPr>
          <w:rFonts w:eastAsiaTheme="minorHAnsi" w:cs="PLRoman10-Regular"/>
        </w:rPr>
        <w:t>W związku z faktem, że oddział onkologiczny (w tym onkologii klinicznej) został wyłączony z prognoz w zakresie liczby hospitalizacji, liczby osobodni hospitalizacji oraz zapotrzebowania na łóżka, przedstawione prognozy dotyczą jedynie liczby ośrodków udzielających świadczeń z zakresu chemioterapii i radioterapii.</w:t>
      </w:r>
      <w:r>
        <w:rPr>
          <w:rFonts w:eastAsiaTheme="minorHAnsi" w:cs="PLRoman10-Regular"/>
        </w:rPr>
        <w:t xml:space="preserve"> </w:t>
      </w:r>
    </w:p>
    <w:p w:rsidR="00163C28" w:rsidRPr="00962A6E" w:rsidRDefault="00163C28" w:rsidP="00163C28">
      <w:pPr>
        <w:autoSpaceDE w:val="0"/>
        <w:autoSpaceDN w:val="0"/>
        <w:adjustRightInd w:val="0"/>
        <w:spacing w:after="0" w:line="240" w:lineRule="auto"/>
        <w:ind w:firstLine="708"/>
        <w:jc w:val="both"/>
      </w:pPr>
      <w:r w:rsidRPr="00962A6E">
        <w:t>Prognoza liczby ośrodków w scenariuszu maksymalnym przewiduje pojawienie się miejsca dla nowego ośrodka realizującego świadczenia z zakresu chemioterapii.</w:t>
      </w:r>
    </w:p>
    <w:p w:rsidR="00163C28" w:rsidRPr="00962A6E" w:rsidRDefault="00163C28" w:rsidP="00163C28">
      <w:pPr>
        <w:autoSpaceDE w:val="0"/>
        <w:autoSpaceDN w:val="0"/>
        <w:adjustRightInd w:val="0"/>
        <w:spacing w:after="0" w:line="240" w:lineRule="auto"/>
        <w:ind w:firstLine="708"/>
        <w:jc w:val="both"/>
      </w:pPr>
      <w:r w:rsidRPr="00962A6E">
        <w:t xml:space="preserve">Zgodnie z modelem optymalizacji lokalizacji przyspieszaczy liniowych w roku 2025 </w:t>
      </w:r>
      <w:r w:rsidRPr="00962A6E">
        <w:br/>
        <w:t>w województwie podlaskim powinny być zainstalowane dodatkowo 3 przyspieszacze liniowe (jeden w Białymstoku i dwa w Suwałkach).</w:t>
      </w:r>
    </w:p>
    <w:p w:rsidR="00163C28" w:rsidRPr="00962A6E" w:rsidRDefault="00163C28" w:rsidP="00163C28">
      <w:pPr>
        <w:pStyle w:val="Nagwek2"/>
      </w:pPr>
      <w:bookmarkStart w:id="62" w:name="_Toc453596648"/>
      <w:bookmarkStart w:id="63" w:name="_Toc453599945"/>
      <w:bookmarkStart w:id="64" w:name="_Toc453655338"/>
      <w:r w:rsidRPr="00962A6E">
        <w:t>ODDZIAŁ OTORYNOLARYNGOLOGICZNY</w:t>
      </w:r>
      <w:bookmarkEnd w:id="62"/>
      <w:bookmarkEnd w:id="63"/>
      <w:bookmarkEnd w:id="64"/>
    </w:p>
    <w:p w:rsidR="00163C28" w:rsidRPr="00962A6E" w:rsidRDefault="00163C28" w:rsidP="00163C28">
      <w:pPr>
        <w:spacing w:after="0" w:line="240" w:lineRule="auto"/>
        <w:ind w:firstLine="708"/>
        <w:jc w:val="both"/>
        <w:rPr>
          <w:rFonts w:eastAsiaTheme="minorHAnsi"/>
        </w:rPr>
      </w:pPr>
      <w:r w:rsidRPr="00962A6E">
        <w:rPr>
          <w:rFonts w:eastAsiaTheme="minorHAnsi"/>
        </w:rPr>
        <w:t>Liczba łóżek na oddziałach otolaryngologicznych w województwie podlaskim</w:t>
      </w:r>
      <w:r w:rsidRPr="00962A6E">
        <w:t xml:space="preserve"> wynikająca z RPWDL wg stanu na dzień 15 maja 2016 r.</w:t>
      </w:r>
      <w:r w:rsidRPr="00962A6E">
        <w:rPr>
          <w:rFonts w:eastAsiaTheme="minorHAnsi"/>
        </w:rPr>
        <w:t xml:space="preserve"> wynosiła 80. </w:t>
      </w:r>
    </w:p>
    <w:p w:rsidR="00163C28" w:rsidRPr="00962A6E" w:rsidRDefault="00163C28" w:rsidP="00163C28">
      <w:pPr>
        <w:pStyle w:val="Bezodstpw"/>
        <w:ind w:firstLine="708"/>
        <w:jc w:val="both"/>
      </w:pPr>
      <w:r w:rsidRPr="00962A6E">
        <w:rPr>
          <w:rFonts w:eastAsiaTheme="minorHAnsi"/>
        </w:rPr>
        <w:t>Scenariusz bazowy zakłada, że</w:t>
      </w:r>
      <w:r w:rsidRPr="00962A6E">
        <w:t xml:space="preserve"> liczba łóżek na oddziałach otorynolaryngologicznych </w:t>
      </w:r>
      <w:r w:rsidRPr="00962A6E">
        <w:br/>
        <w:t>w wojewódz</w:t>
      </w:r>
      <w:r w:rsidR="00852F12">
        <w:t>twie podlaskim wyniesie: w 2016</w:t>
      </w:r>
      <w:r w:rsidR="004B0C60">
        <w:t xml:space="preserve"> r.</w:t>
      </w:r>
      <w:r w:rsidR="00852F12">
        <w:t>,</w:t>
      </w:r>
      <w:r w:rsidRPr="00962A6E">
        <w:t xml:space="preserve"> 2018</w:t>
      </w:r>
      <w:r w:rsidR="004B0C60">
        <w:t xml:space="preserve"> r.</w:t>
      </w:r>
      <w:r w:rsidR="00852F12">
        <w:t>,</w:t>
      </w:r>
      <w:r w:rsidRPr="00962A6E">
        <w:t xml:space="preserve"> 2024</w:t>
      </w:r>
      <w:r w:rsidR="004B0C60">
        <w:t xml:space="preserve"> r.</w:t>
      </w:r>
      <w:r w:rsidRPr="00962A6E">
        <w:t xml:space="preserve"> oraz w 2029 r.</w:t>
      </w:r>
      <w:r w:rsidR="004B0C60">
        <w:t>:</w:t>
      </w:r>
      <w:r w:rsidRPr="00962A6E">
        <w:t xml:space="preserve"> 0,06 tys. (zmniejszenie o 25% w stosunku do stanu aktualnego).</w:t>
      </w:r>
    </w:p>
    <w:p w:rsidR="00163C28" w:rsidRPr="00962A6E" w:rsidRDefault="00163C28" w:rsidP="00163C28">
      <w:pPr>
        <w:spacing w:after="0" w:line="240" w:lineRule="auto"/>
        <w:ind w:firstLine="708"/>
        <w:jc w:val="both"/>
        <w:rPr>
          <w:rFonts w:eastAsiaTheme="minorHAnsi" w:cs="Times New Roman"/>
        </w:rPr>
      </w:pPr>
      <w:r w:rsidRPr="00962A6E">
        <w:rPr>
          <w:rFonts w:eastAsiaTheme="minorHAnsi" w:cs="Times New Roman"/>
        </w:rPr>
        <w:t>Wariant 2 zakłada, że</w:t>
      </w:r>
      <w:r w:rsidRPr="00962A6E">
        <w:rPr>
          <w:rFonts w:eastAsia="Calibri" w:cs="Times New Roman"/>
        </w:rPr>
        <w:t xml:space="preserve"> liczba łóżek na oddziałach otorynolaryngologicznych </w:t>
      </w:r>
      <w:r>
        <w:rPr>
          <w:rFonts w:eastAsia="Calibri" w:cs="Times New Roman"/>
        </w:rPr>
        <w:br/>
      </w:r>
      <w:r w:rsidRPr="00962A6E">
        <w:rPr>
          <w:rFonts w:eastAsia="Calibri" w:cs="Times New Roman"/>
        </w:rPr>
        <w:t>w województwie podlaskim wyniesie</w:t>
      </w:r>
      <w:r w:rsidRPr="00962A6E">
        <w:rPr>
          <w:rFonts w:eastAsiaTheme="minorHAnsi" w:cs="Times New Roman"/>
        </w:rPr>
        <w:t>:</w:t>
      </w:r>
      <w:r w:rsidRPr="00962A6E">
        <w:rPr>
          <w:rFonts w:eastAsia="Calibri" w:cs="Times New Roman"/>
        </w:rPr>
        <w:t xml:space="preserve"> w 2016 r. i w 2018 r. w 2024 r. oraz w 2029 r. 0,05 tys. (zmniejszenie o 37,5%</w:t>
      </w:r>
      <w:r w:rsidR="001562B2">
        <w:rPr>
          <w:rFonts w:eastAsia="Calibri" w:cs="Times New Roman"/>
        </w:rPr>
        <w:t xml:space="preserve"> </w:t>
      </w:r>
      <w:r w:rsidR="001562B2" w:rsidRPr="00962A6E">
        <w:t>w stosunku do stanu aktualnego</w:t>
      </w:r>
      <w:r w:rsidRPr="00962A6E">
        <w:rPr>
          <w:rFonts w:eastAsia="Calibri" w:cs="Times New Roman"/>
        </w:rPr>
        <w:t>).</w:t>
      </w:r>
    </w:p>
    <w:p w:rsidR="00163C28" w:rsidRPr="00962A6E" w:rsidRDefault="00163C28" w:rsidP="00163C28">
      <w:pPr>
        <w:pStyle w:val="Nagwek2"/>
      </w:pPr>
      <w:bookmarkStart w:id="65" w:name="_Toc453596649"/>
      <w:bookmarkStart w:id="66" w:name="_Toc453599946"/>
      <w:bookmarkStart w:id="67" w:name="_Toc453655339"/>
      <w:r w:rsidRPr="00962A6E">
        <w:t>ODDZIAŁ PEDIATRYCZNY</w:t>
      </w:r>
      <w:bookmarkEnd w:id="65"/>
      <w:bookmarkEnd w:id="66"/>
      <w:bookmarkEnd w:id="67"/>
    </w:p>
    <w:p w:rsidR="00163C28" w:rsidRPr="00962A6E" w:rsidRDefault="00163C28" w:rsidP="00163C28">
      <w:pPr>
        <w:spacing w:after="0" w:line="240" w:lineRule="auto"/>
        <w:ind w:firstLine="708"/>
        <w:jc w:val="both"/>
        <w:rPr>
          <w:rFonts w:eastAsiaTheme="minorHAnsi"/>
        </w:rPr>
      </w:pPr>
      <w:r w:rsidRPr="00962A6E">
        <w:rPr>
          <w:rFonts w:eastAsiaTheme="minorHAnsi"/>
        </w:rPr>
        <w:t>Liczba łóżek na oddziale pediatrii w województwie podlaskim</w:t>
      </w:r>
      <w:r w:rsidRPr="00962A6E">
        <w:t xml:space="preserve"> wynikająca z RPWDL wg stanu na dzień 15 maja 2016 r. </w:t>
      </w:r>
      <w:r w:rsidRPr="00962A6E">
        <w:rPr>
          <w:rFonts w:eastAsiaTheme="minorHAnsi"/>
        </w:rPr>
        <w:t xml:space="preserve">wynosiła 488. </w:t>
      </w:r>
    </w:p>
    <w:p w:rsidR="00163C28" w:rsidRDefault="00163C28" w:rsidP="00241C11">
      <w:pPr>
        <w:spacing w:after="0" w:line="240" w:lineRule="auto"/>
        <w:ind w:firstLine="708"/>
        <w:jc w:val="both"/>
      </w:pPr>
      <w:r w:rsidRPr="00962A6E">
        <w:rPr>
          <w:rFonts w:eastAsiaTheme="minorHAnsi"/>
        </w:rPr>
        <w:t>Scenariusz bazowy zakłada, że</w:t>
      </w:r>
      <w:r w:rsidRPr="00962A6E">
        <w:t xml:space="preserve"> liczba łóżek z pediatrii w województwie podlaskim wyniesie</w:t>
      </w:r>
      <w:r w:rsidRPr="00962A6E">
        <w:rPr>
          <w:rFonts w:eastAsiaTheme="minorHAnsi"/>
        </w:rPr>
        <w:t>:</w:t>
      </w:r>
      <w:r w:rsidRPr="00962A6E">
        <w:t xml:space="preserve"> w 2016 r. 0,35 tys. (zmniejszenie o 28,2% w stosunku do stanu aktualnego), w 2018 r. </w:t>
      </w:r>
      <w:r w:rsidRPr="00962A6E">
        <w:lastRenderedPageBreak/>
        <w:t xml:space="preserve">0,34 tys. (zmniejszenie o 30,3% w stosunku do stanu aktualnego), w 2024 r. 0,32 tys. (zmniejszenie o 34,4% w stosunku do stanu aktualnego), w 2029 r. 0,29 tys. (zmniejszenie </w:t>
      </w:r>
      <w:r w:rsidRPr="00962A6E">
        <w:br/>
        <w:t>o 40,6% w stosunku do stanu aktualnego).</w:t>
      </w:r>
    </w:p>
    <w:p w:rsidR="00241C11" w:rsidRDefault="00241C11" w:rsidP="00241C11">
      <w:pPr>
        <w:spacing w:after="0" w:line="240" w:lineRule="auto"/>
        <w:ind w:firstLine="708"/>
        <w:jc w:val="both"/>
      </w:pPr>
    </w:p>
    <w:p w:rsidR="00163C28" w:rsidRPr="00962A6E" w:rsidRDefault="00163C28" w:rsidP="00241C11">
      <w:pPr>
        <w:pStyle w:val="Nagwek2"/>
        <w:spacing w:before="0"/>
      </w:pPr>
      <w:bookmarkStart w:id="68" w:name="_Toc453596650"/>
      <w:bookmarkStart w:id="69" w:name="_Toc453599947"/>
      <w:bookmarkStart w:id="70" w:name="_Toc453655340"/>
      <w:r w:rsidRPr="00962A6E">
        <w:t>ODDZIAŁ REUMATOLOGICZNY</w:t>
      </w:r>
      <w:bookmarkEnd w:id="68"/>
      <w:bookmarkEnd w:id="69"/>
      <w:bookmarkEnd w:id="70"/>
    </w:p>
    <w:p w:rsidR="00163C28" w:rsidRPr="00962A6E" w:rsidRDefault="00163C28" w:rsidP="00241C11">
      <w:pPr>
        <w:spacing w:after="0" w:line="240" w:lineRule="auto"/>
        <w:ind w:firstLine="708"/>
        <w:jc w:val="both"/>
        <w:rPr>
          <w:rFonts w:eastAsiaTheme="minorHAnsi"/>
        </w:rPr>
      </w:pPr>
      <w:r w:rsidRPr="00962A6E">
        <w:rPr>
          <w:rFonts w:eastAsiaTheme="minorHAnsi"/>
        </w:rPr>
        <w:t xml:space="preserve">Liczba łóżek reumatologicznych w województwie podlaskim </w:t>
      </w:r>
      <w:r w:rsidRPr="00962A6E">
        <w:t xml:space="preserve">wynikająca z RPWDL </w:t>
      </w:r>
      <w:r w:rsidRPr="00962A6E">
        <w:br/>
        <w:t xml:space="preserve">wg stanu na dzień 15 maja 2016 r. </w:t>
      </w:r>
      <w:r w:rsidRPr="00962A6E">
        <w:rPr>
          <w:rFonts w:eastAsiaTheme="minorHAnsi"/>
        </w:rPr>
        <w:t xml:space="preserve">wynosiła 45. </w:t>
      </w:r>
    </w:p>
    <w:p w:rsidR="00163C28" w:rsidRPr="00962A6E" w:rsidRDefault="00163C28" w:rsidP="00241C11">
      <w:pPr>
        <w:spacing w:after="0" w:line="240" w:lineRule="auto"/>
        <w:ind w:firstLine="708"/>
        <w:jc w:val="both"/>
        <w:rPr>
          <w:rFonts w:eastAsiaTheme="minorHAnsi"/>
        </w:rPr>
      </w:pPr>
      <w:r w:rsidRPr="00962A6E">
        <w:rPr>
          <w:rFonts w:eastAsiaTheme="minorHAnsi"/>
        </w:rPr>
        <w:t xml:space="preserve">Scenariusz bazowy zakłada, że liczba łóżek reumatologicznych w województwie podlaskim w analizowanych latach (2016, 2018, 2024 i 2029) </w:t>
      </w:r>
      <w:r w:rsidR="001562B2">
        <w:rPr>
          <w:rFonts w:eastAsiaTheme="minorHAnsi"/>
        </w:rPr>
        <w:t xml:space="preserve">wyniesie 0,05 tys. (zwiększenie </w:t>
      </w:r>
      <w:r w:rsidRPr="00962A6E">
        <w:rPr>
          <w:rFonts w:eastAsiaTheme="minorHAnsi"/>
        </w:rPr>
        <w:t>o ok. 11,1%</w:t>
      </w:r>
      <w:r w:rsidR="001562B2">
        <w:t xml:space="preserve"> </w:t>
      </w:r>
      <w:r w:rsidRPr="00962A6E">
        <w:t>w stosunku do stanu aktualnego</w:t>
      </w:r>
      <w:r w:rsidR="001562B2">
        <w:rPr>
          <w:rFonts w:eastAsiaTheme="minorHAnsi"/>
        </w:rPr>
        <w:t>).</w:t>
      </w:r>
    </w:p>
    <w:p w:rsidR="00163C28" w:rsidRPr="00AD5BE0" w:rsidRDefault="00163C28" w:rsidP="00241C11">
      <w:pPr>
        <w:spacing w:after="0" w:line="240" w:lineRule="auto"/>
        <w:jc w:val="both"/>
        <w:rPr>
          <w:rFonts w:eastAsiaTheme="minorHAnsi"/>
        </w:rPr>
      </w:pPr>
      <w:r w:rsidRPr="00AD5BE0">
        <w:rPr>
          <w:rFonts w:eastAsiaTheme="minorHAnsi"/>
        </w:rPr>
        <w:tab/>
      </w:r>
    </w:p>
    <w:p w:rsidR="00163C28" w:rsidRPr="00AD5BE0" w:rsidRDefault="00163C28" w:rsidP="00163C28">
      <w:pPr>
        <w:spacing w:after="0" w:line="240" w:lineRule="auto"/>
        <w:jc w:val="both"/>
        <w:rPr>
          <w:u w:val="single"/>
        </w:rPr>
      </w:pPr>
      <w:r w:rsidRPr="00AD5BE0">
        <w:rPr>
          <w:u w:val="single"/>
        </w:rPr>
        <w:t>ODDZIAŁ UROLOGICZNY</w:t>
      </w:r>
    </w:p>
    <w:p w:rsidR="00163C28" w:rsidRPr="00962A6E" w:rsidRDefault="00163C28" w:rsidP="00163C28">
      <w:pPr>
        <w:spacing w:after="0" w:line="240" w:lineRule="auto"/>
        <w:ind w:firstLine="708"/>
        <w:jc w:val="both"/>
        <w:rPr>
          <w:rFonts w:eastAsiaTheme="minorHAnsi"/>
        </w:rPr>
      </w:pPr>
      <w:r w:rsidRPr="00962A6E">
        <w:rPr>
          <w:rFonts w:eastAsiaTheme="minorHAnsi"/>
        </w:rPr>
        <w:t xml:space="preserve">Liczba łóżek urologicznych w województwie podlaskim </w:t>
      </w:r>
      <w:r w:rsidRPr="00962A6E">
        <w:t xml:space="preserve">wynikająca z RPWDL wg stanu na dzień 15 maja 2016 r. </w:t>
      </w:r>
      <w:r w:rsidRPr="00962A6E">
        <w:rPr>
          <w:rFonts w:eastAsiaTheme="minorHAnsi"/>
        </w:rPr>
        <w:t xml:space="preserve">wynosiła 129. </w:t>
      </w:r>
    </w:p>
    <w:p w:rsidR="001562B2" w:rsidRDefault="00163C28" w:rsidP="00163C28">
      <w:pPr>
        <w:spacing w:after="0" w:line="240" w:lineRule="auto"/>
        <w:ind w:firstLine="708"/>
        <w:jc w:val="both"/>
        <w:rPr>
          <w:rFonts w:eastAsiaTheme="minorHAnsi"/>
        </w:rPr>
      </w:pPr>
      <w:r w:rsidRPr="00962A6E">
        <w:rPr>
          <w:rFonts w:eastAsiaTheme="minorHAnsi"/>
        </w:rPr>
        <w:t xml:space="preserve">Scenariusz bazowy zakłada, że liczba łóżek urologicznych w województwie podlaskim </w:t>
      </w:r>
      <w:r w:rsidR="001562B2">
        <w:rPr>
          <w:rFonts w:eastAsiaTheme="minorHAnsi"/>
        </w:rPr>
        <w:br/>
        <w:t>w 2016 r. i 2018 r.  wyniesie 0,09 tys. (</w:t>
      </w:r>
      <w:r w:rsidR="001562B2" w:rsidRPr="00962A6E">
        <w:t>z</w:t>
      </w:r>
      <w:r w:rsidR="001562B2">
        <w:t>mniejszenie  o ok. 30,2</w:t>
      </w:r>
      <w:r w:rsidR="001562B2" w:rsidRPr="00962A6E">
        <w:t>% w stosunku do stanu aktualnego</w:t>
      </w:r>
      <w:r w:rsidR="001562B2">
        <w:t xml:space="preserve">), w 2024 r. – 0,1 tys. </w:t>
      </w:r>
      <w:r w:rsidR="001562B2">
        <w:rPr>
          <w:rFonts w:eastAsiaTheme="minorHAnsi"/>
        </w:rPr>
        <w:t>(</w:t>
      </w:r>
      <w:r w:rsidR="001562B2" w:rsidRPr="00962A6E">
        <w:t>z</w:t>
      </w:r>
      <w:r w:rsidR="001562B2">
        <w:t>mniejszenie  o ok. 22,5</w:t>
      </w:r>
      <w:r w:rsidR="001562B2" w:rsidRPr="00962A6E">
        <w:t>% w stosunku do stanu aktualnego</w:t>
      </w:r>
      <w:r w:rsidR="001562B2">
        <w:t xml:space="preserve">), </w:t>
      </w:r>
      <w:r w:rsidR="001562B2">
        <w:br/>
        <w:t xml:space="preserve">w 2029 r. – 0,11 tys. </w:t>
      </w:r>
      <w:r w:rsidR="001562B2">
        <w:rPr>
          <w:rFonts w:eastAsiaTheme="minorHAnsi"/>
        </w:rPr>
        <w:t>(</w:t>
      </w:r>
      <w:r w:rsidR="001562B2" w:rsidRPr="00962A6E">
        <w:t>z</w:t>
      </w:r>
      <w:r w:rsidR="001562B2">
        <w:t>mniejszenie  o 14,7</w:t>
      </w:r>
      <w:r w:rsidR="001562B2" w:rsidRPr="00962A6E">
        <w:t>% w stosunku do stanu aktualnego</w:t>
      </w:r>
      <w:r w:rsidR="001562B2">
        <w:t>).</w:t>
      </w:r>
    </w:p>
    <w:p w:rsidR="001562B2" w:rsidRDefault="00163C28" w:rsidP="00163C28">
      <w:pPr>
        <w:spacing w:after="0" w:line="240" w:lineRule="auto"/>
        <w:ind w:firstLine="708"/>
        <w:jc w:val="both"/>
        <w:rPr>
          <w:rFonts w:eastAsiaTheme="minorHAnsi" w:cs="Times New Roman"/>
        </w:rPr>
      </w:pPr>
      <w:r w:rsidRPr="00962A6E">
        <w:rPr>
          <w:rFonts w:eastAsiaTheme="minorHAnsi" w:cs="Times New Roman"/>
        </w:rPr>
        <w:t xml:space="preserve">Scenariusz wariant 2 zakłada, że liczba łóżek urologicznych w województwie podlaskim </w:t>
      </w:r>
      <w:r w:rsidR="001562B2">
        <w:rPr>
          <w:rFonts w:eastAsiaTheme="minorHAnsi" w:cs="Times New Roman"/>
        </w:rPr>
        <w:t xml:space="preserve">w 2016 r. i 2018 r. wyniesie 0,08 tys. </w:t>
      </w:r>
      <w:r w:rsidR="001562B2">
        <w:rPr>
          <w:rFonts w:eastAsiaTheme="minorHAnsi"/>
        </w:rPr>
        <w:t>(</w:t>
      </w:r>
      <w:r w:rsidR="001562B2" w:rsidRPr="00962A6E">
        <w:t>z</w:t>
      </w:r>
      <w:r w:rsidR="001562B2">
        <w:t>mniejszenie  o ok. 38</w:t>
      </w:r>
      <w:r w:rsidR="001562B2" w:rsidRPr="00962A6E">
        <w:t>% w stosunku do stanu aktualnego</w:t>
      </w:r>
      <w:r w:rsidR="001562B2">
        <w:rPr>
          <w:rFonts w:eastAsiaTheme="minorHAnsi" w:cs="Times New Roman"/>
        </w:rPr>
        <w:t xml:space="preserve">), w 2024 r. – 0,09 tys. </w:t>
      </w:r>
      <w:r w:rsidR="001562B2">
        <w:rPr>
          <w:rFonts w:eastAsiaTheme="minorHAnsi"/>
        </w:rPr>
        <w:t>(</w:t>
      </w:r>
      <w:r w:rsidR="001562B2" w:rsidRPr="00962A6E">
        <w:t>z</w:t>
      </w:r>
      <w:r w:rsidR="001562B2">
        <w:t>mniejszenie  o ok. 30,2</w:t>
      </w:r>
      <w:r w:rsidR="001562B2" w:rsidRPr="00962A6E">
        <w:t>% w stosunku do stanu aktualnego</w:t>
      </w:r>
      <w:r w:rsidR="001562B2">
        <w:t xml:space="preserve">), w 2029 r. – 0,1 tys. </w:t>
      </w:r>
      <w:r w:rsidR="001562B2">
        <w:rPr>
          <w:rFonts w:eastAsiaTheme="minorHAnsi"/>
        </w:rPr>
        <w:t>(</w:t>
      </w:r>
      <w:r w:rsidR="001562B2" w:rsidRPr="00962A6E">
        <w:t>z</w:t>
      </w:r>
      <w:r w:rsidR="001562B2">
        <w:t>mniejszenie  o ok. 22,5</w:t>
      </w:r>
      <w:r w:rsidR="001562B2" w:rsidRPr="00962A6E">
        <w:t>% w stosunku do stanu aktualnego</w:t>
      </w:r>
      <w:r w:rsidR="001562B2">
        <w:t>).</w:t>
      </w:r>
    </w:p>
    <w:p w:rsidR="00163C28" w:rsidRDefault="00163C28" w:rsidP="00163C28">
      <w:pPr>
        <w:spacing w:after="0" w:line="240" w:lineRule="auto"/>
        <w:jc w:val="both"/>
        <w:rPr>
          <w:rFonts w:eastAsiaTheme="minorHAnsi"/>
        </w:rPr>
      </w:pPr>
      <w:r w:rsidRPr="00962A6E">
        <w:rPr>
          <w:rFonts w:eastAsiaTheme="minorHAnsi"/>
        </w:rPr>
        <w:tab/>
      </w:r>
    </w:p>
    <w:p w:rsidR="00241C11" w:rsidRPr="00756B92" w:rsidRDefault="00241C11" w:rsidP="00241C11">
      <w:pPr>
        <w:pStyle w:val="Nagwek2"/>
        <w:spacing w:before="0" w:line="240" w:lineRule="auto"/>
      </w:pPr>
      <w:bookmarkStart w:id="71" w:name="_Toc453655341"/>
      <w:r w:rsidRPr="00756B92">
        <w:t>PSYCHIATRIA DZIECI I MŁODZIEŻY</w:t>
      </w:r>
      <w:bookmarkEnd w:id="71"/>
    </w:p>
    <w:p w:rsidR="00241C11" w:rsidRPr="00241C11" w:rsidRDefault="00241C11" w:rsidP="00241C11">
      <w:pPr>
        <w:autoSpaceDE w:val="0"/>
        <w:autoSpaceDN w:val="0"/>
        <w:spacing w:after="0" w:line="240" w:lineRule="auto"/>
        <w:ind w:firstLine="708"/>
        <w:jc w:val="both"/>
      </w:pPr>
      <w:r w:rsidRPr="00B72BF6">
        <w:t xml:space="preserve">Szczególnie trudna sytuacja w województwie podlaskim ma miejsce w zakresie psychiatrycznej opieki stacjonarnej dzieci i młodzieży. Brak dostępności świadczeń zdrowotnych w zakresie lecznictwa stacjonarnego dzieci i młodzieży z zaburzeniami psychicznymi psychoemocjonalnymi, zażywających środki odurzające i psychoaktywne, powoduje, iż częstokroć dzieci z zaburzeniami psychicznymi leczone są na innych oddziałach dziecięcych (pediatria, neurologia dziecięca). Stanowi to zagrożenie dla samych chorych </w:t>
      </w:r>
      <w:r w:rsidRPr="00B72BF6">
        <w:br/>
        <w:t>z zburzeniami psychicznymi oraz dla innych chorych leczonych w tych samych oddziałach.</w:t>
      </w:r>
      <w:r w:rsidRPr="00241C11">
        <w:t xml:space="preserve"> </w:t>
      </w:r>
    </w:p>
    <w:p w:rsidR="00241C11" w:rsidRDefault="00241C11" w:rsidP="00163C28">
      <w:pPr>
        <w:spacing w:after="0" w:line="240" w:lineRule="auto"/>
        <w:jc w:val="both"/>
        <w:rPr>
          <w:rFonts w:eastAsiaTheme="minorHAnsi"/>
        </w:rPr>
      </w:pPr>
    </w:p>
    <w:p w:rsidR="00241C11" w:rsidRPr="00962A6E" w:rsidRDefault="00241C11" w:rsidP="00163C28">
      <w:pPr>
        <w:spacing w:after="0" w:line="240" w:lineRule="auto"/>
        <w:jc w:val="both"/>
      </w:pPr>
    </w:p>
    <w:p w:rsidR="00163C28" w:rsidRDefault="00163C28" w:rsidP="00163C28">
      <w:pPr>
        <w:pStyle w:val="Nagwek1"/>
        <w:numPr>
          <w:ilvl w:val="0"/>
          <w:numId w:val="13"/>
        </w:numPr>
        <w:spacing w:before="0" w:after="120"/>
        <w:jc w:val="both"/>
        <w:rPr>
          <w:rFonts w:cs="Times New Roman"/>
          <w:b/>
          <w:sz w:val="26"/>
          <w:szCs w:val="26"/>
        </w:rPr>
      </w:pPr>
      <w:bookmarkStart w:id="72" w:name="_Toc453655342"/>
      <w:r w:rsidRPr="00A6399E">
        <w:rPr>
          <w:rFonts w:cs="Times New Roman"/>
          <w:b/>
          <w:sz w:val="26"/>
          <w:szCs w:val="26"/>
        </w:rPr>
        <w:t>Przyczyny różnic pomiędzy stanem docelowym a aktualnym i ich istotność</w:t>
      </w:r>
      <w:r>
        <w:rPr>
          <w:rFonts w:cs="Times New Roman"/>
          <w:b/>
          <w:sz w:val="26"/>
          <w:szCs w:val="26"/>
        </w:rPr>
        <w:t>:</w:t>
      </w:r>
      <w:bookmarkEnd w:id="72"/>
    </w:p>
    <w:p w:rsidR="00163C28" w:rsidRPr="00163C28" w:rsidRDefault="00163C28" w:rsidP="002B519C">
      <w:pPr>
        <w:ind w:firstLine="708"/>
        <w:jc w:val="both"/>
      </w:pPr>
      <w:r>
        <w:t>Określ</w:t>
      </w:r>
      <w:r w:rsidR="004D2013">
        <w:t>enia przyczyn różnic dokonano</w:t>
      </w:r>
      <w:r>
        <w:t xml:space="preserve"> biorąc pod uwagę m.in. bazę szpitalną, kadrę</w:t>
      </w:r>
      <w:r w:rsidR="004B0C60">
        <w:t xml:space="preserve">, </w:t>
      </w:r>
      <w:r>
        <w:t xml:space="preserve">poziom kontraktowania oraz popytu na świadczenia zdrowotne. </w:t>
      </w:r>
    </w:p>
    <w:p w:rsidR="00163C28" w:rsidRPr="00ED7AA9" w:rsidRDefault="00163C28" w:rsidP="00163C28">
      <w:pPr>
        <w:pStyle w:val="Nagwek2"/>
      </w:pPr>
      <w:bookmarkStart w:id="73" w:name="_Toc453599949"/>
      <w:bookmarkStart w:id="74" w:name="_Toc453655343"/>
      <w:r w:rsidRPr="00ED7AA9">
        <w:t>ODDZIAŁ ANESTEZJOLOGII I INTENSYWNEJ TERAPII</w:t>
      </w:r>
      <w:bookmarkEnd w:id="73"/>
      <w:bookmarkEnd w:id="74"/>
      <w:r w:rsidRPr="00ED7AA9">
        <w:t xml:space="preserve"> </w:t>
      </w:r>
    </w:p>
    <w:p w:rsidR="00163C28" w:rsidRPr="00ED7AA9" w:rsidRDefault="00ED7AA9" w:rsidP="00163C28">
      <w:pPr>
        <w:spacing w:after="0" w:line="240" w:lineRule="auto"/>
        <w:ind w:firstLine="708"/>
        <w:jc w:val="both"/>
      </w:pPr>
      <w:r>
        <w:t>A</w:t>
      </w:r>
      <w:r w:rsidR="00163C28" w:rsidRPr="00ED7AA9">
        <w:t xml:space="preserve">naliza funkcjonowania oddziałów anestezjologii i intensywnej terapii </w:t>
      </w:r>
      <w:r w:rsidR="00163C28" w:rsidRPr="00ED7AA9">
        <w:br/>
        <w:t>w województwie podlaskim wykazała funkcjonowanie wielu oddziałów z minimalną bądź niższą od wymaganej liczbą łóżek, co wskazuje na konieczność centralizacji świadczeń intensywnej terapii lub przekształcenia ich w oddziały anestezjologii.</w:t>
      </w:r>
    </w:p>
    <w:p w:rsidR="00163C28" w:rsidRPr="00962A6E" w:rsidRDefault="00163C28" w:rsidP="00163C28">
      <w:pPr>
        <w:pStyle w:val="Nagwek2"/>
      </w:pPr>
      <w:bookmarkStart w:id="75" w:name="_Toc453596653"/>
      <w:bookmarkStart w:id="76" w:name="_Toc453599950"/>
      <w:bookmarkStart w:id="77" w:name="_Toc453655344"/>
      <w:r w:rsidRPr="00962A6E">
        <w:t>ODDZIAŁ CHIRURGII DLA DZIECI</w:t>
      </w:r>
      <w:bookmarkEnd w:id="75"/>
      <w:bookmarkEnd w:id="76"/>
      <w:bookmarkEnd w:id="77"/>
    </w:p>
    <w:p w:rsidR="00163C28" w:rsidRPr="00962A6E" w:rsidRDefault="00163C28" w:rsidP="00163C28">
      <w:pPr>
        <w:spacing w:after="0" w:line="240" w:lineRule="auto"/>
        <w:ind w:firstLine="708"/>
        <w:jc w:val="both"/>
      </w:pPr>
      <w:r>
        <w:t>A</w:t>
      </w:r>
      <w:r w:rsidRPr="00962A6E">
        <w:t xml:space="preserve">naliza funkcjonowania oddziałów chirurgicznych dla dzieci wykazała, że: </w:t>
      </w:r>
    </w:p>
    <w:p w:rsidR="00163C28" w:rsidRDefault="00163C28" w:rsidP="00163C28">
      <w:pPr>
        <w:pStyle w:val="Akapitzlist"/>
        <w:numPr>
          <w:ilvl w:val="0"/>
          <w:numId w:val="1"/>
        </w:numPr>
        <w:spacing w:after="0" w:line="240" w:lineRule="auto"/>
        <w:ind w:left="284" w:hanging="284"/>
        <w:jc w:val="both"/>
      </w:pPr>
      <w:r>
        <w:t>liczba łóżek szpitalnych, w związku z ich nadmiarem, powinna ulec zmniejszeniu,</w:t>
      </w:r>
    </w:p>
    <w:p w:rsidR="00163C28" w:rsidRPr="00962A6E" w:rsidRDefault="00163C28" w:rsidP="00163C28">
      <w:pPr>
        <w:pStyle w:val="Akapitzlist"/>
        <w:numPr>
          <w:ilvl w:val="0"/>
          <w:numId w:val="1"/>
        </w:numPr>
        <w:spacing w:after="0" w:line="240" w:lineRule="auto"/>
        <w:ind w:left="284" w:hanging="284"/>
        <w:jc w:val="both"/>
      </w:pPr>
      <w:r>
        <w:t xml:space="preserve">w związku z rozproszeniem zabiegów kompleksowych </w:t>
      </w:r>
      <w:r w:rsidRPr="00962A6E">
        <w:t xml:space="preserve">należy dążyć do koncentracji </w:t>
      </w:r>
      <w:r>
        <w:t xml:space="preserve">ich </w:t>
      </w:r>
      <w:r w:rsidRPr="00962A6E">
        <w:t xml:space="preserve">wykonywania, </w:t>
      </w:r>
    </w:p>
    <w:p w:rsidR="00163C28" w:rsidRPr="00962A6E" w:rsidRDefault="00163C28" w:rsidP="00163C28">
      <w:pPr>
        <w:pStyle w:val="Akapitzlist"/>
        <w:numPr>
          <w:ilvl w:val="0"/>
          <w:numId w:val="15"/>
        </w:numPr>
        <w:spacing w:after="0" w:line="240" w:lineRule="auto"/>
        <w:ind w:left="284" w:hanging="284"/>
        <w:jc w:val="both"/>
        <w:rPr>
          <w:rFonts w:eastAsiaTheme="minorHAnsi"/>
        </w:rPr>
      </w:pPr>
      <w:r>
        <w:lastRenderedPageBreak/>
        <w:t xml:space="preserve">w związku z dużym odsetkiem </w:t>
      </w:r>
      <w:r w:rsidRPr="00962A6E">
        <w:t xml:space="preserve">zabiegów małych oraz diagnostycznych </w:t>
      </w:r>
      <w:r>
        <w:t>na oddziale chirurgicznym</w:t>
      </w:r>
      <w:r w:rsidRPr="00962A6E">
        <w:t xml:space="preserve"> dla dzieci </w:t>
      </w:r>
      <w:r>
        <w:t xml:space="preserve">należy </w:t>
      </w:r>
      <w:r w:rsidRPr="00962A6E">
        <w:t xml:space="preserve">dążyć do </w:t>
      </w:r>
      <w:r>
        <w:t xml:space="preserve">przesunięcia </w:t>
      </w:r>
      <w:r w:rsidRPr="00962A6E">
        <w:t xml:space="preserve">ciężaru </w:t>
      </w:r>
      <w:r>
        <w:t xml:space="preserve">ich </w:t>
      </w:r>
      <w:r w:rsidRPr="00962A6E">
        <w:t xml:space="preserve">wykonywania na oddział jednego dnia (chirurgii i leczenia), </w:t>
      </w:r>
    </w:p>
    <w:p w:rsidR="00163C28" w:rsidRPr="00962A6E" w:rsidRDefault="00163C28" w:rsidP="00163C28">
      <w:pPr>
        <w:pStyle w:val="Akapitzlist"/>
        <w:numPr>
          <w:ilvl w:val="0"/>
          <w:numId w:val="1"/>
        </w:numPr>
        <w:spacing w:after="0" w:line="240" w:lineRule="auto"/>
        <w:ind w:left="284" w:hanging="284"/>
        <w:jc w:val="both"/>
      </w:pPr>
      <w:r w:rsidRPr="00962A6E">
        <w:rPr>
          <w:rFonts w:cs="Times New Roman"/>
          <w:color w:val="000000"/>
        </w:rPr>
        <w:t>należy dążyć do optymalizacji obłożenia na oddziałach, na których jest mniejsze niż 85%</w:t>
      </w:r>
      <w:r w:rsidRPr="00962A6E">
        <w:rPr>
          <w:rFonts w:eastAsiaTheme="minorHAnsi"/>
        </w:rPr>
        <w:t xml:space="preserve">, </w:t>
      </w:r>
    </w:p>
    <w:p w:rsidR="00163C28" w:rsidRPr="00F77C5D" w:rsidRDefault="00163C28" w:rsidP="00163C28">
      <w:pPr>
        <w:pStyle w:val="Akapitzlist"/>
        <w:numPr>
          <w:ilvl w:val="0"/>
          <w:numId w:val="1"/>
        </w:numPr>
        <w:spacing w:after="0" w:line="240" w:lineRule="auto"/>
        <w:ind w:left="284" w:hanging="284"/>
        <w:jc w:val="both"/>
      </w:pPr>
      <w:r w:rsidRPr="00F77C5D">
        <w:t>z</w:t>
      </w:r>
      <w:r w:rsidRPr="00F77C5D">
        <w:rPr>
          <w:rFonts w:cs="Times New Roman"/>
        </w:rPr>
        <w:t xml:space="preserve">naczny (powyżej 20%) udział pacjentów spoza województwa odnotowano w jednym oddziale, udział pacjentów ze swojego powiatu w analizowanych oddziałach wyniósł średnio 55,2%. </w:t>
      </w:r>
    </w:p>
    <w:p w:rsidR="00163C28" w:rsidRPr="00962A6E" w:rsidRDefault="00163C28" w:rsidP="00163C28">
      <w:pPr>
        <w:pStyle w:val="Nagwek2"/>
      </w:pPr>
      <w:bookmarkStart w:id="78" w:name="_Toc453596654"/>
      <w:bookmarkStart w:id="79" w:name="_Toc453599951"/>
      <w:bookmarkStart w:id="80" w:name="_Toc453655345"/>
      <w:r w:rsidRPr="00962A6E">
        <w:t>ODDZIAŁ CHIRURGICZNY OGÓLNY</w:t>
      </w:r>
      <w:bookmarkEnd w:id="78"/>
      <w:bookmarkEnd w:id="79"/>
      <w:bookmarkEnd w:id="80"/>
    </w:p>
    <w:p w:rsidR="00163C28" w:rsidRPr="00962A6E" w:rsidRDefault="00163C28" w:rsidP="00163C28">
      <w:pPr>
        <w:spacing w:after="0" w:line="240" w:lineRule="auto"/>
        <w:ind w:firstLine="708"/>
        <w:jc w:val="both"/>
      </w:pPr>
      <w:r>
        <w:t>A</w:t>
      </w:r>
      <w:r w:rsidRPr="00962A6E">
        <w:t>naliza funkcjonowania oddziałów chirurgii ogólnej wykazała, że:</w:t>
      </w:r>
    </w:p>
    <w:p w:rsidR="00163C28" w:rsidRDefault="00163C28" w:rsidP="00163C28">
      <w:pPr>
        <w:pStyle w:val="Akapitzlist"/>
        <w:numPr>
          <w:ilvl w:val="0"/>
          <w:numId w:val="2"/>
        </w:numPr>
        <w:spacing w:after="0" w:line="240" w:lineRule="auto"/>
        <w:ind w:left="284" w:hanging="284"/>
        <w:jc w:val="both"/>
      </w:pPr>
      <w:r>
        <w:t>liczba łóżek szpitalnych, w związku z ich nadmiarem, powinna ulec zmniejszeniu,</w:t>
      </w:r>
    </w:p>
    <w:p w:rsidR="005A78AC" w:rsidRDefault="00163C28" w:rsidP="00163C28">
      <w:pPr>
        <w:pStyle w:val="Akapitzlist"/>
        <w:numPr>
          <w:ilvl w:val="0"/>
          <w:numId w:val="2"/>
        </w:numPr>
        <w:spacing w:after="0" w:line="240" w:lineRule="auto"/>
        <w:ind w:left="284" w:hanging="284"/>
        <w:jc w:val="both"/>
      </w:pPr>
      <w:r>
        <w:t xml:space="preserve">w związku z rozproszeniem zabiegów kompleksowych </w:t>
      </w:r>
      <w:r w:rsidRPr="00962A6E">
        <w:t xml:space="preserve">należy dążyć do koncentracji </w:t>
      </w:r>
      <w:r>
        <w:t xml:space="preserve">ich </w:t>
      </w:r>
      <w:r w:rsidRPr="00962A6E">
        <w:t>wykonywania</w:t>
      </w:r>
      <w:r w:rsidR="005A78AC">
        <w:t xml:space="preserve">, </w:t>
      </w:r>
    </w:p>
    <w:p w:rsidR="00163C28" w:rsidRPr="002B519C" w:rsidRDefault="00163C28" w:rsidP="00163C28">
      <w:pPr>
        <w:pStyle w:val="Akapitzlist"/>
        <w:numPr>
          <w:ilvl w:val="0"/>
          <w:numId w:val="2"/>
        </w:numPr>
        <w:spacing w:after="0" w:line="240" w:lineRule="auto"/>
        <w:ind w:left="284" w:hanging="284"/>
        <w:jc w:val="both"/>
      </w:pPr>
      <w:r w:rsidRPr="002B519C">
        <w:t xml:space="preserve">w związku z dużym odsetkiem zabiegów małych oraz diagnostycznych na oddziale chirurgicznym </w:t>
      </w:r>
      <w:r w:rsidR="005D2177" w:rsidRPr="002B519C">
        <w:t xml:space="preserve">ogólnym </w:t>
      </w:r>
      <w:r w:rsidRPr="002B519C">
        <w:t xml:space="preserve">należy dążyć do przesunięcia ciężaru ich wykonywania na oddział jednego dnia (chirurgii i leczenia), </w:t>
      </w:r>
    </w:p>
    <w:p w:rsidR="00163C28" w:rsidRPr="002B519C" w:rsidRDefault="00163C28" w:rsidP="00163C28">
      <w:pPr>
        <w:pStyle w:val="Akapitzlist"/>
        <w:numPr>
          <w:ilvl w:val="0"/>
          <w:numId w:val="2"/>
        </w:numPr>
        <w:spacing w:after="0" w:line="240" w:lineRule="auto"/>
        <w:ind w:left="284" w:hanging="284"/>
        <w:jc w:val="both"/>
        <w:rPr>
          <w:rFonts w:eastAsiaTheme="minorHAnsi"/>
        </w:rPr>
      </w:pPr>
      <w:r w:rsidRPr="002B519C">
        <w:rPr>
          <w:rFonts w:cs="Times New Roman"/>
          <w:color w:val="000000"/>
        </w:rPr>
        <w:t>należy dążyć do optymalizacji obłożenia na oddziałach, na których jest mniejsze niż 85%,</w:t>
      </w:r>
    </w:p>
    <w:p w:rsidR="00163C28" w:rsidRPr="005A3D05" w:rsidRDefault="00163C28" w:rsidP="00163C28">
      <w:pPr>
        <w:pStyle w:val="Akapitzlist"/>
        <w:numPr>
          <w:ilvl w:val="0"/>
          <w:numId w:val="2"/>
        </w:numPr>
        <w:spacing w:after="0" w:line="240" w:lineRule="auto"/>
        <w:ind w:left="284" w:hanging="284"/>
        <w:jc w:val="both"/>
        <w:rPr>
          <w:rFonts w:eastAsiaTheme="minorHAnsi"/>
        </w:rPr>
      </w:pPr>
      <w:r w:rsidRPr="005A3D05">
        <w:rPr>
          <w:rFonts w:eastAsiaTheme="minorHAnsi"/>
        </w:rPr>
        <w:t xml:space="preserve">w przypadku oddziałów o operatywie poniżej 75% należy dążyć do zwiększania udziału świadczeń zabiegowych w stosunku do ogólnej liczby udzielanych świadczeń, </w:t>
      </w:r>
    </w:p>
    <w:p w:rsidR="00163C28" w:rsidRPr="00F77C5D" w:rsidRDefault="00163C28" w:rsidP="00163C28">
      <w:pPr>
        <w:pStyle w:val="Akapitzlist"/>
        <w:numPr>
          <w:ilvl w:val="0"/>
          <w:numId w:val="2"/>
        </w:numPr>
        <w:spacing w:after="0" w:line="240" w:lineRule="auto"/>
        <w:ind w:left="284" w:hanging="284"/>
        <w:jc w:val="both"/>
        <w:rPr>
          <w:rFonts w:eastAsiaTheme="minorHAnsi"/>
        </w:rPr>
      </w:pPr>
      <w:r w:rsidRPr="00F77C5D">
        <w:rPr>
          <w:rFonts w:eastAsiaTheme="minorHAnsi"/>
        </w:rPr>
        <w:t xml:space="preserve">udział pacjentów spoza województwa podlaskiego nie przekraczał 15% w żadnym </w:t>
      </w:r>
      <w:r w:rsidRPr="00F77C5D">
        <w:rPr>
          <w:rFonts w:eastAsiaTheme="minorHAnsi"/>
        </w:rPr>
        <w:br/>
        <w:t>z oddziałów, 14 oddziałów zabezpieczało potrzeby na poziomie swojego powiatu (ponad 75% pacjentów ze swojego powiatu),</w:t>
      </w:r>
    </w:p>
    <w:p w:rsidR="00163C28" w:rsidRPr="00F77C5D" w:rsidRDefault="00163C28" w:rsidP="00163C28">
      <w:pPr>
        <w:pStyle w:val="Akapitzlist"/>
        <w:numPr>
          <w:ilvl w:val="0"/>
          <w:numId w:val="2"/>
        </w:numPr>
        <w:spacing w:after="0" w:line="240" w:lineRule="auto"/>
        <w:ind w:left="284" w:hanging="284"/>
        <w:jc w:val="both"/>
        <w:rPr>
          <w:rFonts w:eastAsiaTheme="minorHAnsi"/>
        </w:rPr>
      </w:pPr>
      <w:r w:rsidRPr="00F77C5D">
        <w:rPr>
          <w:rFonts w:eastAsiaTheme="minorHAnsi"/>
        </w:rPr>
        <w:t>mediana czasu pobytu na poszczególnych oddziałach jest zróżnicowana (1-5).</w:t>
      </w:r>
    </w:p>
    <w:p w:rsidR="00163C28" w:rsidRPr="00962A6E" w:rsidRDefault="00163C28" w:rsidP="00163C28">
      <w:pPr>
        <w:pStyle w:val="Nagwek2"/>
      </w:pPr>
      <w:bookmarkStart w:id="81" w:name="_Toc453596655"/>
      <w:bookmarkStart w:id="82" w:name="_Toc453599952"/>
      <w:bookmarkStart w:id="83" w:name="_Toc453655346"/>
      <w:r w:rsidRPr="00962A6E">
        <w:t>ODDZIAŁ CHIRURGII NACZYNIOWEJ</w:t>
      </w:r>
      <w:bookmarkEnd w:id="81"/>
      <w:bookmarkEnd w:id="82"/>
      <w:bookmarkEnd w:id="83"/>
    </w:p>
    <w:p w:rsidR="00163C28" w:rsidRPr="00962A6E" w:rsidRDefault="00163C28" w:rsidP="00163C28">
      <w:pPr>
        <w:spacing w:after="0" w:line="240" w:lineRule="auto"/>
        <w:ind w:firstLine="708"/>
        <w:jc w:val="both"/>
      </w:pPr>
      <w:r>
        <w:t>A</w:t>
      </w:r>
      <w:r w:rsidRPr="00962A6E">
        <w:t xml:space="preserve">naliza funkcjonowania oddziałów chirurgii </w:t>
      </w:r>
      <w:r w:rsidR="00063307">
        <w:t>naczyniowej</w:t>
      </w:r>
      <w:r w:rsidRPr="00962A6E">
        <w:t xml:space="preserve"> wykazała, że:</w:t>
      </w:r>
    </w:p>
    <w:p w:rsidR="00163C28" w:rsidRDefault="00163C28" w:rsidP="00163C28">
      <w:pPr>
        <w:pStyle w:val="Akapitzlist"/>
        <w:numPr>
          <w:ilvl w:val="0"/>
          <w:numId w:val="2"/>
        </w:numPr>
        <w:spacing w:after="0" w:line="240" w:lineRule="auto"/>
        <w:ind w:left="284" w:hanging="284"/>
        <w:jc w:val="both"/>
      </w:pPr>
      <w:r>
        <w:t>liczba łóżek szpitalnych, w związku z ich nadmiarem, powinna ulec zmniejszeniu,</w:t>
      </w:r>
    </w:p>
    <w:p w:rsidR="00163C28" w:rsidRPr="00962A6E" w:rsidRDefault="00163C28" w:rsidP="00163C28">
      <w:pPr>
        <w:pStyle w:val="Akapitzlist"/>
        <w:numPr>
          <w:ilvl w:val="0"/>
          <w:numId w:val="2"/>
        </w:numPr>
        <w:spacing w:after="0" w:line="240" w:lineRule="auto"/>
        <w:ind w:left="284" w:hanging="284"/>
        <w:jc w:val="both"/>
        <w:rPr>
          <w:rFonts w:eastAsiaTheme="minorHAnsi"/>
        </w:rPr>
      </w:pPr>
      <w:r w:rsidRPr="00962A6E">
        <w:rPr>
          <w:rFonts w:cs="Times New Roman"/>
          <w:color w:val="000000"/>
        </w:rPr>
        <w:t>należy dążyć do optymalizacji obłożenia łóżek na oddziale,</w:t>
      </w:r>
    </w:p>
    <w:p w:rsidR="00163C28" w:rsidRPr="00F77C5D" w:rsidRDefault="00163C28" w:rsidP="00163C28">
      <w:pPr>
        <w:pStyle w:val="Akapitzlist"/>
        <w:numPr>
          <w:ilvl w:val="0"/>
          <w:numId w:val="2"/>
        </w:numPr>
        <w:spacing w:after="0" w:line="240" w:lineRule="auto"/>
        <w:ind w:left="284" w:hanging="284"/>
        <w:jc w:val="both"/>
        <w:rPr>
          <w:rFonts w:eastAsiaTheme="minorHAnsi"/>
        </w:rPr>
      </w:pPr>
      <w:r w:rsidRPr="00F77C5D">
        <w:rPr>
          <w:rFonts w:eastAsiaTheme="minorHAnsi"/>
        </w:rPr>
        <w:t>udział pacjentów spoza województwa podlaskiego w omawianym oddziale wynosił prawie 6%, udział pacjentów ze swojego powiatu natomiast - 49%.</w:t>
      </w:r>
    </w:p>
    <w:p w:rsidR="00163C28" w:rsidRPr="00962A6E" w:rsidRDefault="00163C28" w:rsidP="00163C28">
      <w:pPr>
        <w:pStyle w:val="Nagwek2"/>
      </w:pPr>
      <w:bookmarkStart w:id="84" w:name="_Toc453596656"/>
      <w:bookmarkStart w:id="85" w:name="_Toc453599953"/>
      <w:bookmarkStart w:id="86" w:name="_Toc453655347"/>
      <w:r w:rsidRPr="00962A6E">
        <w:t>ODDZIAŁ CHIRURGII URAZOWO-ORTOPEDYCZNEJ</w:t>
      </w:r>
      <w:bookmarkEnd w:id="84"/>
      <w:bookmarkEnd w:id="85"/>
      <w:bookmarkEnd w:id="86"/>
    </w:p>
    <w:p w:rsidR="00163C28" w:rsidRPr="00962A6E" w:rsidRDefault="00163C28" w:rsidP="00163C28">
      <w:pPr>
        <w:spacing w:after="0" w:line="240" w:lineRule="auto"/>
        <w:ind w:firstLine="708"/>
        <w:jc w:val="both"/>
      </w:pPr>
      <w:r>
        <w:t>A</w:t>
      </w:r>
      <w:r w:rsidRPr="00962A6E">
        <w:t>naliza funkcjonowania oddziałów chirurgii urazowo-ortopedycznej wykazała, że:</w:t>
      </w:r>
    </w:p>
    <w:p w:rsidR="00163C28" w:rsidRPr="005A3D05" w:rsidRDefault="00163C28" w:rsidP="00163C28">
      <w:pPr>
        <w:pStyle w:val="Akapitzlist"/>
        <w:numPr>
          <w:ilvl w:val="0"/>
          <w:numId w:val="1"/>
        </w:numPr>
        <w:spacing w:after="0" w:line="240" w:lineRule="auto"/>
        <w:ind w:left="284" w:hanging="284"/>
        <w:jc w:val="both"/>
      </w:pPr>
      <w:r>
        <w:t>liczba łóżek szpitalnych, w związku z ich nadmiarem, powinna ulec zmniejszeniu</w:t>
      </w:r>
      <w:r w:rsidRPr="00962A6E">
        <w:rPr>
          <w:rFonts w:eastAsiaTheme="minorHAnsi"/>
        </w:rPr>
        <w:t xml:space="preserve"> </w:t>
      </w:r>
    </w:p>
    <w:p w:rsidR="00163C28" w:rsidRPr="005A3D05" w:rsidRDefault="00163C28" w:rsidP="00163C28">
      <w:pPr>
        <w:pStyle w:val="Akapitzlist"/>
        <w:numPr>
          <w:ilvl w:val="0"/>
          <w:numId w:val="1"/>
        </w:numPr>
        <w:spacing w:after="0" w:line="240" w:lineRule="auto"/>
        <w:ind w:left="284" w:hanging="284"/>
        <w:jc w:val="both"/>
      </w:pPr>
      <w:r w:rsidRPr="005A3D05">
        <w:rPr>
          <w:rFonts w:eastAsiaTheme="minorHAnsi"/>
        </w:rPr>
        <w:t xml:space="preserve">w przypadku oddziałów o operatywie poniżej 75% należy dążyć do zwiększania udziału świadczeń zabiegowych w stosunku do ogólnej liczby udzielanych świadczeń, </w:t>
      </w:r>
    </w:p>
    <w:p w:rsidR="00163C28" w:rsidRPr="00962A6E" w:rsidRDefault="00163C28" w:rsidP="00163C28">
      <w:pPr>
        <w:pStyle w:val="Akapitzlist"/>
        <w:numPr>
          <w:ilvl w:val="0"/>
          <w:numId w:val="3"/>
        </w:numPr>
        <w:spacing w:after="0" w:line="240" w:lineRule="auto"/>
        <w:ind w:left="284" w:hanging="284"/>
        <w:jc w:val="both"/>
      </w:pPr>
      <w:r w:rsidRPr="00962A6E">
        <w:t xml:space="preserve">należy rozważyć zasadność istnienia oddziałów o małej liczbie zabiegów specjalistycznych </w:t>
      </w:r>
      <w:r w:rsidRPr="00962A6E">
        <w:br/>
        <w:t>(w szczególności tam, gdzie obłożenie łóżek jest niższe niż 50% w skali roku),</w:t>
      </w:r>
    </w:p>
    <w:p w:rsidR="00163C28" w:rsidRPr="00962A6E" w:rsidRDefault="00163C28" w:rsidP="00163C28">
      <w:pPr>
        <w:pStyle w:val="Akapitzlist"/>
        <w:numPr>
          <w:ilvl w:val="0"/>
          <w:numId w:val="3"/>
        </w:numPr>
        <w:spacing w:after="0" w:line="240" w:lineRule="auto"/>
        <w:ind w:left="284" w:hanging="284"/>
        <w:jc w:val="both"/>
      </w:pPr>
      <w:r>
        <w:t>przyczyną niskiej wartości</w:t>
      </w:r>
      <w:r w:rsidRPr="00962A6E">
        <w:t xml:space="preserve"> obłożenia na oddziałach o wyższej niż w</w:t>
      </w:r>
      <w:r>
        <w:t xml:space="preserve"> województwie kolejce pacjentów </w:t>
      </w:r>
      <w:r w:rsidRPr="00962A6E">
        <w:t xml:space="preserve">i niższym wykorzystaniu łóżek </w:t>
      </w:r>
      <w:r>
        <w:t xml:space="preserve">są </w:t>
      </w:r>
      <w:r w:rsidRPr="00962A6E">
        <w:t>o</w:t>
      </w:r>
      <w:r>
        <w:t>graniczenia pozaoddziałowe</w:t>
      </w:r>
      <w:r w:rsidR="00255D44">
        <w:t xml:space="preserve"> (np. finansowe, sprzętowe</w:t>
      </w:r>
      <w:r w:rsidRPr="00962A6E">
        <w:t xml:space="preserve">, </w:t>
      </w:r>
      <w:r w:rsidR="00255D44">
        <w:t>dostępne zasoby kadrowe</w:t>
      </w:r>
      <w:r w:rsidRPr="00962A6E">
        <w:t>),</w:t>
      </w:r>
    </w:p>
    <w:p w:rsidR="00163C28" w:rsidRPr="00F77C5D" w:rsidRDefault="00163C28" w:rsidP="00163C28">
      <w:pPr>
        <w:pStyle w:val="Akapitzlist"/>
        <w:numPr>
          <w:ilvl w:val="0"/>
          <w:numId w:val="3"/>
        </w:numPr>
        <w:spacing w:after="0" w:line="240" w:lineRule="auto"/>
        <w:ind w:left="284" w:hanging="284"/>
        <w:jc w:val="both"/>
      </w:pPr>
      <w:r w:rsidRPr="00F77C5D">
        <w:rPr>
          <w:rFonts w:eastAsiaTheme="minorHAnsi"/>
        </w:rPr>
        <w:t>udział pacjentów spoza województwa podlaskiego w 4 z omawianych oddziałów przekrocz</w:t>
      </w:r>
      <w:r w:rsidR="00FC2800">
        <w:rPr>
          <w:rFonts w:eastAsiaTheme="minorHAnsi"/>
        </w:rPr>
        <w:t>ył 15%, dwa oddziały przyjmował</w:t>
      </w:r>
      <w:r w:rsidRPr="00F77C5D">
        <w:rPr>
          <w:rFonts w:eastAsiaTheme="minorHAnsi"/>
        </w:rPr>
        <w:t>y więcej niż 75% pacjentów ze swojego powiatu</w:t>
      </w:r>
      <w:r w:rsidRPr="00F77C5D">
        <w:t>,</w:t>
      </w:r>
    </w:p>
    <w:p w:rsidR="00163C28" w:rsidRPr="00F77C5D" w:rsidRDefault="00163C28" w:rsidP="00163C28">
      <w:pPr>
        <w:pStyle w:val="Akapitzlist"/>
        <w:numPr>
          <w:ilvl w:val="0"/>
          <w:numId w:val="3"/>
        </w:numPr>
        <w:spacing w:after="0" w:line="240" w:lineRule="auto"/>
        <w:ind w:left="284" w:hanging="284"/>
        <w:jc w:val="both"/>
        <w:rPr>
          <w:rFonts w:eastAsiaTheme="minorHAnsi"/>
        </w:rPr>
      </w:pPr>
      <w:r w:rsidRPr="00F77C5D">
        <w:rPr>
          <w:rFonts w:eastAsiaTheme="minorHAnsi"/>
        </w:rPr>
        <w:t>mediana czasu pobytu na poszczególnych oddziałach jest zróżnicowana (1-6).</w:t>
      </w:r>
    </w:p>
    <w:p w:rsidR="00163C28" w:rsidRPr="00962A6E" w:rsidRDefault="00163C28" w:rsidP="00163C28">
      <w:pPr>
        <w:pStyle w:val="Nagwek1"/>
        <w:spacing w:before="0" w:line="240" w:lineRule="auto"/>
        <w:jc w:val="both"/>
        <w:rPr>
          <w:rFonts w:cs="Times New Roman"/>
          <w:sz w:val="22"/>
          <w:szCs w:val="22"/>
          <w:u w:val="single"/>
        </w:rPr>
      </w:pPr>
    </w:p>
    <w:p w:rsidR="00163C28" w:rsidRPr="00962A6E" w:rsidRDefault="00163C28" w:rsidP="00163C28">
      <w:pPr>
        <w:pStyle w:val="Nagwek2"/>
        <w:spacing w:before="0"/>
      </w:pPr>
      <w:bookmarkStart w:id="87" w:name="_Toc453596657"/>
      <w:bookmarkStart w:id="88" w:name="_Toc453599954"/>
      <w:bookmarkStart w:id="89" w:name="_Toc453655348"/>
      <w:r w:rsidRPr="00962A6E">
        <w:t>ODDZIAŁ CHORÓB WEWNĘTRZNYCH</w:t>
      </w:r>
      <w:bookmarkEnd w:id="87"/>
      <w:bookmarkEnd w:id="88"/>
      <w:bookmarkEnd w:id="89"/>
      <w:r w:rsidRPr="00962A6E">
        <w:t xml:space="preserve"> </w:t>
      </w:r>
    </w:p>
    <w:p w:rsidR="00163C28" w:rsidRPr="00962A6E" w:rsidRDefault="00163C28" w:rsidP="00163C28">
      <w:pPr>
        <w:spacing w:after="0" w:line="240" w:lineRule="auto"/>
        <w:ind w:firstLine="708"/>
        <w:jc w:val="both"/>
        <w:rPr>
          <w:rFonts w:eastAsiaTheme="minorHAnsi"/>
        </w:rPr>
      </w:pPr>
      <w:r>
        <w:t>A</w:t>
      </w:r>
      <w:r w:rsidRPr="00962A6E">
        <w:t xml:space="preserve">naliza funkcjonowania oddziałów </w:t>
      </w:r>
      <w:r w:rsidRPr="00962A6E">
        <w:rPr>
          <w:rFonts w:eastAsiaTheme="minorHAnsi"/>
        </w:rPr>
        <w:t xml:space="preserve">chorób wewnętrznych </w:t>
      </w:r>
      <w:r w:rsidRPr="00962A6E">
        <w:t>wykazała, że:</w:t>
      </w:r>
    </w:p>
    <w:p w:rsidR="007F625C" w:rsidRPr="004B0C60" w:rsidRDefault="007F625C" w:rsidP="007F625C">
      <w:pPr>
        <w:pStyle w:val="Akapitzlist"/>
        <w:numPr>
          <w:ilvl w:val="0"/>
          <w:numId w:val="8"/>
        </w:numPr>
        <w:spacing w:line="240" w:lineRule="auto"/>
        <w:ind w:left="284" w:hanging="284"/>
        <w:jc w:val="both"/>
      </w:pPr>
      <w:r w:rsidRPr="004B0C60">
        <w:t xml:space="preserve">niska wartość obłożenia na oddziałach chorób wewnętrznych o wyższej niż w województwie kolejce pacjentów i niższym wykorzystaniu łóżek wynika z ograniczeń poza oddziałowych (wynika to np. z ograniczeń finansowych, sprzętowych, dostępnych zasobów kadrowych) </w:t>
      </w:r>
      <w:r w:rsidRPr="004B0C60">
        <w:br/>
        <w:t>- świadczy o tym relatywnie długa kolejka,</w:t>
      </w:r>
    </w:p>
    <w:p w:rsidR="007F625C" w:rsidRPr="004B0C60" w:rsidRDefault="007F625C" w:rsidP="007F625C">
      <w:pPr>
        <w:pStyle w:val="Akapitzlist"/>
        <w:numPr>
          <w:ilvl w:val="0"/>
          <w:numId w:val="8"/>
        </w:numPr>
        <w:spacing w:line="240" w:lineRule="auto"/>
        <w:ind w:left="284" w:hanging="284"/>
        <w:jc w:val="both"/>
      </w:pPr>
      <w:r w:rsidRPr="004B0C60">
        <w:lastRenderedPageBreak/>
        <w:t>wzrost zapotrzebowania na świadczenia z zakresu chorób wewnętrznych w grupie wiekowej 85+ przełoży się na wzrost zapotrzebowania na łóżka w oddziałach kardiologicznych, neurologicznych oraz oddziałach geriatrycznych (konieczność budowy zaplecza geriatrycznego w Polsce)</w:t>
      </w:r>
      <w:r w:rsidR="00AE18E0" w:rsidRPr="004B0C60">
        <w:t>,</w:t>
      </w:r>
    </w:p>
    <w:p w:rsidR="00163C28" w:rsidRPr="004B0C60" w:rsidRDefault="00163C28" w:rsidP="00163C28">
      <w:pPr>
        <w:pStyle w:val="Akapitzlist"/>
        <w:numPr>
          <w:ilvl w:val="0"/>
          <w:numId w:val="8"/>
        </w:numPr>
        <w:spacing w:after="0" w:line="240" w:lineRule="auto"/>
        <w:ind w:left="284" w:hanging="284"/>
        <w:jc w:val="both"/>
      </w:pPr>
      <w:r w:rsidRPr="004B0C60">
        <w:t>liczba łóżek szpitalnych, w związku z ich nadmiarem, powinna ulec zmniejszeniu</w:t>
      </w:r>
      <w:r w:rsidRPr="004B0C60">
        <w:rPr>
          <w:rFonts w:eastAsiaTheme="minorHAnsi"/>
        </w:rPr>
        <w:t>,</w:t>
      </w:r>
    </w:p>
    <w:p w:rsidR="00163C28" w:rsidRPr="004B0C60" w:rsidRDefault="00163C28" w:rsidP="00163C28">
      <w:pPr>
        <w:pStyle w:val="Akapitzlist"/>
        <w:numPr>
          <w:ilvl w:val="0"/>
          <w:numId w:val="8"/>
        </w:numPr>
        <w:spacing w:after="0" w:line="240" w:lineRule="auto"/>
        <w:ind w:left="284" w:hanging="284"/>
        <w:jc w:val="both"/>
        <w:rPr>
          <w:rFonts w:eastAsiaTheme="minorHAnsi"/>
        </w:rPr>
      </w:pPr>
      <w:r w:rsidRPr="004B0C60">
        <w:rPr>
          <w:rFonts w:cs="Times New Roman"/>
          <w:color w:val="000000"/>
        </w:rPr>
        <w:t xml:space="preserve">należy dążyć do optymalizacji obłożenia na oddziałach, na których jest mniejsze niż 85%, </w:t>
      </w:r>
    </w:p>
    <w:p w:rsidR="00163C28" w:rsidRPr="00F77C5D" w:rsidRDefault="00163C28" w:rsidP="00163C28">
      <w:pPr>
        <w:pStyle w:val="Akapitzlist"/>
        <w:numPr>
          <w:ilvl w:val="0"/>
          <w:numId w:val="8"/>
        </w:numPr>
        <w:spacing w:after="0" w:line="240" w:lineRule="auto"/>
        <w:ind w:left="284" w:hanging="284"/>
        <w:jc w:val="both"/>
        <w:rPr>
          <w:rFonts w:eastAsiaTheme="minorHAnsi"/>
        </w:rPr>
      </w:pPr>
      <w:r w:rsidRPr="004B0C60">
        <w:rPr>
          <w:rFonts w:eastAsiaTheme="minorHAnsi"/>
        </w:rPr>
        <w:t>udział pacjentów spoza województwa</w:t>
      </w:r>
      <w:r w:rsidRPr="00F77C5D">
        <w:rPr>
          <w:rFonts w:eastAsiaTheme="minorHAnsi"/>
        </w:rPr>
        <w:t xml:space="preserve"> podlaskiego nie przekraczał 15% w żadnym </w:t>
      </w:r>
      <w:r w:rsidRPr="00F77C5D">
        <w:rPr>
          <w:rFonts w:eastAsiaTheme="minorHAnsi"/>
        </w:rPr>
        <w:br/>
        <w:t>z oddziałów chorób wewnętrznych, 18 oddziałów zabezpieczało potrzeby na poziomie swojego powiatu (ponad 75% pacjentów ze swojego powiatu)</w:t>
      </w:r>
      <w:r w:rsidRPr="00F77C5D">
        <w:rPr>
          <w:rFonts w:cs="Times New Roman"/>
          <w:color w:val="000000"/>
        </w:rPr>
        <w:t xml:space="preserve">, </w:t>
      </w:r>
    </w:p>
    <w:p w:rsidR="00163C28" w:rsidRPr="00F77C5D" w:rsidRDefault="00163C28" w:rsidP="00163C28">
      <w:pPr>
        <w:pStyle w:val="Akapitzlist"/>
        <w:numPr>
          <w:ilvl w:val="0"/>
          <w:numId w:val="8"/>
        </w:numPr>
        <w:spacing w:after="0" w:line="240" w:lineRule="auto"/>
        <w:ind w:left="284" w:hanging="284"/>
        <w:jc w:val="both"/>
        <w:rPr>
          <w:rFonts w:eastAsiaTheme="minorHAnsi"/>
        </w:rPr>
      </w:pPr>
      <w:r w:rsidRPr="00F77C5D">
        <w:rPr>
          <w:rFonts w:eastAsiaTheme="minorHAnsi"/>
        </w:rPr>
        <w:t>w związku z niskim obłożeniem należy rozważyć zmniejszenie liczby łóżek na oddziałach, gdzie obłożenie nie przekracza 50%,</w:t>
      </w:r>
    </w:p>
    <w:p w:rsidR="00163C28" w:rsidRPr="00F77C5D" w:rsidRDefault="00163C28" w:rsidP="00163C28">
      <w:pPr>
        <w:pStyle w:val="Akapitzlist"/>
        <w:numPr>
          <w:ilvl w:val="0"/>
          <w:numId w:val="8"/>
        </w:numPr>
        <w:spacing w:after="0" w:line="240" w:lineRule="auto"/>
        <w:ind w:left="284" w:hanging="284"/>
        <w:jc w:val="both"/>
        <w:rPr>
          <w:rFonts w:eastAsiaTheme="minorHAnsi"/>
        </w:rPr>
      </w:pPr>
      <w:r w:rsidRPr="00F77C5D">
        <w:rPr>
          <w:rFonts w:eastAsiaTheme="minorHAnsi"/>
        </w:rPr>
        <w:t>mediana czasu pobytu na poszczególnych oddziałach jest zróżnicowana (8 - 4),</w:t>
      </w:r>
    </w:p>
    <w:p w:rsidR="00163C28" w:rsidRPr="00241C11" w:rsidRDefault="00163C28" w:rsidP="00163C28">
      <w:pPr>
        <w:pStyle w:val="Akapitzlist"/>
        <w:numPr>
          <w:ilvl w:val="0"/>
          <w:numId w:val="8"/>
        </w:numPr>
        <w:spacing w:after="0" w:line="240" w:lineRule="auto"/>
        <w:ind w:left="284" w:hanging="284"/>
        <w:jc w:val="both"/>
        <w:rPr>
          <w:rFonts w:eastAsiaTheme="minorHAnsi"/>
        </w:rPr>
      </w:pPr>
      <w:r w:rsidRPr="00241C11">
        <w:rPr>
          <w:rFonts w:eastAsiaTheme="minorHAnsi"/>
        </w:rPr>
        <w:t>należy określić grupę pacjentów do opieki długoterminowej i rozważyć zabezpieczenie ich potrzeb w inny sposób niż leczenie</w:t>
      </w:r>
      <w:r w:rsidR="00241C11" w:rsidRPr="00241C11">
        <w:rPr>
          <w:rFonts w:eastAsiaTheme="minorHAnsi"/>
        </w:rPr>
        <w:t xml:space="preserve"> na oddziale chorób wewnętrznych</w:t>
      </w:r>
      <w:r w:rsidRPr="00241C11">
        <w:rPr>
          <w:rFonts w:eastAsiaTheme="minorHAnsi"/>
        </w:rPr>
        <w:t>.</w:t>
      </w:r>
    </w:p>
    <w:p w:rsidR="00163C28" w:rsidRPr="00962A6E" w:rsidRDefault="00163C28" w:rsidP="00163C28">
      <w:pPr>
        <w:pStyle w:val="Nagwek2"/>
      </w:pPr>
      <w:bookmarkStart w:id="90" w:name="_Toc453596658"/>
      <w:bookmarkStart w:id="91" w:name="_Toc453599955"/>
      <w:bookmarkStart w:id="92" w:name="_Toc453655349"/>
      <w:r w:rsidRPr="00962A6E">
        <w:t>ODDZIAŁ GERIATRYCZNY</w:t>
      </w:r>
      <w:bookmarkEnd w:id="90"/>
      <w:bookmarkEnd w:id="91"/>
      <w:bookmarkEnd w:id="92"/>
    </w:p>
    <w:p w:rsidR="00163C28" w:rsidRDefault="00163C28" w:rsidP="00163C28">
      <w:pPr>
        <w:pStyle w:val="Bezodstpw"/>
        <w:ind w:firstLine="708"/>
        <w:jc w:val="both"/>
        <w:rPr>
          <w:rFonts w:eastAsiaTheme="minorHAnsi"/>
        </w:rPr>
      </w:pPr>
      <w:r>
        <w:rPr>
          <w:rFonts w:eastAsiaTheme="minorHAnsi"/>
        </w:rPr>
        <w:t>A</w:t>
      </w:r>
      <w:r w:rsidRPr="00962A6E">
        <w:rPr>
          <w:rFonts w:eastAsiaTheme="minorHAnsi"/>
        </w:rPr>
        <w:t>naliza funkcjonowania oddziału geriatrycznego wykazała, że:</w:t>
      </w:r>
    </w:p>
    <w:p w:rsidR="00163C28" w:rsidRPr="00962A6E" w:rsidRDefault="00163C28" w:rsidP="00163C28">
      <w:pPr>
        <w:pStyle w:val="Akapitzlist"/>
        <w:numPr>
          <w:ilvl w:val="0"/>
          <w:numId w:val="24"/>
        </w:numPr>
        <w:spacing w:after="0" w:line="240" w:lineRule="auto"/>
        <w:ind w:left="284" w:hanging="284"/>
        <w:jc w:val="both"/>
        <w:rPr>
          <w:rFonts w:eastAsiaTheme="minorHAnsi"/>
        </w:rPr>
      </w:pPr>
      <w:r w:rsidRPr="00962A6E">
        <w:rPr>
          <w:rFonts w:cs="Times New Roman"/>
          <w:color w:val="000000"/>
        </w:rPr>
        <w:t>należy dążyć do op</w:t>
      </w:r>
      <w:r>
        <w:rPr>
          <w:rFonts w:cs="Times New Roman"/>
          <w:color w:val="000000"/>
        </w:rPr>
        <w:t>tymalizacji obłożenia na oddziale geriatrycznym,</w:t>
      </w:r>
      <w:r w:rsidRPr="00962A6E">
        <w:rPr>
          <w:rFonts w:cs="Times New Roman"/>
          <w:color w:val="000000"/>
        </w:rPr>
        <w:t xml:space="preserve"> </w:t>
      </w:r>
    </w:p>
    <w:p w:rsidR="00163C28" w:rsidRPr="000D6F94" w:rsidRDefault="00163C28" w:rsidP="00163C28">
      <w:pPr>
        <w:pStyle w:val="Akapitzlist"/>
        <w:numPr>
          <w:ilvl w:val="0"/>
          <w:numId w:val="24"/>
        </w:numPr>
        <w:spacing w:after="0" w:line="240" w:lineRule="auto"/>
        <w:ind w:left="284" w:hanging="284"/>
        <w:jc w:val="both"/>
      </w:pPr>
      <w:r>
        <w:t>liczba geriatrycznych łóżek szpitalnych, w związku z ich niedoborem, powinna ulec zwiększeniu (na oddziałach geriatrycznych jak również na oddziałach</w:t>
      </w:r>
      <w:r w:rsidRPr="000D6F94">
        <w:rPr>
          <w:rFonts w:eastAsiaTheme="minorHAnsi"/>
        </w:rPr>
        <w:t xml:space="preserve"> </w:t>
      </w:r>
      <w:r w:rsidRPr="000D6F94">
        <w:rPr>
          <w:rFonts w:eastAsiaTheme="minorHAnsi" w:cs="Times New Roman"/>
        </w:rPr>
        <w:t xml:space="preserve">neurologicznych, </w:t>
      </w:r>
      <w:r w:rsidRPr="000D6F94">
        <w:rPr>
          <w:rFonts w:cs="Times New Roman"/>
        </w:rPr>
        <w:t xml:space="preserve">kardiologicznych, gastroenterologicznych i </w:t>
      </w:r>
      <w:r w:rsidRPr="000D6F94">
        <w:rPr>
          <w:rFonts w:eastAsiaTheme="minorHAnsi"/>
        </w:rPr>
        <w:t>chorób wewnętrznych</w:t>
      </w:r>
      <w:r>
        <w:rPr>
          <w:rFonts w:eastAsiaTheme="minorHAnsi"/>
        </w:rPr>
        <w:t>),</w:t>
      </w:r>
    </w:p>
    <w:p w:rsidR="00163C28" w:rsidRPr="000D6F94" w:rsidRDefault="00163C28" w:rsidP="00163C28">
      <w:pPr>
        <w:pStyle w:val="Akapitzlist"/>
        <w:numPr>
          <w:ilvl w:val="0"/>
          <w:numId w:val="24"/>
        </w:numPr>
        <w:spacing w:after="0" w:line="240" w:lineRule="auto"/>
        <w:ind w:left="284" w:hanging="284"/>
        <w:jc w:val="both"/>
        <w:rPr>
          <w:rFonts w:eastAsiaTheme="minorHAnsi"/>
        </w:rPr>
      </w:pPr>
      <w:r w:rsidRPr="000D6F94">
        <w:rPr>
          <w:rFonts w:eastAsiaTheme="minorHAnsi"/>
        </w:rPr>
        <w:t>w związku z niedoborem lekarzy specjalistów w dziedzinie geriatrii należy podjąć działania mające na celu zwiększenie liczby lekarzy specjalistów</w:t>
      </w:r>
      <w:r>
        <w:rPr>
          <w:rFonts w:eastAsiaTheme="minorHAnsi"/>
        </w:rPr>
        <w:t xml:space="preserve">. </w:t>
      </w:r>
    </w:p>
    <w:p w:rsidR="00163C28" w:rsidRPr="00962A6E" w:rsidRDefault="00163C28" w:rsidP="00163C28">
      <w:pPr>
        <w:pStyle w:val="Nagwek2"/>
      </w:pPr>
      <w:bookmarkStart w:id="93" w:name="_Toc453596659"/>
      <w:bookmarkStart w:id="94" w:name="_Toc453599956"/>
      <w:bookmarkStart w:id="95" w:name="_Toc453655350"/>
      <w:r w:rsidRPr="00962A6E">
        <w:t>ODDZIAŁ GRUŹLICY LUB CHORÓB PŁUC</w:t>
      </w:r>
      <w:bookmarkEnd w:id="93"/>
      <w:bookmarkEnd w:id="94"/>
      <w:bookmarkEnd w:id="95"/>
    </w:p>
    <w:p w:rsidR="00163C28" w:rsidRPr="00962A6E" w:rsidRDefault="00163C28" w:rsidP="00163C28">
      <w:pPr>
        <w:pStyle w:val="Bezodstpw"/>
        <w:ind w:firstLine="708"/>
        <w:jc w:val="both"/>
      </w:pPr>
      <w:r w:rsidRPr="002B519C">
        <w:rPr>
          <w:rFonts w:eastAsiaTheme="minorHAnsi"/>
        </w:rPr>
        <w:t>Analiza funkcjonowania oddziału g</w:t>
      </w:r>
      <w:r w:rsidR="00625EAE" w:rsidRPr="002B519C">
        <w:rPr>
          <w:rFonts w:eastAsiaTheme="minorHAnsi"/>
        </w:rPr>
        <w:t xml:space="preserve">ruźlicy i chorób płuc </w:t>
      </w:r>
      <w:r w:rsidRPr="002B519C">
        <w:rPr>
          <w:rFonts w:eastAsiaTheme="minorHAnsi"/>
        </w:rPr>
        <w:t>wykazała, że:</w:t>
      </w:r>
    </w:p>
    <w:p w:rsidR="00163C28" w:rsidRPr="005A3D05" w:rsidRDefault="00163C28" w:rsidP="00163C28">
      <w:pPr>
        <w:pStyle w:val="Akapitzlist"/>
        <w:numPr>
          <w:ilvl w:val="0"/>
          <w:numId w:val="3"/>
        </w:numPr>
        <w:spacing w:after="0" w:line="240" w:lineRule="auto"/>
        <w:ind w:left="284" w:hanging="284"/>
        <w:jc w:val="both"/>
      </w:pPr>
      <w:r>
        <w:t>liczba łóżek szpitalnych, w związku z ich niedoborem, powinna ulec zwiększeniu.</w:t>
      </w:r>
      <w:r w:rsidRPr="00962A6E">
        <w:rPr>
          <w:rFonts w:eastAsiaTheme="minorHAnsi"/>
        </w:rPr>
        <w:t xml:space="preserve"> </w:t>
      </w:r>
    </w:p>
    <w:p w:rsidR="00163C28" w:rsidRPr="00F77C5D" w:rsidRDefault="00163C28" w:rsidP="00163C28">
      <w:pPr>
        <w:pStyle w:val="Akapitzlist"/>
        <w:numPr>
          <w:ilvl w:val="0"/>
          <w:numId w:val="3"/>
        </w:numPr>
        <w:spacing w:after="0" w:line="240" w:lineRule="auto"/>
        <w:ind w:left="284" w:hanging="284"/>
        <w:jc w:val="both"/>
      </w:pPr>
      <w:r w:rsidRPr="00F77C5D">
        <w:rPr>
          <w:rFonts w:eastAsiaTheme="minorHAnsi"/>
        </w:rPr>
        <w:t>udział pacjentów spoza województwa podlaskiego w żadnym z omawianych oddziałów nie przekroczył 10%, trzy oddziały zabezpieczały potrzeby na poziomie swojego powiatu (ponad 75% pacjentów ze swojego powiatu)</w:t>
      </w:r>
      <w:r w:rsidRPr="00F77C5D">
        <w:t>,</w:t>
      </w:r>
    </w:p>
    <w:p w:rsidR="00163C28" w:rsidRPr="00F77C5D" w:rsidRDefault="00163C28" w:rsidP="00163C28">
      <w:pPr>
        <w:pStyle w:val="Akapitzlist"/>
        <w:numPr>
          <w:ilvl w:val="0"/>
          <w:numId w:val="3"/>
        </w:numPr>
        <w:spacing w:after="0" w:line="240" w:lineRule="auto"/>
        <w:ind w:left="284" w:hanging="284"/>
        <w:jc w:val="both"/>
        <w:rPr>
          <w:rFonts w:eastAsiaTheme="minorHAnsi"/>
        </w:rPr>
      </w:pPr>
      <w:r w:rsidRPr="00F77C5D">
        <w:rPr>
          <w:rFonts w:eastAsiaTheme="minorHAnsi"/>
        </w:rPr>
        <w:t>mediana czasu pobytu na poszczególnych oddziałach jest zróżnicowana (1-6).</w:t>
      </w:r>
    </w:p>
    <w:p w:rsidR="00163C28" w:rsidRPr="00962A6E" w:rsidRDefault="00163C28" w:rsidP="00163C28">
      <w:pPr>
        <w:pStyle w:val="Nagwek2"/>
      </w:pPr>
      <w:bookmarkStart w:id="96" w:name="_Toc453596660"/>
      <w:bookmarkStart w:id="97" w:name="_Toc453599957"/>
      <w:bookmarkStart w:id="98" w:name="_Toc453655351"/>
      <w:r w:rsidRPr="00962A6E">
        <w:t>ODDZIAŁ KARDIOLOGICZNY</w:t>
      </w:r>
      <w:bookmarkEnd w:id="96"/>
      <w:bookmarkEnd w:id="97"/>
      <w:bookmarkEnd w:id="98"/>
    </w:p>
    <w:p w:rsidR="007F625C" w:rsidRPr="004B0C60" w:rsidRDefault="00163C28" w:rsidP="007F625C">
      <w:pPr>
        <w:pStyle w:val="Bezodstpw"/>
        <w:ind w:firstLine="708"/>
        <w:jc w:val="both"/>
      </w:pPr>
      <w:r w:rsidRPr="004B0C60">
        <w:rPr>
          <w:rFonts w:eastAsiaTheme="minorHAnsi"/>
        </w:rPr>
        <w:t>Analiza funkcjonowania oddziału kardiologicznego wykazała, że:</w:t>
      </w:r>
    </w:p>
    <w:p w:rsidR="007F625C" w:rsidRPr="004B0C60" w:rsidRDefault="007F625C" w:rsidP="007F625C">
      <w:pPr>
        <w:pStyle w:val="Akapitzlist"/>
        <w:numPr>
          <w:ilvl w:val="0"/>
          <w:numId w:val="3"/>
        </w:numPr>
        <w:spacing w:line="240" w:lineRule="auto"/>
        <w:ind w:left="284" w:hanging="284"/>
        <w:jc w:val="both"/>
      </w:pPr>
      <w:r w:rsidRPr="004B0C60">
        <w:t>wzrost zapotrzebowania na świadczenia z zakresu kardiologii w grupie wiekowej 85+ przełoży się na wzrost zapotrzebowania na łóżka w oddziałach kardiologicznych, neurologicznych oraz oddziałach geriatrycznych (konieczność budowy zaplecza geriatrycznego w Polsce)</w:t>
      </w:r>
      <w:r w:rsidR="00AE18E0" w:rsidRPr="004B0C60">
        <w:t>,</w:t>
      </w:r>
    </w:p>
    <w:p w:rsidR="00163C28" w:rsidRPr="004B0C60" w:rsidRDefault="00163C28" w:rsidP="00163C28">
      <w:pPr>
        <w:pStyle w:val="Akapitzlist"/>
        <w:numPr>
          <w:ilvl w:val="0"/>
          <w:numId w:val="3"/>
        </w:numPr>
        <w:spacing w:after="0" w:line="240" w:lineRule="auto"/>
        <w:ind w:left="284" w:hanging="284"/>
        <w:jc w:val="both"/>
      </w:pPr>
      <w:r w:rsidRPr="004B0C60">
        <w:t>liczba łóżek szpitalnych, w związku z ich nadmiarem, powinna ulec zmniejszeniu,</w:t>
      </w:r>
      <w:r w:rsidRPr="004B0C60">
        <w:rPr>
          <w:rFonts w:eastAsiaTheme="minorHAnsi"/>
        </w:rPr>
        <w:t xml:space="preserve"> </w:t>
      </w:r>
    </w:p>
    <w:p w:rsidR="005A78AC" w:rsidRDefault="005A78AC" w:rsidP="005A78AC">
      <w:pPr>
        <w:pStyle w:val="Akapitzlist"/>
        <w:numPr>
          <w:ilvl w:val="0"/>
          <w:numId w:val="3"/>
        </w:numPr>
        <w:spacing w:after="0" w:line="240" w:lineRule="auto"/>
        <w:ind w:left="284" w:hanging="284"/>
        <w:jc w:val="both"/>
      </w:pPr>
      <w:r>
        <w:t xml:space="preserve">w związku z rozproszeniem zabiegów kompleksowych </w:t>
      </w:r>
      <w:r w:rsidRPr="00962A6E">
        <w:t xml:space="preserve">należy dążyć do koncentracji </w:t>
      </w:r>
      <w:r>
        <w:t xml:space="preserve">ich </w:t>
      </w:r>
      <w:r w:rsidRPr="00962A6E">
        <w:t>wykonywania</w:t>
      </w:r>
      <w:r w:rsidR="00AA4DB3">
        <w:t>,</w:t>
      </w:r>
      <w:r>
        <w:t xml:space="preserve"> </w:t>
      </w:r>
    </w:p>
    <w:p w:rsidR="00163C28" w:rsidRPr="004B0C60" w:rsidRDefault="00163C28" w:rsidP="00163C28">
      <w:pPr>
        <w:pStyle w:val="Akapitzlist"/>
        <w:numPr>
          <w:ilvl w:val="0"/>
          <w:numId w:val="3"/>
        </w:numPr>
        <w:spacing w:after="0" w:line="240" w:lineRule="auto"/>
        <w:ind w:left="284" w:hanging="284"/>
        <w:jc w:val="both"/>
      </w:pPr>
      <w:r w:rsidRPr="004B0C60">
        <w:rPr>
          <w:rFonts w:cs="Times New Roman"/>
          <w:color w:val="000000"/>
        </w:rPr>
        <w:t>należy dążyć do optymalizacji obłożenia na oddziałach, na których jest mniejsze niż 85%,</w:t>
      </w:r>
    </w:p>
    <w:p w:rsidR="00163C28" w:rsidRPr="004B0C60" w:rsidRDefault="00163C28" w:rsidP="00163C28">
      <w:pPr>
        <w:pStyle w:val="Akapitzlist"/>
        <w:numPr>
          <w:ilvl w:val="0"/>
          <w:numId w:val="3"/>
        </w:numPr>
        <w:spacing w:after="0" w:line="240" w:lineRule="auto"/>
        <w:ind w:left="284" w:hanging="284"/>
        <w:jc w:val="both"/>
      </w:pPr>
      <w:r w:rsidRPr="004B0C60">
        <w:rPr>
          <w:rFonts w:eastAsiaTheme="minorHAnsi"/>
        </w:rPr>
        <w:t>udział pacjentów spoza województwa podlaskiego w żadnym z omawianych oddziałów nie przekroczył 10%, jeden oddział zabezpieczał potrzeby na poziomie swojego powiatu (ponad 75% pacjentów ze swojego powiatu)</w:t>
      </w:r>
      <w:r w:rsidRPr="004B0C60">
        <w:t>,</w:t>
      </w:r>
    </w:p>
    <w:p w:rsidR="00163C28" w:rsidRPr="00F77C5D" w:rsidRDefault="00163C28" w:rsidP="00163C28">
      <w:pPr>
        <w:pStyle w:val="Akapitzlist"/>
        <w:numPr>
          <w:ilvl w:val="0"/>
          <w:numId w:val="3"/>
        </w:numPr>
        <w:spacing w:after="0" w:line="240" w:lineRule="auto"/>
        <w:ind w:left="284" w:hanging="284"/>
        <w:jc w:val="both"/>
        <w:rPr>
          <w:rFonts w:eastAsiaTheme="minorHAnsi"/>
        </w:rPr>
      </w:pPr>
      <w:r w:rsidRPr="004B0C60">
        <w:rPr>
          <w:rFonts w:eastAsiaTheme="minorHAnsi"/>
        </w:rPr>
        <w:t>mediana czasu pobytu na poszczególnych oddziałach</w:t>
      </w:r>
      <w:r w:rsidRPr="00F77C5D">
        <w:rPr>
          <w:rFonts w:eastAsiaTheme="minorHAnsi"/>
        </w:rPr>
        <w:t xml:space="preserve"> jest zróżnicowana (3-6).</w:t>
      </w:r>
    </w:p>
    <w:p w:rsidR="00163C28" w:rsidRPr="00F77C5D" w:rsidRDefault="00163C28" w:rsidP="00163C28">
      <w:pPr>
        <w:pStyle w:val="Nagwek2"/>
        <w:rPr>
          <w:rStyle w:val="Nagwek1Znak"/>
          <w:smallCaps/>
          <w:spacing w:val="0"/>
          <w:sz w:val="22"/>
          <w:szCs w:val="22"/>
        </w:rPr>
      </w:pPr>
      <w:bookmarkStart w:id="99" w:name="_Toc453596661"/>
      <w:bookmarkStart w:id="100" w:name="_Toc453599958"/>
      <w:bookmarkStart w:id="101" w:name="_Toc453655352"/>
      <w:r w:rsidRPr="00F77C5D">
        <w:rPr>
          <w:rStyle w:val="Nagwek1Znak"/>
          <w:smallCaps/>
          <w:spacing w:val="0"/>
          <w:sz w:val="22"/>
          <w:szCs w:val="22"/>
        </w:rPr>
        <w:t>ODDZIAŁ NEFROLOGICZNY</w:t>
      </w:r>
      <w:bookmarkEnd w:id="99"/>
      <w:bookmarkEnd w:id="100"/>
      <w:bookmarkEnd w:id="101"/>
    </w:p>
    <w:p w:rsidR="00163C28" w:rsidRPr="00962A6E" w:rsidRDefault="00374DB2" w:rsidP="00163C28">
      <w:pPr>
        <w:spacing w:after="0" w:line="240" w:lineRule="auto"/>
        <w:ind w:firstLine="708"/>
        <w:jc w:val="both"/>
        <w:rPr>
          <w:rFonts w:eastAsiaTheme="minorHAnsi"/>
        </w:rPr>
      </w:pPr>
      <w:r>
        <w:rPr>
          <w:rFonts w:eastAsiaTheme="minorHAnsi"/>
        </w:rPr>
        <w:t>A</w:t>
      </w:r>
      <w:r w:rsidR="00163C28" w:rsidRPr="00962A6E">
        <w:rPr>
          <w:rFonts w:eastAsiaTheme="minorHAnsi"/>
        </w:rPr>
        <w:t>naliza funkcjonowania oddziałów nefrologicznych wykazała, że:</w:t>
      </w:r>
    </w:p>
    <w:p w:rsidR="00163C28" w:rsidRPr="005A3D05" w:rsidRDefault="00163C28" w:rsidP="00163C28">
      <w:pPr>
        <w:pStyle w:val="Akapitzlist"/>
        <w:numPr>
          <w:ilvl w:val="0"/>
          <w:numId w:val="17"/>
        </w:numPr>
        <w:spacing w:after="0" w:line="240" w:lineRule="auto"/>
        <w:ind w:left="284" w:hanging="284"/>
        <w:jc w:val="both"/>
      </w:pPr>
      <w:r>
        <w:t>liczba łóżek szpitalnych, w związku z ich nadmiarem, powinna ulec zmniejszeniu,</w:t>
      </w:r>
      <w:r w:rsidRPr="00962A6E">
        <w:rPr>
          <w:rFonts w:eastAsiaTheme="minorHAnsi"/>
        </w:rPr>
        <w:t xml:space="preserve"> </w:t>
      </w:r>
    </w:p>
    <w:p w:rsidR="00163C28" w:rsidRPr="00962A6E" w:rsidRDefault="00163C28" w:rsidP="00163C28">
      <w:pPr>
        <w:pStyle w:val="Akapitzlist"/>
        <w:numPr>
          <w:ilvl w:val="0"/>
          <w:numId w:val="17"/>
        </w:numPr>
        <w:spacing w:after="0" w:line="240" w:lineRule="auto"/>
        <w:ind w:left="284" w:hanging="284"/>
        <w:jc w:val="both"/>
        <w:rPr>
          <w:rFonts w:eastAsiaTheme="minorHAnsi"/>
        </w:rPr>
      </w:pPr>
      <w:r w:rsidRPr="00962A6E">
        <w:rPr>
          <w:rFonts w:cs="Times New Roman"/>
          <w:color w:val="000000"/>
        </w:rPr>
        <w:t>należy dą</w:t>
      </w:r>
      <w:r>
        <w:rPr>
          <w:rFonts w:cs="Times New Roman"/>
          <w:color w:val="000000"/>
        </w:rPr>
        <w:t>żyć do optymalizacji obłożenia</w:t>
      </w:r>
      <w:r w:rsidRPr="00962A6E">
        <w:rPr>
          <w:rFonts w:cs="Times New Roman"/>
          <w:color w:val="000000"/>
        </w:rPr>
        <w:t xml:space="preserve"> na oddziale, na którym jest ono mniejsze niż 85%,</w:t>
      </w:r>
    </w:p>
    <w:p w:rsidR="00163C28" w:rsidRPr="00962A6E" w:rsidRDefault="00163C28" w:rsidP="00163C28">
      <w:pPr>
        <w:pStyle w:val="Akapitzlist"/>
        <w:numPr>
          <w:ilvl w:val="0"/>
          <w:numId w:val="17"/>
        </w:numPr>
        <w:spacing w:after="0" w:line="240" w:lineRule="auto"/>
        <w:ind w:left="284" w:hanging="284"/>
        <w:jc w:val="both"/>
        <w:rPr>
          <w:rFonts w:eastAsiaTheme="minorHAnsi"/>
        </w:rPr>
      </w:pPr>
      <w:r w:rsidRPr="00962A6E">
        <w:rPr>
          <w:rFonts w:cs="Times New Roman"/>
          <w:color w:val="000000"/>
        </w:rPr>
        <w:lastRenderedPageBreak/>
        <w:t xml:space="preserve">należy zwrócić uwagę na </w:t>
      </w:r>
      <w:r w:rsidRPr="00962A6E">
        <w:rPr>
          <w:rFonts w:eastAsiaTheme="minorHAnsi"/>
        </w:rPr>
        <w:t>znaczny udział pacjentów 80+ na oddziałach nefrologicznych (średnio 18%),</w:t>
      </w:r>
    </w:p>
    <w:p w:rsidR="00163C28" w:rsidRPr="00F77C5D" w:rsidRDefault="00163C28" w:rsidP="00163C28">
      <w:pPr>
        <w:pStyle w:val="Akapitzlist"/>
        <w:numPr>
          <w:ilvl w:val="0"/>
          <w:numId w:val="17"/>
        </w:numPr>
        <w:spacing w:after="0" w:line="240" w:lineRule="auto"/>
        <w:ind w:left="284" w:hanging="284"/>
        <w:jc w:val="both"/>
        <w:rPr>
          <w:rFonts w:eastAsiaTheme="minorHAnsi"/>
        </w:rPr>
      </w:pPr>
      <w:r w:rsidRPr="00F77C5D">
        <w:rPr>
          <w:rFonts w:eastAsiaTheme="minorHAnsi"/>
        </w:rPr>
        <w:t>udział pacjentów spoza województwa podlaskiego w żadnym z omawianych oddziałów nie przekroczył 10%, udział pacjentów ze swojego powiatu wynosił na omawianych oddziałach prawie 60%</w:t>
      </w:r>
      <w:r w:rsidRPr="00F77C5D">
        <w:t>.</w:t>
      </w:r>
    </w:p>
    <w:p w:rsidR="00163C28" w:rsidRPr="00962A6E" w:rsidRDefault="00163C28" w:rsidP="00163C28">
      <w:pPr>
        <w:pStyle w:val="Nagwek2"/>
      </w:pPr>
      <w:bookmarkStart w:id="102" w:name="_Toc453596662"/>
      <w:bookmarkStart w:id="103" w:name="_Toc453599959"/>
      <w:bookmarkStart w:id="104" w:name="_Toc453655353"/>
      <w:r w:rsidRPr="00962A6E">
        <w:t>ODDZIAŁ NEONATOLOGICZNY</w:t>
      </w:r>
      <w:bookmarkEnd w:id="102"/>
      <w:bookmarkEnd w:id="103"/>
      <w:bookmarkEnd w:id="104"/>
    </w:p>
    <w:p w:rsidR="00163C28" w:rsidRPr="00962A6E" w:rsidRDefault="00163C28" w:rsidP="00163C28">
      <w:pPr>
        <w:pStyle w:val="Bezodstpw"/>
        <w:ind w:firstLine="708"/>
        <w:jc w:val="both"/>
      </w:pPr>
      <w:r>
        <w:rPr>
          <w:rFonts w:eastAsiaTheme="minorHAnsi"/>
        </w:rPr>
        <w:t>A</w:t>
      </w:r>
      <w:r w:rsidRPr="00962A6E">
        <w:rPr>
          <w:rFonts w:eastAsiaTheme="minorHAnsi"/>
        </w:rPr>
        <w:t>naliza funkcjonowania oddziału neonatologicznego wykazała, że:</w:t>
      </w:r>
    </w:p>
    <w:p w:rsidR="00163C28" w:rsidRPr="005A3D05" w:rsidRDefault="00163C28" w:rsidP="00163C28">
      <w:pPr>
        <w:pStyle w:val="Akapitzlist"/>
        <w:numPr>
          <w:ilvl w:val="0"/>
          <w:numId w:val="3"/>
        </w:numPr>
        <w:spacing w:after="0" w:line="240" w:lineRule="auto"/>
        <w:ind w:left="284" w:hanging="284"/>
        <w:jc w:val="both"/>
      </w:pPr>
      <w:r>
        <w:t>liczba łóżek szpitalnych, w związku z ich nadmiarem, powinna ulec zmniejszeniu,</w:t>
      </w:r>
      <w:r w:rsidRPr="00962A6E">
        <w:rPr>
          <w:rFonts w:eastAsiaTheme="minorHAnsi"/>
        </w:rPr>
        <w:t xml:space="preserve"> </w:t>
      </w:r>
    </w:p>
    <w:p w:rsidR="00163C28" w:rsidRPr="00962A6E" w:rsidRDefault="00163C28" w:rsidP="00163C28">
      <w:pPr>
        <w:pStyle w:val="Akapitzlist"/>
        <w:numPr>
          <w:ilvl w:val="0"/>
          <w:numId w:val="3"/>
        </w:numPr>
        <w:spacing w:after="0" w:line="240" w:lineRule="auto"/>
        <w:ind w:left="284" w:hanging="284"/>
        <w:jc w:val="both"/>
      </w:pPr>
      <w:r w:rsidRPr="00962A6E">
        <w:rPr>
          <w:rFonts w:cs="Times New Roman"/>
          <w:color w:val="000000"/>
        </w:rPr>
        <w:t>należy dążyć do optymalizacji obłożenia na oddziałach, na których jest mniejsze niż 85%,</w:t>
      </w:r>
    </w:p>
    <w:p w:rsidR="00163C28" w:rsidRPr="00F77C5D" w:rsidRDefault="00163C28" w:rsidP="00163C28">
      <w:pPr>
        <w:pStyle w:val="Akapitzlist"/>
        <w:numPr>
          <w:ilvl w:val="0"/>
          <w:numId w:val="3"/>
        </w:numPr>
        <w:spacing w:after="0" w:line="240" w:lineRule="auto"/>
        <w:ind w:left="284" w:hanging="284"/>
        <w:jc w:val="both"/>
      </w:pPr>
      <w:r w:rsidRPr="00F77C5D">
        <w:rPr>
          <w:rFonts w:eastAsiaTheme="minorHAnsi"/>
        </w:rPr>
        <w:t>na omawianych oddziałach hospitalizowano wyłącznie pacjentów ze swojego powiatu</w:t>
      </w:r>
      <w:r w:rsidRPr="00F77C5D">
        <w:t>,</w:t>
      </w:r>
    </w:p>
    <w:p w:rsidR="00163C28" w:rsidRPr="00F77C5D" w:rsidRDefault="00163C28" w:rsidP="00163C28">
      <w:pPr>
        <w:pStyle w:val="Akapitzlist"/>
        <w:numPr>
          <w:ilvl w:val="0"/>
          <w:numId w:val="3"/>
        </w:numPr>
        <w:spacing w:after="0" w:line="240" w:lineRule="auto"/>
        <w:ind w:left="284" w:hanging="284"/>
        <w:jc w:val="both"/>
        <w:rPr>
          <w:rFonts w:eastAsiaTheme="minorHAnsi"/>
        </w:rPr>
      </w:pPr>
      <w:r w:rsidRPr="00F77C5D">
        <w:rPr>
          <w:rFonts w:eastAsiaTheme="minorHAnsi"/>
        </w:rPr>
        <w:t>mediana czasu pobytu na poszczególnych oddziałach jest zróżnicowana (2-5).</w:t>
      </w:r>
    </w:p>
    <w:p w:rsidR="00163C28" w:rsidRPr="00F77C5D" w:rsidRDefault="00163C28" w:rsidP="00163C28">
      <w:pPr>
        <w:pStyle w:val="Nagwek2"/>
      </w:pPr>
      <w:bookmarkStart w:id="105" w:name="_Toc453596663"/>
      <w:bookmarkStart w:id="106" w:name="_Toc453599960"/>
      <w:bookmarkStart w:id="107" w:name="_Toc453655354"/>
      <w:r w:rsidRPr="00F77C5D">
        <w:t>ODDZIAŁ NEUROCHIRURGICZNY</w:t>
      </w:r>
      <w:bookmarkEnd w:id="105"/>
      <w:bookmarkEnd w:id="106"/>
      <w:bookmarkEnd w:id="107"/>
    </w:p>
    <w:p w:rsidR="00163C28" w:rsidRPr="00962A6E" w:rsidRDefault="00163C28" w:rsidP="00163C28">
      <w:pPr>
        <w:pStyle w:val="Bezodstpw"/>
        <w:ind w:firstLine="708"/>
        <w:jc w:val="both"/>
      </w:pPr>
      <w:r>
        <w:rPr>
          <w:rFonts w:eastAsiaTheme="minorHAnsi"/>
        </w:rPr>
        <w:t>A</w:t>
      </w:r>
      <w:r w:rsidRPr="00962A6E">
        <w:rPr>
          <w:rFonts w:eastAsiaTheme="minorHAnsi"/>
        </w:rPr>
        <w:t xml:space="preserve">naliza funkcjonowania oddziału </w:t>
      </w:r>
      <w:r>
        <w:rPr>
          <w:rFonts w:eastAsiaTheme="minorHAnsi"/>
        </w:rPr>
        <w:t>neurochirurgicznego</w:t>
      </w:r>
      <w:r w:rsidRPr="00962A6E">
        <w:rPr>
          <w:rFonts w:eastAsiaTheme="minorHAnsi"/>
        </w:rPr>
        <w:t xml:space="preserve"> wykazała, że:</w:t>
      </w:r>
    </w:p>
    <w:p w:rsidR="00F77C5D" w:rsidRPr="00F77C5D" w:rsidRDefault="00163C28" w:rsidP="00F77C5D">
      <w:pPr>
        <w:pStyle w:val="Akapitzlist"/>
        <w:numPr>
          <w:ilvl w:val="0"/>
          <w:numId w:val="1"/>
        </w:numPr>
        <w:spacing w:after="0" w:line="240" w:lineRule="auto"/>
        <w:ind w:left="284" w:hanging="284"/>
        <w:jc w:val="both"/>
      </w:pPr>
      <w:r>
        <w:t>liczba łóżek szpitalnych, w związku z ich niedoborem, powinna ulec zwiększeniu,</w:t>
      </w:r>
      <w:r w:rsidRPr="00962A6E">
        <w:rPr>
          <w:rFonts w:eastAsiaTheme="minorHAnsi"/>
        </w:rPr>
        <w:t xml:space="preserve"> </w:t>
      </w:r>
    </w:p>
    <w:p w:rsidR="00163C28" w:rsidRPr="00F77C5D" w:rsidRDefault="00163C28" w:rsidP="00F77C5D">
      <w:pPr>
        <w:pStyle w:val="Akapitzlist"/>
        <w:numPr>
          <w:ilvl w:val="0"/>
          <w:numId w:val="1"/>
        </w:numPr>
        <w:spacing w:after="0" w:line="240" w:lineRule="auto"/>
        <w:ind w:left="284" w:hanging="284"/>
        <w:jc w:val="both"/>
      </w:pPr>
      <w:r w:rsidRPr="00F77C5D">
        <w:rPr>
          <w:rFonts w:eastAsiaTheme="minorHAnsi"/>
        </w:rPr>
        <w:t>udział pacjentów spoza województwa podlaskiego w omawianym oddziale wynosił 13,7%, udział pacjentów ze swojego powiatu natomiast - 46,5%.</w:t>
      </w:r>
    </w:p>
    <w:p w:rsidR="00163C28" w:rsidRPr="00962A6E" w:rsidRDefault="00163C28" w:rsidP="00163C28">
      <w:pPr>
        <w:pStyle w:val="Nagwek2"/>
      </w:pPr>
      <w:bookmarkStart w:id="108" w:name="_Toc453596664"/>
      <w:bookmarkStart w:id="109" w:name="_Toc453599961"/>
      <w:bookmarkStart w:id="110" w:name="_Toc453655355"/>
      <w:r w:rsidRPr="00962A6E">
        <w:t>ODDZIAŁ NEUROLOGICZNY (W TYM UDAROWY)</w:t>
      </w:r>
      <w:bookmarkEnd w:id="108"/>
      <w:bookmarkEnd w:id="109"/>
      <w:bookmarkEnd w:id="110"/>
    </w:p>
    <w:p w:rsidR="00163C28" w:rsidRPr="004B0C60" w:rsidRDefault="00163C28" w:rsidP="00163C28">
      <w:pPr>
        <w:pStyle w:val="Bezodstpw"/>
        <w:ind w:firstLine="708"/>
        <w:jc w:val="both"/>
        <w:rPr>
          <w:rFonts w:eastAsiaTheme="minorHAnsi"/>
        </w:rPr>
      </w:pPr>
      <w:r w:rsidRPr="004B0C60">
        <w:rPr>
          <w:rFonts w:eastAsiaTheme="minorHAnsi"/>
        </w:rPr>
        <w:t>Analiza funkcjonowania oddziału neurologicznego wykazała, że:</w:t>
      </w:r>
    </w:p>
    <w:p w:rsidR="007F625C" w:rsidRPr="004B0C60" w:rsidRDefault="007F625C" w:rsidP="007F625C">
      <w:pPr>
        <w:pStyle w:val="Akapitzlist"/>
        <w:numPr>
          <w:ilvl w:val="0"/>
          <w:numId w:val="9"/>
        </w:numPr>
        <w:spacing w:line="240" w:lineRule="auto"/>
        <w:ind w:left="284" w:hanging="284"/>
        <w:jc w:val="both"/>
      </w:pPr>
      <w:r w:rsidRPr="004B0C60">
        <w:t>wzrost zapotrzebowania na świadczenia z zakresu neurologii w grupie wiekowej 85+ przełoży się na wzrost zapotrzebowania na łóżka w oddziałach kardiologicznych, neurologicznych oraz oddziałach geriatrycznych (konieczność budowy zaplecza geriatrycznego w Polsce)</w:t>
      </w:r>
      <w:r w:rsidR="00AE18E0" w:rsidRPr="004B0C60">
        <w:t>,</w:t>
      </w:r>
    </w:p>
    <w:p w:rsidR="00163C28" w:rsidRPr="004B0C60" w:rsidRDefault="00976211" w:rsidP="00163C28">
      <w:pPr>
        <w:pStyle w:val="Akapitzlist"/>
        <w:numPr>
          <w:ilvl w:val="0"/>
          <w:numId w:val="9"/>
        </w:numPr>
        <w:spacing w:after="0" w:line="240" w:lineRule="auto"/>
        <w:ind w:left="284" w:hanging="284"/>
        <w:jc w:val="both"/>
      </w:pPr>
      <w:r w:rsidRPr="004B0C60">
        <w:t>należy niezwłocznie zwiększyć dostępność oddziałów neurologicznych</w:t>
      </w:r>
      <w:r w:rsidR="00163C28" w:rsidRPr="004B0C60">
        <w:t>,</w:t>
      </w:r>
      <w:r w:rsidR="00163C28" w:rsidRPr="004B0C60">
        <w:rPr>
          <w:rFonts w:eastAsiaTheme="minorHAnsi"/>
        </w:rPr>
        <w:t xml:space="preserve"> </w:t>
      </w:r>
    </w:p>
    <w:p w:rsidR="00163C28" w:rsidRPr="004B0C60" w:rsidRDefault="00163C28" w:rsidP="00163C28">
      <w:pPr>
        <w:pStyle w:val="Akapitzlist"/>
        <w:numPr>
          <w:ilvl w:val="0"/>
          <w:numId w:val="9"/>
        </w:numPr>
        <w:spacing w:after="0" w:line="240" w:lineRule="auto"/>
        <w:ind w:left="284" w:hanging="284"/>
        <w:jc w:val="both"/>
        <w:rPr>
          <w:rFonts w:eastAsiaTheme="minorHAnsi"/>
        </w:rPr>
      </w:pPr>
      <w:r w:rsidRPr="004B0C60">
        <w:rPr>
          <w:rFonts w:eastAsiaTheme="minorHAnsi"/>
        </w:rPr>
        <w:t xml:space="preserve">obłożenie oddziału neurologicznego w województwie podlaskim wynosi średnio 119%, </w:t>
      </w:r>
    </w:p>
    <w:p w:rsidR="00163C28" w:rsidRPr="004B0C60" w:rsidRDefault="00163C28" w:rsidP="00163C28">
      <w:pPr>
        <w:pStyle w:val="Akapitzlist"/>
        <w:numPr>
          <w:ilvl w:val="0"/>
          <w:numId w:val="9"/>
        </w:numPr>
        <w:spacing w:after="0" w:line="240" w:lineRule="auto"/>
        <w:ind w:left="284" w:hanging="284"/>
        <w:jc w:val="both"/>
        <w:rPr>
          <w:rFonts w:eastAsiaTheme="minorHAnsi"/>
        </w:rPr>
      </w:pPr>
      <w:r w:rsidRPr="004B0C60">
        <w:rPr>
          <w:rFonts w:cs="Times New Roman"/>
          <w:color w:val="000000"/>
        </w:rPr>
        <w:t xml:space="preserve">należy zwrócić uwagę na </w:t>
      </w:r>
      <w:r w:rsidRPr="004B0C60">
        <w:rPr>
          <w:rFonts w:eastAsiaTheme="minorHAnsi"/>
        </w:rPr>
        <w:t>znaczny udział pacjentów 80+ na oddziałach neurologicznych,</w:t>
      </w:r>
    </w:p>
    <w:p w:rsidR="00163C28" w:rsidRPr="004B0C60" w:rsidRDefault="00163C28" w:rsidP="00163C28">
      <w:pPr>
        <w:pStyle w:val="Akapitzlist"/>
        <w:numPr>
          <w:ilvl w:val="0"/>
          <w:numId w:val="9"/>
        </w:numPr>
        <w:spacing w:after="0" w:line="240" w:lineRule="auto"/>
        <w:ind w:left="284" w:hanging="284"/>
        <w:jc w:val="both"/>
        <w:rPr>
          <w:rFonts w:eastAsiaTheme="minorHAnsi"/>
        </w:rPr>
      </w:pPr>
      <w:r w:rsidRPr="004B0C60">
        <w:rPr>
          <w:rFonts w:eastAsiaTheme="minorHAnsi"/>
        </w:rPr>
        <w:t xml:space="preserve">w związku z faktem, że liczba świadczeń specjalistycznych na oddziałach neurologicznych </w:t>
      </w:r>
      <w:r w:rsidR="004B0C60">
        <w:rPr>
          <w:rFonts w:eastAsiaTheme="minorHAnsi"/>
        </w:rPr>
        <w:br/>
      </w:r>
      <w:r w:rsidRPr="004B0C60">
        <w:rPr>
          <w:rFonts w:eastAsiaTheme="minorHAnsi"/>
        </w:rPr>
        <w:t xml:space="preserve">w województwie podlaskim wynosi średnio 44,2%, należy rozważyć powiązanie </w:t>
      </w:r>
      <w:r w:rsidR="00E40D76">
        <w:rPr>
          <w:rFonts w:eastAsiaTheme="minorHAnsi"/>
        </w:rPr>
        <w:t xml:space="preserve">niektórych </w:t>
      </w:r>
      <w:r w:rsidRPr="004B0C60">
        <w:rPr>
          <w:rFonts w:eastAsiaTheme="minorHAnsi"/>
        </w:rPr>
        <w:t>oddziałów neurologicznych z oddziałami chorób wewnętrznych,</w:t>
      </w:r>
    </w:p>
    <w:p w:rsidR="00163C28" w:rsidRPr="00F77C5D" w:rsidRDefault="00163C28" w:rsidP="00163C28">
      <w:pPr>
        <w:pStyle w:val="Akapitzlist"/>
        <w:numPr>
          <w:ilvl w:val="0"/>
          <w:numId w:val="9"/>
        </w:numPr>
        <w:spacing w:after="0" w:line="240" w:lineRule="auto"/>
        <w:ind w:left="284" w:hanging="284"/>
        <w:jc w:val="both"/>
        <w:rPr>
          <w:rFonts w:eastAsiaTheme="minorHAnsi"/>
        </w:rPr>
      </w:pPr>
      <w:r w:rsidRPr="004B0C60">
        <w:rPr>
          <w:rFonts w:eastAsiaTheme="minorHAnsi"/>
        </w:rPr>
        <w:t xml:space="preserve">udział pacjentów spoza województwa podlaskiego nie przekraczał 10%, udział pacjentów </w:t>
      </w:r>
      <w:r w:rsidR="004B0C60">
        <w:rPr>
          <w:rFonts w:eastAsiaTheme="minorHAnsi"/>
        </w:rPr>
        <w:br/>
      </w:r>
      <w:r w:rsidRPr="004B0C60">
        <w:rPr>
          <w:rFonts w:eastAsiaTheme="minorHAnsi"/>
        </w:rPr>
        <w:t>ze swojego powiatu na omawianych oddziałach wynosił</w:t>
      </w:r>
      <w:r w:rsidRPr="00F77C5D">
        <w:rPr>
          <w:rFonts w:eastAsiaTheme="minorHAnsi"/>
        </w:rPr>
        <w:t xml:space="preserve"> średnio 61,5%,</w:t>
      </w:r>
    </w:p>
    <w:p w:rsidR="00163C28" w:rsidRPr="00F77C5D" w:rsidRDefault="00163C28" w:rsidP="00163C28">
      <w:pPr>
        <w:pStyle w:val="Akapitzlist"/>
        <w:numPr>
          <w:ilvl w:val="0"/>
          <w:numId w:val="9"/>
        </w:numPr>
        <w:spacing w:after="0" w:line="240" w:lineRule="auto"/>
        <w:ind w:left="284" w:hanging="284"/>
        <w:jc w:val="both"/>
        <w:rPr>
          <w:rFonts w:eastAsiaTheme="minorHAnsi"/>
        </w:rPr>
      </w:pPr>
      <w:r w:rsidRPr="00F77C5D">
        <w:rPr>
          <w:rFonts w:eastAsiaTheme="minorHAnsi"/>
        </w:rPr>
        <w:t>mediana czasu pobytu na poszczególnych oddziałach jest zróżnicowana (6-10).</w:t>
      </w:r>
    </w:p>
    <w:p w:rsidR="00163C28" w:rsidRPr="00962A6E" w:rsidRDefault="00163C28" w:rsidP="00163C28">
      <w:pPr>
        <w:pStyle w:val="Nagwek2"/>
      </w:pPr>
      <w:bookmarkStart w:id="111" w:name="_Toc453596665"/>
      <w:bookmarkStart w:id="112" w:name="_Toc453599962"/>
      <w:bookmarkStart w:id="113" w:name="_Toc453655356"/>
      <w:r w:rsidRPr="00962A6E">
        <w:t>ODDZIAŁ O CHARAKTERZE POŁOŻNICZYM LUB GINEKOLOGICZNYM</w:t>
      </w:r>
      <w:bookmarkEnd w:id="111"/>
      <w:bookmarkEnd w:id="112"/>
      <w:bookmarkEnd w:id="113"/>
    </w:p>
    <w:p w:rsidR="00163C28" w:rsidRPr="00962A6E" w:rsidRDefault="00163C28" w:rsidP="00163C28">
      <w:pPr>
        <w:spacing w:after="0" w:line="240" w:lineRule="auto"/>
        <w:ind w:firstLine="708"/>
        <w:jc w:val="both"/>
      </w:pPr>
      <w:r>
        <w:t>A</w:t>
      </w:r>
      <w:r w:rsidRPr="00962A6E">
        <w:t xml:space="preserve">naliza funkcjonowania oddziałów o charakterze położniczym lub ginekologicznym wykazała, że: </w:t>
      </w:r>
    </w:p>
    <w:p w:rsidR="00163C28" w:rsidRPr="005A3D05" w:rsidRDefault="00163C28" w:rsidP="00163C28">
      <w:pPr>
        <w:pStyle w:val="Akapitzlist"/>
        <w:numPr>
          <w:ilvl w:val="0"/>
          <w:numId w:val="4"/>
        </w:numPr>
        <w:spacing w:after="0" w:line="240" w:lineRule="auto"/>
        <w:ind w:left="284" w:hanging="284"/>
        <w:jc w:val="both"/>
      </w:pPr>
      <w:r>
        <w:t>liczba łóżek szpitalnych, w związku z ich nadmiarem, powinna ulec zmniejszeniu,</w:t>
      </w:r>
      <w:r w:rsidRPr="00962A6E">
        <w:rPr>
          <w:rFonts w:eastAsiaTheme="minorHAnsi"/>
        </w:rPr>
        <w:t xml:space="preserve"> </w:t>
      </w:r>
    </w:p>
    <w:p w:rsidR="00163C28" w:rsidRDefault="00163C28" w:rsidP="00163C28">
      <w:pPr>
        <w:pStyle w:val="Akapitzlist"/>
        <w:numPr>
          <w:ilvl w:val="0"/>
          <w:numId w:val="4"/>
        </w:numPr>
        <w:spacing w:after="0" w:line="240" w:lineRule="auto"/>
        <w:ind w:left="284" w:hanging="284"/>
        <w:jc w:val="both"/>
      </w:pPr>
      <w:r>
        <w:t>w związku z dużym</w:t>
      </w:r>
      <w:r w:rsidRPr="00962A6E">
        <w:t xml:space="preserve"> zróżnicowanie</w:t>
      </w:r>
      <w:r>
        <w:t>m</w:t>
      </w:r>
      <w:r w:rsidRPr="00962A6E">
        <w:t xml:space="preserve"> wskaźnika obłożenia łóżek na oddziałach (507% - 23%)</w:t>
      </w:r>
      <w:r>
        <w:t xml:space="preserve"> należy dążyć do jego optymalizacji (rozważyć racjonalizację liczby oddziałów)</w:t>
      </w:r>
      <w:r w:rsidRPr="00962A6E">
        <w:t>,</w:t>
      </w:r>
    </w:p>
    <w:p w:rsidR="00163C28" w:rsidRPr="00962A6E" w:rsidRDefault="00163C28" w:rsidP="00163C28">
      <w:pPr>
        <w:pStyle w:val="Akapitzlist"/>
        <w:numPr>
          <w:ilvl w:val="0"/>
          <w:numId w:val="4"/>
        </w:numPr>
        <w:spacing w:after="0" w:line="240" w:lineRule="auto"/>
        <w:ind w:left="284" w:hanging="284"/>
        <w:jc w:val="both"/>
      </w:pPr>
      <w:r>
        <w:t xml:space="preserve">w związku z rozproszeniem zabiegów kompleksowych </w:t>
      </w:r>
      <w:r w:rsidRPr="00962A6E">
        <w:t xml:space="preserve">należy dążyć do koncentracji </w:t>
      </w:r>
      <w:r>
        <w:t xml:space="preserve">ich </w:t>
      </w:r>
      <w:r w:rsidRPr="00962A6E">
        <w:t xml:space="preserve">wykonywania, </w:t>
      </w:r>
    </w:p>
    <w:p w:rsidR="00163C28" w:rsidRDefault="00163C28" w:rsidP="00163C28">
      <w:pPr>
        <w:pStyle w:val="Akapitzlist"/>
        <w:numPr>
          <w:ilvl w:val="0"/>
          <w:numId w:val="4"/>
        </w:numPr>
        <w:autoSpaceDE w:val="0"/>
        <w:autoSpaceDN w:val="0"/>
        <w:adjustRightInd w:val="0"/>
        <w:spacing w:after="0" w:line="240" w:lineRule="auto"/>
        <w:ind w:left="284" w:hanging="284"/>
        <w:jc w:val="both"/>
      </w:pPr>
      <w:r>
        <w:t xml:space="preserve">w związku z rozproszeniem świadczeń z zakresu położnictwa </w:t>
      </w:r>
      <w:r w:rsidRPr="00962A6E">
        <w:t xml:space="preserve">należy </w:t>
      </w:r>
      <w:r>
        <w:t xml:space="preserve">dążyć </w:t>
      </w:r>
      <w:r w:rsidRPr="00962A6E">
        <w:t xml:space="preserve">do koncentracji </w:t>
      </w:r>
      <w:r>
        <w:t>ich udzielania</w:t>
      </w:r>
      <w:r w:rsidRPr="00962A6E">
        <w:t>,</w:t>
      </w:r>
    </w:p>
    <w:p w:rsidR="00163C28" w:rsidRPr="00962A6E" w:rsidRDefault="00163C28" w:rsidP="00163C28">
      <w:pPr>
        <w:pStyle w:val="Akapitzlist"/>
        <w:numPr>
          <w:ilvl w:val="0"/>
          <w:numId w:val="4"/>
        </w:numPr>
        <w:autoSpaceDE w:val="0"/>
        <w:autoSpaceDN w:val="0"/>
        <w:adjustRightInd w:val="0"/>
        <w:spacing w:after="0" w:line="240" w:lineRule="auto"/>
        <w:ind w:left="284" w:hanging="284"/>
        <w:jc w:val="both"/>
      </w:pPr>
      <w:r>
        <w:t xml:space="preserve">w związku z faktem, że na każdym z oddziałów udział </w:t>
      </w:r>
      <w:r w:rsidRPr="00962A6E">
        <w:t>porodów poprzez cesarskie ciecie był wyższy niż rekomendowany prze</w:t>
      </w:r>
      <w:r w:rsidR="004B0C60">
        <w:t>z Światową Organizację</w:t>
      </w:r>
      <w:r>
        <w:t xml:space="preserve"> Zdrowia </w:t>
      </w:r>
      <w:r w:rsidRPr="00962A6E">
        <w:t xml:space="preserve">należy podjąć działania mające na celu zmniejszenie </w:t>
      </w:r>
      <w:r>
        <w:t>ich liczby</w:t>
      </w:r>
      <w:r w:rsidRPr="00962A6E">
        <w:t xml:space="preserve">, </w:t>
      </w:r>
    </w:p>
    <w:p w:rsidR="00163C28" w:rsidRPr="00F77C5D" w:rsidRDefault="00163C28" w:rsidP="00163C28">
      <w:pPr>
        <w:pStyle w:val="Akapitzlist"/>
        <w:numPr>
          <w:ilvl w:val="0"/>
          <w:numId w:val="4"/>
        </w:numPr>
        <w:spacing w:after="0" w:line="240" w:lineRule="auto"/>
        <w:ind w:left="284" w:hanging="284"/>
        <w:jc w:val="both"/>
      </w:pPr>
      <w:r w:rsidRPr="00F77C5D">
        <w:t xml:space="preserve">należy rozważyć racjonalizację liczby oddziałów / </w:t>
      </w:r>
      <w:r w:rsidRPr="00F77C5D">
        <w:rPr>
          <w:rFonts w:cs="Times New Roman"/>
          <w:color w:val="000000"/>
        </w:rPr>
        <w:t>dążyć do optymalizacji obłożenia łóżek na oddziałach, na których jest ono mniejsze niż 85%</w:t>
      </w:r>
      <w:r w:rsidRPr="00F77C5D">
        <w:t>;</w:t>
      </w:r>
    </w:p>
    <w:p w:rsidR="00163C28" w:rsidRPr="00F77C5D" w:rsidRDefault="00163C28" w:rsidP="00163C28">
      <w:pPr>
        <w:pStyle w:val="Akapitzlist"/>
        <w:numPr>
          <w:ilvl w:val="0"/>
          <w:numId w:val="4"/>
        </w:numPr>
        <w:spacing w:after="0" w:line="240" w:lineRule="auto"/>
        <w:ind w:left="284" w:hanging="284"/>
        <w:jc w:val="both"/>
        <w:rPr>
          <w:rFonts w:eastAsiaTheme="minorHAnsi"/>
        </w:rPr>
      </w:pPr>
      <w:r w:rsidRPr="00F77C5D">
        <w:rPr>
          <w:rFonts w:eastAsiaTheme="minorHAnsi"/>
        </w:rPr>
        <w:lastRenderedPageBreak/>
        <w:t xml:space="preserve">poziom pacjentów spoza województwa podlaskiego przekroczył 15% w przypadku </w:t>
      </w:r>
      <w:r w:rsidRPr="00F77C5D">
        <w:rPr>
          <w:rFonts w:eastAsiaTheme="minorHAnsi"/>
        </w:rPr>
        <w:br/>
        <w:t>2 oddziałów, 11 oddziałów zabezpieczało potrzeby na poziomie swojego powiatu (ponad 75% pacjentów ze swojego powiatu),</w:t>
      </w:r>
    </w:p>
    <w:p w:rsidR="00163C28" w:rsidRPr="00F77C5D" w:rsidRDefault="00163C28" w:rsidP="00163C28">
      <w:pPr>
        <w:pStyle w:val="Akapitzlist"/>
        <w:numPr>
          <w:ilvl w:val="0"/>
          <w:numId w:val="4"/>
        </w:numPr>
        <w:spacing w:after="0" w:line="240" w:lineRule="auto"/>
        <w:ind w:left="284" w:hanging="284"/>
        <w:jc w:val="both"/>
        <w:rPr>
          <w:rFonts w:eastAsiaTheme="minorHAnsi"/>
        </w:rPr>
      </w:pPr>
      <w:r w:rsidRPr="00F77C5D">
        <w:rPr>
          <w:rFonts w:eastAsiaTheme="minorHAnsi"/>
        </w:rPr>
        <w:t>mediana czasu pobytu na poszczególnych oddziałach jest zróżnicowana (1-4).</w:t>
      </w:r>
    </w:p>
    <w:p w:rsidR="00163C28" w:rsidRPr="00962A6E" w:rsidRDefault="00163C28" w:rsidP="00163C28">
      <w:pPr>
        <w:pStyle w:val="Nagwek2"/>
      </w:pPr>
      <w:bookmarkStart w:id="114" w:name="_Toc453599963"/>
      <w:bookmarkStart w:id="115" w:name="_Toc453655357"/>
      <w:r w:rsidRPr="00962A6E">
        <w:t>ODDZIAŁ O SPECYFICE CHORÓB ZAKAŹNYCH</w:t>
      </w:r>
      <w:bookmarkEnd w:id="114"/>
      <w:bookmarkEnd w:id="115"/>
    </w:p>
    <w:p w:rsidR="00163C28" w:rsidRPr="00962A6E" w:rsidRDefault="00163C28" w:rsidP="00163C28">
      <w:pPr>
        <w:spacing w:after="0" w:line="240" w:lineRule="auto"/>
        <w:ind w:firstLine="708"/>
        <w:jc w:val="both"/>
      </w:pPr>
      <w:r w:rsidRPr="00962A6E">
        <w:t xml:space="preserve">Analiza funkcjonowania oddziałów o specyfice chorób zakaźnych wykazała, że: </w:t>
      </w:r>
    </w:p>
    <w:p w:rsidR="00163C28" w:rsidRPr="005A3D05" w:rsidRDefault="00163C28" w:rsidP="00163C28">
      <w:pPr>
        <w:pStyle w:val="Akapitzlist"/>
        <w:numPr>
          <w:ilvl w:val="0"/>
          <w:numId w:val="4"/>
        </w:numPr>
        <w:spacing w:after="0" w:line="240" w:lineRule="auto"/>
        <w:ind w:left="284" w:hanging="284"/>
        <w:jc w:val="both"/>
      </w:pPr>
      <w:r>
        <w:t>liczba łóżek szpitalnych, w związku z ich nadmiarem, powinna ulec zmniejszeniu,</w:t>
      </w:r>
      <w:r w:rsidRPr="00962A6E">
        <w:rPr>
          <w:rFonts w:eastAsiaTheme="minorHAnsi"/>
        </w:rPr>
        <w:t xml:space="preserve"> </w:t>
      </w:r>
    </w:p>
    <w:p w:rsidR="00163C28" w:rsidRPr="00962A6E" w:rsidRDefault="00163C28" w:rsidP="00163C28">
      <w:pPr>
        <w:pStyle w:val="Akapitzlist"/>
        <w:numPr>
          <w:ilvl w:val="0"/>
          <w:numId w:val="4"/>
        </w:numPr>
        <w:spacing w:after="0" w:line="240" w:lineRule="auto"/>
        <w:ind w:left="284" w:hanging="284"/>
        <w:jc w:val="both"/>
        <w:rPr>
          <w:rFonts w:eastAsiaTheme="minorHAnsi"/>
        </w:rPr>
      </w:pPr>
      <w:r w:rsidRPr="00962A6E">
        <w:rPr>
          <w:rFonts w:cs="Times New Roman"/>
          <w:color w:val="000000"/>
        </w:rPr>
        <w:t xml:space="preserve">należy dążyć do optymalizacji obłożenia na oddziałach, na których jest mniejsze niż </w:t>
      </w:r>
      <w:r w:rsidRPr="00ED6DF0">
        <w:rPr>
          <w:rFonts w:cs="Times New Roman"/>
          <w:color w:val="000000"/>
        </w:rPr>
        <w:t>85%,</w:t>
      </w:r>
    </w:p>
    <w:p w:rsidR="00163C28" w:rsidRPr="00F77C5D" w:rsidRDefault="00163C28" w:rsidP="00163C28">
      <w:pPr>
        <w:pStyle w:val="Akapitzlist"/>
        <w:numPr>
          <w:ilvl w:val="0"/>
          <w:numId w:val="4"/>
        </w:numPr>
        <w:spacing w:after="0" w:line="240" w:lineRule="auto"/>
        <w:ind w:left="284" w:hanging="284"/>
        <w:jc w:val="both"/>
        <w:rPr>
          <w:rFonts w:eastAsiaTheme="minorHAnsi"/>
        </w:rPr>
      </w:pPr>
      <w:r w:rsidRPr="00F77C5D">
        <w:rPr>
          <w:rFonts w:eastAsiaTheme="minorHAnsi"/>
        </w:rPr>
        <w:t>udział pacjentów spoza województwa podlaskiego w jednym z oddziałów wyniósł prawie 60%, 7 oddziałów zabezpieczało potrzeby na poziomie swojego powiatu (ponad 75% pacjentów ze swojego powiatu),</w:t>
      </w:r>
    </w:p>
    <w:p w:rsidR="00163C28" w:rsidRPr="00F77C5D" w:rsidRDefault="00163C28" w:rsidP="00163C28">
      <w:pPr>
        <w:pStyle w:val="Akapitzlist"/>
        <w:numPr>
          <w:ilvl w:val="0"/>
          <w:numId w:val="4"/>
        </w:numPr>
        <w:spacing w:after="0" w:line="240" w:lineRule="auto"/>
        <w:ind w:left="284" w:hanging="284"/>
        <w:jc w:val="both"/>
        <w:rPr>
          <w:rFonts w:eastAsiaTheme="minorHAnsi"/>
        </w:rPr>
      </w:pPr>
      <w:r w:rsidRPr="00F77C5D">
        <w:rPr>
          <w:rFonts w:eastAsiaTheme="minorHAnsi"/>
        </w:rPr>
        <w:t>mediana czasu pobytu na poszczególnych oddziałach jest zróżnicowana (3-8).</w:t>
      </w:r>
    </w:p>
    <w:p w:rsidR="00163C28" w:rsidRPr="00F77C5D" w:rsidRDefault="00163C28" w:rsidP="00163C28">
      <w:pPr>
        <w:pStyle w:val="Nagwek2"/>
      </w:pPr>
      <w:bookmarkStart w:id="116" w:name="_Toc453599964"/>
      <w:bookmarkStart w:id="117" w:name="_Toc453655358"/>
      <w:r w:rsidRPr="00F77C5D">
        <w:t>ODDZIAŁ OKULISTYCZNY</w:t>
      </w:r>
      <w:bookmarkEnd w:id="116"/>
      <w:bookmarkEnd w:id="117"/>
    </w:p>
    <w:p w:rsidR="00163C28" w:rsidRPr="00F77C5D" w:rsidRDefault="00163C28" w:rsidP="00163C28">
      <w:pPr>
        <w:spacing w:after="0" w:line="240" w:lineRule="auto"/>
        <w:ind w:firstLine="708"/>
        <w:jc w:val="both"/>
      </w:pPr>
      <w:r w:rsidRPr="00F77C5D">
        <w:t>Analiza funkcjonowania oddziałów okulistycznych wykazała:</w:t>
      </w:r>
    </w:p>
    <w:p w:rsidR="00163C28" w:rsidRPr="00F77C5D" w:rsidRDefault="00163C28" w:rsidP="00163C28">
      <w:pPr>
        <w:pStyle w:val="Akapitzlist"/>
        <w:numPr>
          <w:ilvl w:val="0"/>
          <w:numId w:val="16"/>
        </w:numPr>
        <w:spacing w:after="0" w:line="240" w:lineRule="auto"/>
        <w:ind w:left="284" w:hanging="284"/>
        <w:jc w:val="both"/>
      </w:pPr>
      <w:r w:rsidRPr="00F77C5D">
        <w:t>liczba łóżek szpitalnych, w związku z ich nadmiarem, powinna ulec zmniejszeniu,</w:t>
      </w:r>
      <w:r w:rsidRPr="00F77C5D">
        <w:rPr>
          <w:rFonts w:eastAsiaTheme="minorHAnsi"/>
        </w:rPr>
        <w:t xml:space="preserve"> </w:t>
      </w:r>
    </w:p>
    <w:p w:rsidR="00163C28" w:rsidRPr="00F77C5D" w:rsidRDefault="00163C28" w:rsidP="007E70C1">
      <w:pPr>
        <w:pStyle w:val="Akapitzlist"/>
        <w:numPr>
          <w:ilvl w:val="0"/>
          <w:numId w:val="4"/>
        </w:numPr>
        <w:spacing w:after="0" w:line="240" w:lineRule="auto"/>
        <w:ind w:left="284" w:hanging="284"/>
        <w:jc w:val="both"/>
      </w:pPr>
      <w:r w:rsidRPr="00F77C5D">
        <w:t>w związku z dużym zróżnicowaniem wskaźnika obłożenia łóżek na oddziałach (495% - 39%) należy dążyć do jego optymalizacji,</w:t>
      </w:r>
    </w:p>
    <w:p w:rsidR="00163C28" w:rsidRPr="00F77C5D" w:rsidRDefault="00163C28" w:rsidP="00163C28">
      <w:pPr>
        <w:pStyle w:val="Akapitzlist"/>
        <w:numPr>
          <w:ilvl w:val="0"/>
          <w:numId w:val="16"/>
        </w:numPr>
        <w:spacing w:after="0" w:line="240" w:lineRule="auto"/>
        <w:ind w:left="284" w:hanging="284"/>
        <w:jc w:val="both"/>
        <w:rPr>
          <w:rFonts w:eastAsiaTheme="minorHAnsi"/>
        </w:rPr>
      </w:pPr>
      <w:r w:rsidRPr="00F77C5D">
        <w:rPr>
          <w:rFonts w:eastAsiaTheme="minorHAnsi"/>
        </w:rPr>
        <w:t>udział pacjentów spoza województwa podlaskiego w dwóch oddziałach wyniósł ponad 25%, udział pacjentów ze swojego powiatu wyniósł na analizowanych oddziałach średnio ok. 54%.</w:t>
      </w:r>
    </w:p>
    <w:p w:rsidR="00163C28" w:rsidRPr="00F77C5D" w:rsidRDefault="00163C28" w:rsidP="00163C28">
      <w:pPr>
        <w:pStyle w:val="Nagwek2"/>
      </w:pPr>
      <w:bookmarkStart w:id="118" w:name="_Toc453599965"/>
      <w:bookmarkStart w:id="119" w:name="_Toc453655359"/>
      <w:r w:rsidRPr="00F77C5D">
        <w:t>ODDZIAŁ ONKOLOGICZNY (W TYM ONKOLOGII KLINICZNEJ)</w:t>
      </w:r>
      <w:bookmarkEnd w:id="118"/>
      <w:bookmarkEnd w:id="119"/>
    </w:p>
    <w:p w:rsidR="00163C28" w:rsidRPr="00F77C5D" w:rsidRDefault="00163C28" w:rsidP="00163C28">
      <w:pPr>
        <w:spacing w:after="0" w:line="240" w:lineRule="auto"/>
        <w:ind w:firstLine="708"/>
        <w:jc w:val="both"/>
      </w:pPr>
      <w:r w:rsidRPr="00F77C5D">
        <w:t xml:space="preserve">Analiza funkcjonowania oddziałów onkologicznych (w tym onkologii klinicznej) wykazała, że celem zwiększenia dostępności do świadczeń z zakresu radioterapii </w:t>
      </w:r>
      <w:r w:rsidR="00D05302">
        <w:br/>
      </w:r>
      <w:r w:rsidRPr="00F77C5D">
        <w:t>w województwie podlaskim należy zainstalować dodatkowo 3 przyspieszacze liniowe (jeden</w:t>
      </w:r>
      <w:r w:rsidR="00D05302">
        <w:br/>
      </w:r>
      <w:r w:rsidRPr="00F77C5D">
        <w:t xml:space="preserve"> w Białymstoku i dwa w Suwałkach).</w:t>
      </w:r>
    </w:p>
    <w:p w:rsidR="00163C28" w:rsidRPr="00F77C5D" w:rsidRDefault="00163C28" w:rsidP="00163C28">
      <w:pPr>
        <w:pStyle w:val="Nagwek2"/>
      </w:pPr>
      <w:bookmarkStart w:id="120" w:name="_Toc453599966"/>
      <w:bookmarkStart w:id="121" w:name="_Toc453655360"/>
      <w:r w:rsidRPr="00F77C5D">
        <w:t>ODDZIAŁ OTORYNOLARYNGOLOGICZNY</w:t>
      </w:r>
      <w:bookmarkEnd w:id="120"/>
      <w:bookmarkEnd w:id="121"/>
    </w:p>
    <w:p w:rsidR="00163C28" w:rsidRPr="00F77C5D" w:rsidRDefault="00163C28" w:rsidP="00163C28">
      <w:pPr>
        <w:spacing w:after="0" w:line="240" w:lineRule="auto"/>
        <w:ind w:firstLine="708"/>
        <w:jc w:val="both"/>
      </w:pPr>
      <w:r w:rsidRPr="00F77C5D">
        <w:t>Analiza funkcjonowania oddziałów otorynolaryngologicznych wykazała, że:</w:t>
      </w:r>
    </w:p>
    <w:p w:rsidR="00163C28" w:rsidRPr="00F77C5D" w:rsidRDefault="00163C28" w:rsidP="00163C28">
      <w:pPr>
        <w:pStyle w:val="Akapitzlist"/>
        <w:numPr>
          <w:ilvl w:val="0"/>
          <w:numId w:val="2"/>
        </w:numPr>
        <w:spacing w:after="0" w:line="240" w:lineRule="auto"/>
        <w:ind w:left="284" w:hanging="284"/>
        <w:jc w:val="both"/>
      </w:pPr>
      <w:r w:rsidRPr="00F77C5D">
        <w:t>liczba łóżek szpitalnych, w związku z ich nadmiarem, powinna ulec zmniejszeniu,</w:t>
      </w:r>
      <w:r w:rsidRPr="00F77C5D">
        <w:rPr>
          <w:rFonts w:eastAsiaTheme="minorHAnsi"/>
        </w:rPr>
        <w:t xml:space="preserve"> </w:t>
      </w:r>
    </w:p>
    <w:p w:rsidR="00163C28" w:rsidRPr="00F77C5D" w:rsidRDefault="005A78AC" w:rsidP="005A78AC">
      <w:pPr>
        <w:pStyle w:val="Akapitzlist"/>
        <w:numPr>
          <w:ilvl w:val="0"/>
          <w:numId w:val="2"/>
        </w:numPr>
        <w:spacing w:after="0" w:line="240" w:lineRule="auto"/>
        <w:ind w:left="284" w:hanging="284"/>
        <w:jc w:val="both"/>
      </w:pPr>
      <w:r>
        <w:t xml:space="preserve">w związku z rozproszeniem zabiegów kompleksowych </w:t>
      </w:r>
      <w:r w:rsidRPr="00962A6E">
        <w:t xml:space="preserve">należy dążyć do koncentracji </w:t>
      </w:r>
      <w:r>
        <w:t xml:space="preserve">ich </w:t>
      </w:r>
      <w:r w:rsidRPr="00962A6E">
        <w:t>wykonywania</w:t>
      </w:r>
      <w:r w:rsidR="00AA4DB3">
        <w:t>,</w:t>
      </w:r>
    </w:p>
    <w:p w:rsidR="00163C28" w:rsidRPr="00F77C5D" w:rsidRDefault="00163C28" w:rsidP="00163C28">
      <w:pPr>
        <w:pStyle w:val="Akapitzlist"/>
        <w:numPr>
          <w:ilvl w:val="0"/>
          <w:numId w:val="2"/>
        </w:numPr>
        <w:spacing w:after="0" w:line="240" w:lineRule="auto"/>
        <w:ind w:left="284" w:hanging="284"/>
        <w:jc w:val="both"/>
        <w:rPr>
          <w:rFonts w:eastAsiaTheme="minorHAnsi"/>
        </w:rPr>
      </w:pPr>
      <w:r w:rsidRPr="00F77C5D">
        <w:rPr>
          <w:rFonts w:cs="Times New Roman"/>
          <w:color w:val="000000"/>
        </w:rPr>
        <w:t>należy dążyć do optymalizacji obłożenia na oddziałach, na których jest mniejsze niż 85%,</w:t>
      </w:r>
    </w:p>
    <w:p w:rsidR="00163C28" w:rsidRPr="00F77C5D" w:rsidRDefault="00163C28" w:rsidP="00163C28">
      <w:pPr>
        <w:pStyle w:val="Akapitzlist"/>
        <w:numPr>
          <w:ilvl w:val="0"/>
          <w:numId w:val="2"/>
        </w:numPr>
        <w:spacing w:after="0" w:line="240" w:lineRule="auto"/>
        <w:ind w:left="284" w:hanging="284"/>
        <w:jc w:val="both"/>
        <w:rPr>
          <w:rFonts w:eastAsiaTheme="minorHAnsi"/>
        </w:rPr>
      </w:pPr>
      <w:r w:rsidRPr="00F77C5D">
        <w:rPr>
          <w:rFonts w:eastAsiaTheme="minorHAnsi"/>
        </w:rPr>
        <w:t xml:space="preserve">w przypadku oddziałów o operatywie poniżej 75% należy dążyć do zwiększania udziału świadczeń zabiegowych w stosunku do ogólnej liczby udzielanych świadczeń, </w:t>
      </w:r>
    </w:p>
    <w:p w:rsidR="00163C28" w:rsidRPr="00F77C5D" w:rsidRDefault="00163C28" w:rsidP="00163C28">
      <w:pPr>
        <w:pStyle w:val="Akapitzlist"/>
        <w:numPr>
          <w:ilvl w:val="0"/>
          <w:numId w:val="2"/>
        </w:numPr>
        <w:spacing w:after="0" w:line="240" w:lineRule="auto"/>
        <w:ind w:left="284" w:hanging="284"/>
        <w:jc w:val="both"/>
        <w:rPr>
          <w:rFonts w:eastAsiaTheme="minorHAnsi"/>
        </w:rPr>
      </w:pPr>
      <w:r w:rsidRPr="00F77C5D">
        <w:rPr>
          <w:rFonts w:eastAsiaTheme="minorHAnsi"/>
        </w:rPr>
        <w:t>udział pacjentów spoza województwa podlaskiego w przypadku dwóch analizowanych oddziałów przekroczył 20%, udział pacjentów ze swojego powiatu wyniósł średnio ok. 55%.</w:t>
      </w:r>
    </w:p>
    <w:p w:rsidR="00163C28" w:rsidRPr="00F77C5D" w:rsidRDefault="00163C28" w:rsidP="00163C28">
      <w:pPr>
        <w:pStyle w:val="Nagwek2"/>
      </w:pPr>
      <w:bookmarkStart w:id="122" w:name="_Toc453599967"/>
      <w:bookmarkStart w:id="123" w:name="_Toc453655361"/>
      <w:r w:rsidRPr="00F77C5D">
        <w:t>ODDZIAŁ PEDIATRYCZNY</w:t>
      </w:r>
      <w:bookmarkEnd w:id="122"/>
      <w:bookmarkEnd w:id="123"/>
    </w:p>
    <w:p w:rsidR="00163C28" w:rsidRPr="00F77C5D" w:rsidRDefault="00163C28" w:rsidP="00163C28">
      <w:pPr>
        <w:spacing w:after="0" w:line="240" w:lineRule="auto"/>
        <w:ind w:firstLine="708"/>
        <w:jc w:val="both"/>
      </w:pPr>
      <w:r w:rsidRPr="00F77C5D">
        <w:t xml:space="preserve">Analiza funkcjonowania oddziałów pediatrycznych wykazała, że: </w:t>
      </w:r>
    </w:p>
    <w:p w:rsidR="00163C28" w:rsidRPr="00F77C5D" w:rsidRDefault="00163C28" w:rsidP="00163C28">
      <w:pPr>
        <w:pStyle w:val="Akapitzlist"/>
        <w:numPr>
          <w:ilvl w:val="0"/>
          <w:numId w:val="5"/>
        </w:numPr>
        <w:spacing w:after="0" w:line="240" w:lineRule="auto"/>
        <w:ind w:left="284" w:hanging="284"/>
        <w:jc w:val="both"/>
      </w:pPr>
      <w:r w:rsidRPr="00F77C5D">
        <w:t>liczba łóżek szpitalnych, w związku z ich nadmiarem, powinna ulec zmniejszeniu,</w:t>
      </w:r>
      <w:r w:rsidRPr="00F77C5D">
        <w:rPr>
          <w:rFonts w:eastAsiaTheme="minorHAnsi"/>
        </w:rPr>
        <w:t xml:space="preserve"> </w:t>
      </w:r>
    </w:p>
    <w:p w:rsidR="00163C28" w:rsidRPr="00F77C5D" w:rsidRDefault="00163C28" w:rsidP="00163C28">
      <w:pPr>
        <w:pStyle w:val="Akapitzlist"/>
        <w:numPr>
          <w:ilvl w:val="0"/>
          <w:numId w:val="5"/>
        </w:numPr>
        <w:spacing w:after="0" w:line="240" w:lineRule="auto"/>
        <w:ind w:left="284" w:hanging="284"/>
        <w:jc w:val="both"/>
        <w:rPr>
          <w:rFonts w:eastAsiaTheme="minorHAnsi"/>
        </w:rPr>
      </w:pPr>
      <w:r w:rsidRPr="00F77C5D">
        <w:rPr>
          <w:rFonts w:cs="Times New Roman"/>
          <w:color w:val="000000"/>
        </w:rPr>
        <w:t>należy dążyć do optymalizacji obłożenia na oddziałach, na których jest ono mniejsze niż 85%,</w:t>
      </w:r>
    </w:p>
    <w:p w:rsidR="00163C28" w:rsidRPr="00F77C5D" w:rsidRDefault="00163C28" w:rsidP="00163C28">
      <w:pPr>
        <w:pStyle w:val="Akapitzlist"/>
        <w:numPr>
          <w:ilvl w:val="0"/>
          <w:numId w:val="5"/>
        </w:numPr>
        <w:spacing w:after="0" w:line="240" w:lineRule="auto"/>
        <w:ind w:left="284" w:hanging="284"/>
        <w:jc w:val="both"/>
      </w:pPr>
      <w:r w:rsidRPr="00F77C5D">
        <w:rPr>
          <w:rFonts w:eastAsiaTheme="minorHAnsi"/>
        </w:rPr>
        <w:t>udział pacjentów spoza województwa podlaskiego na żadnym z oddziałów pediatrycznych nie przekroczył 15%, 15 oddziałów zabezpieczało potrzeby na poziomie swojego powiatu (ponad 75</w:t>
      </w:r>
      <w:r w:rsidR="00AB547D">
        <w:rPr>
          <w:rFonts w:eastAsiaTheme="minorHAnsi"/>
        </w:rPr>
        <w:t>% pacjentów ze swojego powiatu).</w:t>
      </w:r>
    </w:p>
    <w:p w:rsidR="00163C28" w:rsidRPr="00F77C5D" w:rsidRDefault="00163C28" w:rsidP="00163C28">
      <w:pPr>
        <w:pStyle w:val="Nagwek2"/>
      </w:pPr>
      <w:bookmarkStart w:id="124" w:name="_Toc453599968"/>
      <w:bookmarkStart w:id="125" w:name="_Toc453655362"/>
      <w:r w:rsidRPr="00F77C5D">
        <w:t>ODDZIAŁ REUMATOLOGICZNY</w:t>
      </w:r>
      <w:bookmarkEnd w:id="124"/>
      <w:bookmarkEnd w:id="125"/>
    </w:p>
    <w:p w:rsidR="00163C28" w:rsidRPr="00F77C5D" w:rsidRDefault="00163C28" w:rsidP="00163C28">
      <w:pPr>
        <w:spacing w:after="0" w:line="240" w:lineRule="auto"/>
        <w:jc w:val="both"/>
        <w:rPr>
          <w:rFonts w:eastAsiaTheme="minorHAnsi"/>
        </w:rPr>
      </w:pPr>
      <w:r w:rsidRPr="00F77C5D">
        <w:rPr>
          <w:rFonts w:eastAsiaTheme="minorHAnsi"/>
        </w:rPr>
        <w:tab/>
        <w:t>Analiza funkcjonowania oddziałów reumatologicznych wykazała, że:</w:t>
      </w:r>
    </w:p>
    <w:p w:rsidR="00163C28" w:rsidRPr="00F77C5D" w:rsidRDefault="00163C28" w:rsidP="00163C28">
      <w:pPr>
        <w:pStyle w:val="Akapitzlist"/>
        <w:numPr>
          <w:ilvl w:val="0"/>
          <w:numId w:val="10"/>
        </w:numPr>
        <w:spacing w:after="0" w:line="240" w:lineRule="auto"/>
        <w:ind w:left="284" w:hanging="284"/>
        <w:jc w:val="both"/>
      </w:pPr>
      <w:r w:rsidRPr="00F77C5D">
        <w:t>liczba łóżek szpitalnych, w związku z ich niedoborem, powinna ulec zwiększeniu,</w:t>
      </w:r>
      <w:r w:rsidRPr="00F77C5D">
        <w:rPr>
          <w:rFonts w:eastAsiaTheme="minorHAnsi"/>
        </w:rPr>
        <w:t xml:space="preserve"> </w:t>
      </w:r>
    </w:p>
    <w:p w:rsidR="00163C28" w:rsidRPr="00F77C5D" w:rsidRDefault="00163C28" w:rsidP="00163C28">
      <w:pPr>
        <w:pStyle w:val="Akapitzlist"/>
        <w:numPr>
          <w:ilvl w:val="0"/>
          <w:numId w:val="10"/>
        </w:numPr>
        <w:spacing w:after="0" w:line="240" w:lineRule="auto"/>
        <w:ind w:left="284" w:hanging="284"/>
        <w:jc w:val="both"/>
        <w:rPr>
          <w:rFonts w:eastAsiaTheme="minorHAnsi"/>
        </w:rPr>
      </w:pPr>
      <w:r w:rsidRPr="00F77C5D">
        <w:rPr>
          <w:rFonts w:cs="Times New Roman"/>
          <w:color w:val="000000"/>
        </w:rPr>
        <w:t>należy dążyć do optymalizacji obłożenia na oddziałach, na których jest mniejsze niż 85%,</w:t>
      </w:r>
    </w:p>
    <w:p w:rsidR="00163C28" w:rsidRPr="002B519C" w:rsidRDefault="00163C28" w:rsidP="00163C28">
      <w:pPr>
        <w:pStyle w:val="Akapitzlist"/>
        <w:numPr>
          <w:ilvl w:val="0"/>
          <w:numId w:val="10"/>
        </w:numPr>
        <w:spacing w:after="0" w:line="240" w:lineRule="auto"/>
        <w:ind w:left="284" w:hanging="284"/>
        <w:jc w:val="both"/>
      </w:pPr>
      <w:r w:rsidRPr="002B519C">
        <w:rPr>
          <w:rFonts w:eastAsiaTheme="minorHAnsi"/>
        </w:rPr>
        <w:lastRenderedPageBreak/>
        <w:t xml:space="preserve">udział pacjentów spoza województwa podlaskiego na jednym z analizowanych oddziałów </w:t>
      </w:r>
      <w:r w:rsidR="00027531" w:rsidRPr="002B519C">
        <w:rPr>
          <w:rFonts w:eastAsiaTheme="minorHAnsi"/>
        </w:rPr>
        <w:t>reumatologicznych</w:t>
      </w:r>
      <w:r w:rsidRPr="002B519C">
        <w:rPr>
          <w:rFonts w:eastAsiaTheme="minorHAnsi"/>
        </w:rPr>
        <w:t xml:space="preserve"> nie przekroczył 20%, udział pacjentów ze swojego powiatu wyniósł średnio ok. 60%,</w:t>
      </w:r>
    </w:p>
    <w:p w:rsidR="00163C28" w:rsidRPr="00F77C5D" w:rsidRDefault="00163C28" w:rsidP="00163C28">
      <w:pPr>
        <w:pStyle w:val="Akapitzlist"/>
        <w:numPr>
          <w:ilvl w:val="0"/>
          <w:numId w:val="17"/>
        </w:numPr>
        <w:spacing w:after="0" w:line="240" w:lineRule="auto"/>
        <w:ind w:left="284" w:hanging="284"/>
        <w:jc w:val="both"/>
        <w:rPr>
          <w:rFonts w:eastAsiaTheme="minorHAnsi"/>
        </w:rPr>
      </w:pPr>
      <w:r w:rsidRPr="00F77C5D">
        <w:rPr>
          <w:rFonts w:eastAsiaTheme="minorHAnsi"/>
        </w:rPr>
        <w:t>w USK w Białymstoku z powodu chorób układu krążenia na oddziale reumatologicznym hospitalizowano 24% pacjentów,</w:t>
      </w:r>
    </w:p>
    <w:p w:rsidR="00163C28" w:rsidRPr="00F77C5D" w:rsidRDefault="00163C28" w:rsidP="00163C28">
      <w:pPr>
        <w:pStyle w:val="Akapitzlist"/>
        <w:numPr>
          <w:ilvl w:val="0"/>
          <w:numId w:val="17"/>
        </w:numPr>
        <w:spacing w:after="0" w:line="240" w:lineRule="auto"/>
        <w:ind w:left="284" w:hanging="284"/>
        <w:jc w:val="both"/>
        <w:rPr>
          <w:rFonts w:eastAsiaTheme="minorHAnsi"/>
        </w:rPr>
      </w:pPr>
      <w:r w:rsidRPr="00F77C5D">
        <w:rPr>
          <w:rFonts w:cs="Times New Roman"/>
          <w:color w:val="000000"/>
        </w:rPr>
        <w:t xml:space="preserve">należy zwrócić uwagę na </w:t>
      </w:r>
      <w:r w:rsidRPr="00F77C5D">
        <w:rPr>
          <w:rFonts w:eastAsiaTheme="minorHAnsi"/>
        </w:rPr>
        <w:t>znaczny udział pacjentów 80+ na oddziałach reumatologicznych (średnio 19%).</w:t>
      </w:r>
    </w:p>
    <w:p w:rsidR="00163C28" w:rsidRPr="00F77C5D" w:rsidRDefault="00163C28" w:rsidP="00163C28">
      <w:pPr>
        <w:pStyle w:val="Nagwek2"/>
      </w:pPr>
      <w:bookmarkStart w:id="126" w:name="_Toc453599969"/>
      <w:bookmarkStart w:id="127" w:name="_Toc453655363"/>
      <w:r w:rsidRPr="00F77C5D">
        <w:t>ODDZIAŁ UROLOGICZNY</w:t>
      </w:r>
      <w:bookmarkEnd w:id="126"/>
      <w:bookmarkEnd w:id="127"/>
    </w:p>
    <w:p w:rsidR="00163C28" w:rsidRPr="00F77C5D" w:rsidRDefault="00163C28" w:rsidP="00163C28">
      <w:pPr>
        <w:spacing w:after="0" w:line="240" w:lineRule="auto"/>
        <w:jc w:val="both"/>
        <w:rPr>
          <w:rFonts w:eastAsiaTheme="minorHAnsi"/>
        </w:rPr>
      </w:pPr>
      <w:r w:rsidRPr="00F77C5D">
        <w:rPr>
          <w:rFonts w:eastAsiaTheme="minorHAnsi"/>
        </w:rPr>
        <w:tab/>
        <w:t>Analiza funkcjonowania oddziałów urologicznych wykazała, że:</w:t>
      </w:r>
    </w:p>
    <w:p w:rsidR="00163C28" w:rsidRPr="00F77C5D" w:rsidRDefault="00163C28" w:rsidP="00163C28">
      <w:pPr>
        <w:pStyle w:val="Akapitzlist"/>
        <w:numPr>
          <w:ilvl w:val="0"/>
          <w:numId w:val="11"/>
        </w:numPr>
        <w:spacing w:after="0" w:line="240" w:lineRule="auto"/>
        <w:ind w:left="284" w:hanging="284"/>
        <w:jc w:val="both"/>
        <w:rPr>
          <w:rFonts w:eastAsiaTheme="minorHAnsi"/>
        </w:rPr>
      </w:pPr>
      <w:r w:rsidRPr="00F77C5D">
        <w:t>liczba łóżek szpitalnych, w związku z ich nadmiarem, powinna ulec zmniejszeniu,</w:t>
      </w:r>
    </w:p>
    <w:p w:rsidR="00163C28" w:rsidRPr="00F77C5D" w:rsidRDefault="00163C28" w:rsidP="00163C28">
      <w:pPr>
        <w:pStyle w:val="Akapitzlist"/>
        <w:numPr>
          <w:ilvl w:val="0"/>
          <w:numId w:val="11"/>
        </w:numPr>
        <w:spacing w:after="0" w:line="240" w:lineRule="auto"/>
        <w:ind w:left="284" w:hanging="284"/>
        <w:jc w:val="both"/>
        <w:rPr>
          <w:rFonts w:eastAsiaTheme="minorHAnsi"/>
        </w:rPr>
      </w:pPr>
      <w:r w:rsidRPr="00F77C5D">
        <w:t xml:space="preserve">w związku z rozproszeniem zabiegów kompleksowych należy dążyć do koncentracji ich wykonywania, </w:t>
      </w:r>
    </w:p>
    <w:p w:rsidR="00163C28" w:rsidRPr="00F77C5D" w:rsidRDefault="00163C28" w:rsidP="00163C28">
      <w:pPr>
        <w:pStyle w:val="Akapitzlist"/>
        <w:numPr>
          <w:ilvl w:val="0"/>
          <w:numId w:val="11"/>
        </w:numPr>
        <w:spacing w:after="0" w:line="240" w:lineRule="auto"/>
        <w:ind w:left="284" w:hanging="284"/>
        <w:jc w:val="both"/>
        <w:rPr>
          <w:rFonts w:eastAsiaTheme="minorHAnsi"/>
        </w:rPr>
      </w:pPr>
      <w:r w:rsidRPr="00F77C5D">
        <w:rPr>
          <w:rFonts w:eastAsiaTheme="minorHAnsi"/>
        </w:rPr>
        <w:t xml:space="preserve">w przypadku oddziałów o operatywie poniżej 75% należy dążyć do zwiększania udziału świadczeń zabiegowych w stosunku do ogólnej liczby udzielanych świadczeń, </w:t>
      </w:r>
    </w:p>
    <w:p w:rsidR="00163C28" w:rsidRPr="00F77C5D" w:rsidRDefault="00163C28" w:rsidP="00163C28">
      <w:pPr>
        <w:pStyle w:val="Akapitzlist"/>
        <w:numPr>
          <w:ilvl w:val="0"/>
          <w:numId w:val="11"/>
        </w:numPr>
        <w:spacing w:after="0" w:line="240" w:lineRule="auto"/>
        <w:ind w:left="284" w:hanging="284"/>
        <w:jc w:val="both"/>
        <w:rPr>
          <w:rFonts w:eastAsiaTheme="minorHAnsi"/>
        </w:rPr>
      </w:pPr>
      <w:r w:rsidRPr="00F77C5D">
        <w:rPr>
          <w:rFonts w:cs="Times New Roman"/>
          <w:color w:val="000000"/>
        </w:rPr>
        <w:t>należy dążyć do optymalizacji obłożenia na oddziałach, na których jest mniejsze niż 85%,</w:t>
      </w:r>
    </w:p>
    <w:p w:rsidR="00163C28" w:rsidRPr="00F77C5D" w:rsidRDefault="00163C28" w:rsidP="00163C28">
      <w:pPr>
        <w:pStyle w:val="Akapitzlist"/>
        <w:numPr>
          <w:ilvl w:val="0"/>
          <w:numId w:val="11"/>
        </w:numPr>
        <w:spacing w:after="0" w:line="240" w:lineRule="auto"/>
        <w:ind w:left="284" w:hanging="284"/>
        <w:jc w:val="both"/>
        <w:rPr>
          <w:rFonts w:eastAsiaTheme="minorHAnsi"/>
        </w:rPr>
      </w:pPr>
      <w:r w:rsidRPr="00F77C5D">
        <w:rPr>
          <w:rFonts w:eastAsiaTheme="minorHAnsi"/>
        </w:rPr>
        <w:t>udział pacjentów spoza województwa podlaskiego na jednym z analizowanych oddziałów pediatrycznych przekroczył 20%, udział pacjentów ze swojego powiatu wyniósł średnio ok. 53,1%,</w:t>
      </w:r>
    </w:p>
    <w:p w:rsidR="00163C28" w:rsidRDefault="00163C28" w:rsidP="00163C28">
      <w:pPr>
        <w:pStyle w:val="Akapitzlist"/>
        <w:numPr>
          <w:ilvl w:val="0"/>
          <w:numId w:val="11"/>
        </w:numPr>
        <w:spacing w:after="0" w:line="240" w:lineRule="auto"/>
        <w:ind w:left="284" w:hanging="284"/>
        <w:jc w:val="both"/>
      </w:pPr>
      <w:r w:rsidRPr="00F77C5D">
        <w:t xml:space="preserve">należy rozważyć zasadność istnienia oddziałów o małej liczbie zabiegów specjalistycznych </w:t>
      </w:r>
      <w:r w:rsidRPr="00F77C5D">
        <w:br/>
        <w:t>(w szczególności tam, gdzie obłożenie łóżek jest niższe niż 50% w skali roku).</w:t>
      </w:r>
    </w:p>
    <w:p w:rsidR="00241C11" w:rsidRDefault="00241C11" w:rsidP="00241C11">
      <w:pPr>
        <w:spacing w:after="0" w:line="240" w:lineRule="auto"/>
        <w:jc w:val="both"/>
      </w:pPr>
    </w:p>
    <w:p w:rsidR="00241C11" w:rsidRPr="008752DF" w:rsidRDefault="00241C11" w:rsidP="00241C11">
      <w:pPr>
        <w:pStyle w:val="Nagwek2"/>
        <w:spacing w:before="0"/>
      </w:pPr>
      <w:bookmarkStart w:id="128" w:name="_Toc453655364"/>
      <w:r w:rsidRPr="008752DF">
        <w:t>PSYCHIATRIA DZIECI I MŁODZIEŻY</w:t>
      </w:r>
      <w:bookmarkEnd w:id="128"/>
    </w:p>
    <w:p w:rsidR="00241C11" w:rsidRDefault="00241C11" w:rsidP="00B72BF6">
      <w:pPr>
        <w:spacing w:line="240" w:lineRule="auto"/>
        <w:ind w:firstLine="708"/>
        <w:jc w:val="both"/>
      </w:pPr>
      <w:r w:rsidRPr="00B72BF6">
        <w:t>Przyczyną trudności w utworzeniu oddziału stacjonarnego</w:t>
      </w:r>
      <w:r w:rsidRPr="00B72BF6">
        <w:rPr>
          <w:rFonts w:ascii="Times New Roman" w:hAnsi="Times New Roman"/>
          <w:sz w:val="24"/>
          <w:szCs w:val="24"/>
        </w:rPr>
        <w:t xml:space="preserve"> psychiatrii dzieci </w:t>
      </w:r>
      <w:r w:rsidRPr="00B72BF6">
        <w:rPr>
          <w:rFonts w:ascii="Times New Roman" w:hAnsi="Times New Roman"/>
          <w:sz w:val="24"/>
          <w:szCs w:val="24"/>
        </w:rPr>
        <w:br/>
        <w:t>i młodzieży jest m.in. brak specjalistów oraz akredytowanej jednostki mogącej realizować kształcenie specjalizacyjne w zakresie psychiatrii dzieci i młodzieży.</w:t>
      </w:r>
    </w:p>
    <w:p w:rsidR="00241C11" w:rsidRPr="00F77C5D" w:rsidRDefault="00241C11" w:rsidP="00241C11">
      <w:pPr>
        <w:spacing w:after="0" w:line="240" w:lineRule="auto"/>
        <w:jc w:val="both"/>
      </w:pPr>
    </w:p>
    <w:p w:rsidR="00163C28" w:rsidRDefault="00163C28" w:rsidP="00F77C5D">
      <w:pPr>
        <w:spacing w:after="0" w:line="240" w:lineRule="auto"/>
        <w:jc w:val="both"/>
      </w:pPr>
    </w:p>
    <w:p w:rsidR="00F77C5D" w:rsidRPr="00F77C5D" w:rsidRDefault="00F77C5D" w:rsidP="00F77C5D">
      <w:pPr>
        <w:spacing w:after="0" w:line="240" w:lineRule="auto"/>
        <w:jc w:val="both"/>
        <w:sectPr w:rsidR="00F77C5D" w:rsidRPr="00F77C5D" w:rsidSect="0010336F">
          <w:footerReference w:type="default" r:id="rId11"/>
          <w:pgSz w:w="11906" w:h="16838"/>
          <w:pgMar w:top="1417" w:right="1417" w:bottom="1134" w:left="1417" w:header="708" w:footer="708" w:gutter="0"/>
          <w:pgNumType w:start="1"/>
          <w:cols w:space="708"/>
          <w:docGrid w:linePitch="360"/>
        </w:sectPr>
      </w:pPr>
    </w:p>
    <w:p w:rsidR="00163C28" w:rsidRPr="00A6399E" w:rsidRDefault="00163C28" w:rsidP="004B6E33">
      <w:pPr>
        <w:pStyle w:val="Nagwek1"/>
        <w:numPr>
          <w:ilvl w:val="0"/>
          <w:numId w:val="12"/>
        </w:numPr>
        <w:spacing w:before="0"/>
        <w:jc w:val="both"/>
        <w:rPr>
          <w:rFonts w:cs="Times New Roman"/>
          <w:b/>
          <w:sz w:val="26"/>
          <w:szCs w:val="26"/>
        </w:rPr>
      </w:pPr>
      <w:bookmarkStart w:id="129" w:name="_Toc453655365"/>
      <w:r w:rsidRPr="00A6399E">
        <w:rPr>
          <w:rFonts w:cs="Times New Roman"/>
          <w:b/>
          <w:sz w:val="26"/>
          <w:szCs w:val="26"/>
        </w:rPr>
        <w:lastRenderedPageBreak/>
        <w:t>Strategia i wdrażanie</w:t>
      </w:r>
      <w:bookmarkEnd w:id="129"/>
    </w:p>
    <w:p w:rsidR="00163C28" w:rsidRPr="00A6399E" w:rsidRDefault="00F77C5D" w:rsidP="00163C28">
      <w:pPr>
        <w:rPr>
          <w:sz w:val="26"/>
          <w:szCs w:val="26"/>
        </w:rPr>
      </w:pPr>
      <w:r>
        <w:rPr>
          <w:sz w:val="26"/>
          <w:szCs w:val="26"/>
        </w:rPr>
        <w:t>Opracowane priorytety stanowią odzwierciedlenie zidentyfikowanych potrzeb zdrowotnych województwa podlaski</w:t>
      </w:r>
      <w:r w:rsidR="00F03643">
        <w:rPr>
          <w:sz w:val="26"/>
          <w:szCs w:val="26"/>
        </w:rPr>
        <w:t xml:space="preserve">ego. </w:t>
      </w:r>
    </w:p>
    <w:p w:rsidR="00163C28" w:rsidRDefault="00163C28" w:rsidP="00163C28">
      <w:pPr>
        <w:pStyle w:val="Nagwek1"/>
        <w:numPr>
          <w:ilvl w:val="0"/>
          <w:numId w:val="14"/>
        </w:numPr>
        <w:spacing w:before="0"/>
        <w:jc w:val="both"/>
        <w:rPr>
          <w:rFonts w:cs="Times New Roman"/>
          <w:b/>
          <w:sz w:val="26"/>
          <w:szCs w:val="26"/>
        </w:rPr>
      </w:pPr>
      <w:bookmarkStart w:id="130" w:name="_Toc453655366"/>
      <w:r w:rsidRPr="00A6399E">
        <w:rPr>
          <w:rFonts w:cs="Times New Roman"/>
          <w:b/>
          <w:sz w:val="26"/>
          <w:szCs w:val="26"/>
        </w:rPr>
        <w:t>Priorytety zdrowotne</w:t>
      </w:r>
      <w:bookmarkEnd w:id="130"/>
    </w:p>
    <w:tbl>
      <w:tblPr>
        <w:tblW w:w="14616" w:type="dxa"/>
        <w:jc w:val="center"/>
        <w:tblCellMar>
          <w:left w:w="70" w:type="dxa"/>
          <w:right w:w="70" w:type="dxa"/>
        </w:tblCellMar>
        <w:tblLook w:val="04A0"/>
      </w:tblPr>
      <w:tblGrid>
        <w:gridCol w:w="525"/>
        <w:gridCol w:w="886"/>
        <w:gridCol w:w="2011"/>
        <w:gridCol w:w="2029"/>
        <w:gridCol w:w="2233"/>
        <w:gridCol w:w="2353"/>
        <w:gridCol w:w="2449"/>
        <w:gridCol w:w="2130"/>
      </w:tblGrid>
      <w:tr w:rsidR="00453BBC" w:rsidRPr="000027E9" w:rsidTr="00453BBC">
        <w:trPr>
          <w:jc w:val="center"/>
        </w:trPr>
        <w:tc>
          <w:tcPr>
            <w:tcW w:w="525" w:type="dxa"/>
            <w:vMerge w:val="restart"/>
            <w:tcBorders>
              <w:top w:val="single" w:sz="4" w:space="0" w:color="auto"/>
              <w:left w:val="single" w:sz="4" w:space="0" w:color="auto"/>
              <w:bottom w:val="single" w:sz="4" w:space="0" w:color="000000"/>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b/>
                <w:bCs/>
                <w:sz w:val="16"/>
                <w:szCs w:val="16"/>
                <w:lang w:eastAsia="pl-PL"/>
              </w:rPr>
            </w:pPr>
            <w:r w:rsidRPr="000027E9">
              <w:rPr>
                <w:rFonts w:ascii="Calibri" w:eastAsia="Times New Roman" w:hAnsi="Calibri" w:cs="Times New Roman"/>
                <w:b/>
                <w:bCs/>
                <w:sz w:val="16"/>
                <w:szCs w:val="16"/>
                <w:lang w:eastAsia="pl-PL"/>
              </w:rPr>
              <w:t>Lp.</w:t>
            </w:r>
          </w:p>
        </w:tc>
        <w:tc>
          <w:tcPr>
            <w:tcW w:w="886" w:type="dxa"/>
            <w:tcBorders>
              <w:top w:val="single" w:sz="4" w:space="0" w:color="auto"/>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b/>
                <w:bCs/>
                <w:sz w:val="16"/>
                <w:szCs w:val="16"/>
                <w:lang w:eastAsia="pl-PL"/>
              </w:rPr>
            </w:pPr>
            <w:r w:rsidRPr="000027E9">
              <w:rPr>
                <w:rFonts w:ascii="Calibri" w:eastAsia="Times New Roman" w:hAnsi="Calibri" w:cs="Times New Roman"/>
                <w:b/>
                <w:bCs/>
                <w:sz w:val="16"/>
                <w:szCs w:val="16"/>
                <w:lang w:eastAsia="pl-PL"/>
              </w:rPr>
              <w:t>SUMA</w:t>
            </w:r>
          </w:p>
        </w:tc>
        <w:tc>
          <w:tcPr>
            <w:tcW w:w="2011" w:type="dxa"/>
            <w:tcBorders>
              <w:top w:val="single" w:sz="4" w:space="0" w:color="auto"/>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sz w:val="16"/>
                <w:szCs w:val="16"/>
                <w:lang w:eastAsia="pl-PL"/>
              </w:rPr>
            </w:pPr>
            <w:r w:rsidRPr="000027E9">
              <w:rPr>
                <w:rFonts w:ascii="Calibri" w:eastAsia="Times New Roman" w:hAnsi="Calibri" w:cs="Times New Roman"/>
                <w:sz w:val="16"/>
                <w:szCs w:val="16"/>
                <w:lang w:eastAsia="pl-PL"/>
              </w:rPr>
              <w:t>Priorytet</w:t>
            </w:r>
          </w:p>
        </w:tc>
        <w:tc>
          <w:tcPr>
            <w:tcW w:w="2029" w:type="dxa"/>
            <w:tcBorders>
              <w:top w:val="single" w:sz="4" w:space="0" w:color="auto"/>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sz w:val="16"/>
                <w:szCs w:val="16"/>
                <w:lang w:eastAsia="pl-PL"/>
              </w:rPr>
            </w:pPr>
            <w:r w:rsidRPr="000027E9">
              <w:rPr>
                <w:rFonts w:ascii="Calibri" w:eastAsia="Times New Roman" w:hAnsi="Calibri" w:cs="Times New Roman"/>
                <w:sz w:val="16"/>
                <w:szCs w:val="16"/>
                <w:lang w:eastAsia="pl-PL"/>
              </w:rPr>
              <w:t>Cel</w:t>
            </w:r>
          </w:p>
        </w:tc>
        <w:tc>
          <w:tcPr>
            <w:tcW w:w="2233" w:type="dxa"/>
            <w:tcBorders>
              <w:top w:val="single" w:sz="4" w:space="0" w:color="auto"/>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sz w:val="16"/>
                <w:szCs w:val="16"/>
                <w:lang w:eastAsia="pl-PL"/>
              </w:rPr>
            </w:pPr>
            <w:r w:rsidRPr="000027E9">
              <w:rPr>
                <w:rFonts w:ascii="Calibri" w:eastAsia="Times New Roman" w:hAnsi="Calibri" w:cs="Times New Roman"/>
                <w:sz w:val="16"/>
                <w:szCs w:val="16"/>
                <w:lang w:eastAsia="pl-PL"/>
              </w:rPr>
              <w:t>Horyzont – czas realizacji</w:t>
            </w:r>
          </w:p>
        </w:tc>
        <w:tc>
          <w:tcPr>
            <w:tcW w:w="2353" w:type="dxa"/>
            <w:tcBorders>
              <w:top w:val="single" w:sz="4" w:space="0" w:color="auto"/>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sz w:val="16"/>
                <w:szCs w:val="16"/>
                <w:lang w:eastAsia="pl-PL"/>
              </w:rPr>
            </w:pPr>
            <w:r w:rsidRPr="000027E9">
              <w:rPr>
                <w:rFonts w:ascii="Calibri" w:eastAsia="Times New Roman" w:hAnsi="Calibri" w:cs="Times New Roman"/>
                <w:sz w:val="16"/>
                <w:szCs w:val="16"/>
                <w:lang w:eastAsia="pl-PL"/>
              </w:rPr>
              <w:t>Preferowane sposoby realizacji</w:t>
            </w:r>
          </w:p>
        </w:tc>
        <w:tc>
          <w:tcPr>
            <w:tcW w:w="2449" w:type="dxa"/>
            <w:tcBorders>
              <w:top w:val="single" w:sz="4" w:space="0" w:color="auto"/>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sz w:val="16"/>
                <w:szCs w:val="16"/>
                <w:lang w:eastAsia="pl-PL"/>
              </w:rPr>
            </w:pPr>
            <w:r w:rsidRPr="000027E9">
              <w:rPr>
                <w:rFonts w:ascii="Calibri" w:eastAsia="Times New Roman" w:hAnsi="Calibri" w:cs="Times New Roman"/>
                <w:sz w:val="16"/>
                <w:szCs w:val="16"/>
                <w:lang w:eastAsia="pl-PL"/>
              </w:rPr>
              <w:t>Proponowane mierniki i czas oceny</w:t>
            </w:r>
          </w:p>
        </w:tc>
        <w:tc>
          <w:tcPr>
            <w:tcW w:w="2130" w:type="dxa"/>
            <w:tcBorders>
              <w:top w:val="single" w:sz="4" w:space="0" w:color="auto"/>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sz w:val="16"/>
                <w:szCs w:val="16"/>
                <w:lang w:eastAsia="pl-PL"/>
              </w:rPr>
            </w:pPr>
            <w:r w:rsidRPr="000027E9">
              <w:rPr>
                <w:rFonts w:ascii="Calibri" w:eastAsia="Times New Roman" w:hAnsi="Calibri" w:cs="Times New Roman"/>
                <w:sz w:val="16"/>
                <w:szCs w:val="16"/>
                <w:lang w:eastAsia="pl-PL"/>
              </w:rPr>
              <w:t>Uzasadnienie</w:t>
            </w:r>
          </w:p>
        </w:tc>
      </w:tr>
      <w:tr w:rsidR="00453BBC" w:rsidRPr="000027E9" w:rsidTr="00453BBC">
        <w:trPr>
          <w:jc w:val="center"/>
        </w:trPr>
        <w:tc>
          <w:tcPr>
            <w:tcW w:w="525" w:type="dxa"/>
            <w:vMerge/>
            <w:tcBorders>
              <w:top w:val="single" w:sz="4" w:space="0" w:color="auto"/>
              <w:left w:val="single" w:sz="4" w:space="0" w:color="auto"/>
              <w:bottom w:val="single" w:sz="4" w:space="0" w:color="000000"/>
              <w:right w:val="single" w:sz="4" w:space="0" w:color="auto"/>
            </w:tcBorders>
            <w:vAlign w:val="center"/>
            <w:hideMark/>
          </w:tcPr>
          <w:p w:rsidR="00B72BF6" w:rsidRPr="000027E9" w:rsidRDefault="00B72BF6" w:rsidP="00390DA6">
            <w:pPr>
              <w:spacing w:after="0" w:line="240" w:lineRule="auto"/>
              <w:rPr>
                <w:rFonts w:ascii="Calibri" w:eastAsia="Times New Roman" w:hAnsi="Calibri" w:cs="Times New Roman"/>
                <w:b/>
                <w:bCs/>
                <w:sz w:val="16"/>
                <w:szCs w:val="16"/>
                <w:lang w:eastAsia="pl-PL"/>
              </w:rPr>
            </w:pPr>
          </w:p>
        </w:tc>
        <w:tc>
          <w:tcPr>
            <w:tcW w:w="886" w:type="dxa"/>
            <w:tcBorders>
              <w:top w:val="nil"/>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color w:val="000000"/>
                <w:sz w:val="16"/>
                <w:szCs w:val="16"/>
                <w:lang w:eastAsia="pl-PL"/>
              </w:rPr>
            </w:pPr>
            <w:r w:rsidRPr="000027E9">
              <w:rPr>
                <w:rFonts w:ascii="Calibri" w:eastAsia="Times New Roman" w:hAnsi="Calibri" w:cs="Times New Roman"/>
                <w:color w:val="000000"/>
                <w:sz w:val="16"/>
                <w:szCs w:val="16"/>
                <w:lang w:eastAsia="pl-PL"/>
              </w:rPr>
              <w:t>10 - ocena najwyższa</w:t>
            </w:r>
            <w:r w:rsidRPr="000027E9">
              <w:rPr>
                <w:rFonts w:ascii="Calibri" w:eastAsia="Times New Roman" w:hAnsi="Calibri" w:cs="Times New Roman"/>
                <w:color w:val="000000"/>
                <w:sz w:val="16"/>
                <w:szCs w:val="16"/>
                <w:lang w:eastAsia="pl-PL"/>
              </w:rPr>
              <w:br/>
              <w:t>0 - ocena najniższa</w:t>
            </w:r>
          </w:p>
        </w:tc>
        <w:tc>
          <w:tcPr>
            <w:tcW w:w="2011" w:type="dxa"/>
            <w:tcBorders>
              <w:top w:val="nil"/>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color w:val="000000"/>
                <w:sz w:val="16"/>
                <w:szCs w:val="16"/>
                <w:lang w:eastAsia="pl-PL"/>
              </w:rPr>
            </w:pPr>
            <w:r w:rsidRPr="000027E9">
              <w:rPr>
                <w:rFonts w:ascii="Calibri" w:eastAsia="Times New Roman" w:hAnsi="Calibri" w:cs="Times New Roman"/>
                <w:color w:val="000000"/>
                <w:sz w:val="16"/>
                <w:szCs w:val="16"/>
                <w:lang w:eastAsia="pl-PL"/>
              </w:rPr>
              <w:t>Zwięzłe i hasłowe określenie działania lub celu o szczególnie istotnym znaczeniu dla opieki zdrowotnej w województwie</w:t>
            </w:r>
          </w:p>
        </w:tc>
        <w:tc>
          <w:tcPr>
            <w:tcW w:w="2029" w:type="dxa"/>
            <w:tcBorders>
              <w:top w:val="nil"/>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color w:val="000000"/>
                <w:sz w:val="16"/>
                <w:szCs w:val="16"/>
                <w:lang w:eastAsia="pl-PL"/>
              </w:rPr>
            </w:pPr>
            <w:r w:rsidRPr="000027E9">
              <w:rPr>
                <w:rFonts w:ascii="Calibri" w:eastAsia="Times New Roman" w:hAnsi="Calibri" w:cs="Times New Roman"/>
                <w:color w:val="000000"/>
                <w:sz w:val="16"/>
                <w:szCs w:val="16"/>
                <w:lang w:eastAsia="pl-PL"/>
              </w:rPr>
              <w:t>Uszczegółowienie priorytetu przez wskazanie jednego lub więcej celów lub działań do zrealizowania w ramach danego priorytetu</w:t>
            </w:r>
          </w:p>
        </w:tc>
        <w:tc>
          <w:tcPr>
            <w:tcW w:w="2233" w:type="dxa"/>
            <w:tcBorders>
              <w:top w:val="nil"/>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color w:val="000000"/>
                <w:sz w:val="16"/>
                <w:szCs w:val="16"/>
                <w:lang w:eastAsia="pl-PL"/>
              </w:rPr>
            </w:pPr>
            <w:r w:rsidRPr="000027E9">
              <w:rPr>
                <w:rFonts w:ascii="Calibri" w:eastAsia="Times New Roman" w:hAnsi="Calibri" w:cs="Times New Roman"/>
                <w:color w:val="000000"/>
                <w:sz w:val="16"/>
                <w:szCs w:val="16"/>
                <w:lang w:eastAsia="pl-PL"/>
              </w:rPr>
              <w:t>Uszczegółowienie priorytetu przez wskazanie jednego lub więcej celów lub działań do zrealizowania w ramach danego priorytetu</w:t>
            </w:r>
          </w:p>
        </w:tc>
        <w:tc>
          <w:tcPr>
            <w:tcW w:w="2353" w:type="dxa"/>
            <w:tcBorders>
              <w:top w:val="nil"/>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color w:val="000000"/>
                <w:sz w:val="16"/>
                <w:szCs w:val="16"/>
                <w:lang w:eastAsia="pl-PL"/>
              </w:rPr>
            </w:pPr>
            <w:r w:rsidRPr="000027E9">
              <w:rPr>
                <w:rFonts w:ascii="Calibri" w:eastAsia="Times New Roman" w:hAnsi="Calibri" w:cs="Times New Roman"/>
                <w:color w:val="000000"/>
                <w:sz w:val="16"/>
                <w:szCs w:val="16"/>
                <w:lang w:eastAsia="pl-PL"/>
              </w:rPr>
              <w:t>Wskazanie sposobów i metod jakimi wdrażany będzie określony priorytet. Można tu także wskazać preferowane formy organizacyjne lub instytucjonalne opieki zdrowotnej.</w:t>
            </w:r>
          </w:p>
        </w:tc>
        <w:tc>
          <w:tcPr>
            <w:tcW w:w="2449" w:type="dxa"/>
            <w:tcBorders>
              <w:top w:val="nil"/>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color w:val="000000"/>
                <w:sz w:val="16"/>
                <w:szCs w:val="16"/>
                <w:lang w:eastAsia="pl-PL"/>
              </w:rPr>
            </w:pPr>
            <w:r w:rsidRPr="000027E9">
              <w:rPr>
                <w:rFonts w:ascii="Calibri" w:eastAsia="Times New Roman" w:hAnsi="Calibri" w:cs="Times New Roman"/>
                <w:color w:val="000000"/>
                <w:sz w:val="16"/>
                <w:szCs w:val="16"/>
                <w:lang w:eastAsia="pl-PL"/>
              </w:rPr>
              <w:t>Propozycja parametrów, na podstawie których oceniany będzie postęp wdrażania priorytetu (mierniki procesu, wyniku)</w:t>
            </w:r>
          </w:p>
        </w:tc>
        <w:tc>
          <w:tcPr>
            <w:tcW w:w="2130" w:type="dxa"/>
            <w:tcBorders>
              <w:top w:val="nil"/>
              <w:left w:val="nil"/>
              <w:bottom w:val="single" w:sz="4" w:space="0" w:color="auto"/>
              <w:right w:val="single" w:sz="4" w:space="0" w:color="auto"/>
            </w:tcBorders>
            <w:shd w:val="clear" w:color="000000" w:fill="AFABAB"/>
            <w:vAlign w:val="center"/>
            <w:hideMark/>
          </w:tcPr>
          <w:p w:rsidR="00B72BF6" w:rsidRPr="000027E9" w:rsidRDefault="00B72BF6" w:rsidP="00390DA6">
            <w:pPr>
              <w:spacing w:after="0" w:line="240" w:lineRule="auto"/>
              <w:jc w:val="center"/>
              <w:rPr>
                <w:rFonts w:ascii="Calibri" w:eastAsia="Times New Roman" w:hAnsi="Calibri" w:cs="Times New Roman"/>
                <w:color w:val="000000"/>
                <w:sz w:val="16"/>
                <w:szCs w:val="16"/>
                <w:lang w:eastAsia="pl-PL"/>
              </w:rPr>
            </w:pPr>
            <w:r w:rsidRPr="000027E9">
              <w:rPr>
                <w:rFonts w:ascii="Calibri" w:eastAsia="Times New Roman" w:hAnsi="Calibri" w:cs="Times New Roman"/>
                <w:color w:val="000000"/>
                <w:sz w:val="16"/>
                <w:szCs w:val="16"/>
                <w:lang w:eastAsia="pl-PL"/>
              </w:rPr>
              <w:t>Zwięzłe, ograniczone do około 300 znaków</w:t>
            </w:r>
          </w:p>
        </w:tc>
      </w:tr>
      <w:tr w:rsidR="00453BBC" w:rsidRPr="008773A7" w:rsidTr="00453BBC">
        <w:trPr>
          <w:trHeight w:val="24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381</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Zapewnienie wielostronnej</w:t>
            </w:r>
            <w:r w:rsidRPr="008773A7">
              <w:rPr>
                <w:rFonts w:ascii="Calibri" w:eastAsia="Times New Roman" w:hAnsi="Calibri" w:cs="Times New Roman"/>
                <w:sz w:val="16"/>
                <w:szCs w:val="16"/>
                <w:lang w:eastAsia="pl-PL"/>
              </w:rPr>
              <w:br/>
              <w:t xml:space="preserve"> i powszechnie dostępnej opieki stacjonarnej z zakresu psychiatrii dzieci i młodzieży</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Zapewnienie dostępu do świadczeń zdrowotnych realizowanych w warunkach stacjonarnych dla dzieci i młodzieży na obszarze województwa podlaskiego. Ograniczenie negatywnych skutków schorzeń psychicznych u dzieci i młodzieży.</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Utworzenie stacjonarnego oddziału psychiatrii dla dzieci </w:t>
            </w:r>
            <w:r w:rsidRPr="008773A7">
              <w:rPr>
                <w:rFonts w:ascii="Calibri" w:eastAsia="Times New Roman" w:hAnsi="Calibri" w:cs="Times New Roman"/>
                <w:sz w:val="16"/>
                <w:szCs w:val="16"/>
                <w:lang w:eastAsia="pl-PL"/>
              </w:rPr>
              <w:br/>
              <w:t>i młodzieży</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Zawarcie umowy o udzielanie świadczeń opieki zdrowotnej </w:t>
            </w:r>
            <w:r w:rsidRPr="008773A7">
              <w:rPr>
                <w:rFonts w:ascii="Calibri" w:eastAsia="Times New Roman" w:hAnsi="Calibri" w:cs="Times New Roman"/>
                <w:sz w:val="16"/>
                <w:szCs w:val="16"/>
                <w:lang w:eastAsia="pl-PL"/>
              </w:rPr>
              <w:br/>
              <w:t xml:space="preserve">Liczba hospitalizowanych pacjentów </w:t>
            </w:r>
            <w:r w:rsidRPr="008773A7">
              <w:rPr>
                <w:rFonts w:ascii="Calibri" w:eastAsia="Times New Roman" w:hAnsi="Calibri" w:cs="Times New Roman"/>
                <w:sz w:val="16"/>
                <w:szCs w:val="16"/>
                <w:lang w:eastAsia="pl-PL"/>
              </w:rPr>
              <w:br/>
              <w:t>Analiza wykorzystania łóżek</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 związku z likwidacją dnia 30 kwietnia 2011 r. Oddziału psychiatrii dla dzieci </w:t>
            </w:r>
            <w:r w:rsidRPr="008773A7">
              <w:rPr>
                <w:rFonts w:ascii="Calibri" w:eastAsia="Times New Roman" w:hAnsi="Calibri" w:cs="Times New Roman"/>
                <w:sz w:val="16"/>
                <w:szCs w:val="16"/>
                <w:lang w:eastAsia="pl-PL"/>
              </w:rPr>
              <w:br/>
              <w:t xml:space="preserve">i młodzieży w SPP ZOZ </w:t>
            </w:r>
            <w:r w:rsidRPr="008773A7">
              <w:rPr>
                <w:rFonts w:ascii="Calibri" w:eastAsia="Times New Roman" w:hAnsi="Calibri" w:cs="Times New Roman"/>
                <w:sz w:val="16"/>
                <w:szCs w:val="16"/>
                <w:lang w:eastAsia="pl-PL"/>
              </w:rPr>
              <w:br/>
              <w:t>w Choroszczy została ograniczona dostępność do opieki stacjonarnej (przedmiotowe świadczenia wykonywane są poza terenem województwa). Na ogłaszane przez Podlaski Oddział Wojewódzki NFZ kilkakrotnie w latach 2012-2015 postępowania w trybie konkursu ofert nie zostały złożone żadne oferty.</w:t>
            </w:r>
          </w:p>
        </w:tc>
      </w:tr>
      <w:tr w:rsidR="00453BBC" w:rsidRPr="008773A7" w:rsidTr="00453BBC">
        <w:trPr>
          <w:trHeight w:val="19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358</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w:t>
            </w:r>
            <w:r w:rsidRPr="008773A7">
              <w:rPr>
                <w:rFonts w:ascii="Calibri" w:eastAsia="Times New Roman" w:hAnsi="Calibri" w:cs="Times New Roman"/>
                <w:sz w:val="16"/>
                <w:szCs w:val="16"/>
                <w:lang w:eastAsia="pl-PL"/>
              </w:rPr>
              <w:br/>
              <w:t xml:space="preserve">do opieki nad pacjentami </w:t>
            </w:r>
            <w:r w:rsidRPr="008773A7">
              <w:rPr>
                <w:rFonts w:ascii="Calibri" w:eastAsia="Times New Roman" w:hAnsi="Calibri" w:cs="Times New Roman"/>
                <w:sz w:val="16"/>
                <w:szCs w:val="16"/>
                <w:lang w:eastAsia="pl-PL"/>
              </w:rPr>
              <w:br/>
              <w:t>z chorobami onkologicznymi będącymi w trakcie terapii</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Optymalizacja lokalizacji przyspieszaczy liniowych w  województwie.</w:t>
            </w:r>
            <w:r w:rsidRPr="008773A7">
              <w:rPr>
                <w:rFonts w:ascii="Calibri" w:eastAsia="Times New Roman" w:hAnsi="Calibri" w:cs="Times New Roman"/>
                <w:sz w:val="16"/>
                <w:szCs w:val="16"/>
                <w:lang w:eastAsia="pl-PL"/>
              </w:rPr>
              <w:br/>
              <w:t>Zwiększenie dostępności do świadczeń z zakresu ginekologii onkologicznej</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Szybki dostęp do  badań obrazowych (KT, MRI) i endoskopowych (gastroskopia, kolonoskopia)  Każdy oddział onkologiczny powinien mieć  łóżka do szybkiej diagnostyki chorych w trakcie leczenia, rzetelna  wycena takiego świadczenia.  </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Długość pobytu diagnostycznego </w:t>
            </w:r>
            <w:r w:rsidRPr="008773A7">
              <w:rPr>
                <w:rFonts w:ascii="Calibri" w:eastAsia="Times New Roman" w:hAnsi="Calibri" w:cs="Times New Roman"/>
                <w:sz w:val="16"/>
                <w:szCs w:val="16"/>
                <w:lang w:eastAsia="pl-PL"/>
              </w:rPr>
              <w:br/>
              <w:t xml:space="preserve">Czas do wdrożenia leczenia od uzyskania diagnozy </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Prawidłowość postępowania medycznego. Obecnie chorzy  z podejrzeniem progresji choroby , będący w oddz. onkologii, muszą być wypisani, skierowani do diagnostyki ambulatoryjnej ( kolejki!), ponownie przyjęci do leczenia. Średnio 3- miesięczne opóźnienie wdrożenia leczenia, zamiast kilku dni. </w:t>
            </w:r>
          </w:p>
        </w:tc>
      </w:tr>
      <w:tr w:rsidR="00453BBC" w:rsidRPr="008773A7" w:rsidTr="00453BBC">
        <w:trPr>
          <w:trHeight w:val="76"/>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342</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i dostępności opieki w stanach zagrożenia życia</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Centralizacja świadczeń </w:t>
            </w:r>
            <w:r w:rsidRPr="008773A7">
              <w:rPr>
                <w:rFonts w:ascii="Calibri" w:eastAsia="Times New Roman" w:hAnsi="Calibri" w:cs="Times New Roman"/>
                <w:sz w:val="16"/>
                <w:szCs w:val="16"/>
                <w:lang w:eastAsia="pl-PL"/>
              </w:rPr>
              <w:br/>
              <w:t xml:space="preserve">z zakresu anestezjologii </w:t>
            </w:r>
            <w:r w:rsidRPr="008773A7">
              <w:rPr>
                <w:rFonts w:ascii="Calibri" w:eastAsia="Times New Roman" w:hAnsi="Calibri" w:cs="Times New Roman"/>
                <w:sz w:val="16"/>
                <w:szCs w:val="16"/>
                <w:lang w:eastAsia="pl-PL"/>
              </w:rPr>
              <w:br/>
              <w:t xml:space="preserve">i intensywnej terapii  </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Centralizacja oddziałów AIT przy szpitalach posiadających SOR  </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szpitali posiadających SOR i AIT     </w:t>
            </w:r>
            <w:r w:rsidRPr="008773A7">
              <w:rPr>
                <w:rFonts w:ascii="Calibri" w:eastAsia="Times New Roman" w:hAnsi="Calibri" w:cs="Times New Roman"/>
                <w:sz w:val="16"/>
                <w:szCs w:val="16"/>
                <w:lang w:eastAsia="pl-PL"/>
              </w:rPr>
              <w:br/>
              <w:t xml:space="preserve"> Czas oceny: rok 2025</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Realizacja założeń wynikających z mapy potrzeb zdrowotnych w zakresie </w:t>
            </w:r>
            <w:r w:rsidRPr="008773A7">
              <w:rPr>
                <w:rFonts w:ascii="Calibri" w:eastAsia="Times New Roman" w:hAnsi="Calibri" w:cs="Times New Roman"/>
                <w:sz w:val="16"/>
                <w:szCs w:val="16"/>
                <w:lang w:eastAsia="pl-PL"/>
              </w:rPr>
              <w:lastRenderedPageBreak/>
              <w:t>lecznictwa szpitalnego dla województwa podlaskiego</w:t>
            </w:r>
          </w:p>
        </w:tc>
      </w:tr>
      <w:tr w:rsidR="00453BBC" w:rsidRPr="008773A7" w:rsidTr="00453BBC">
        <w:trPr>
          <w:trHeight w:val="456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4.</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333</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efektywności </w:t>
            </w:r>
            <w:r w:rsidRPr="008773A7">
              <w:rPr>
                <w:rFonts w:ascii="Calibri" w:eastAsia="Times New Roman" w:hAnsi="Calibri" w:cs="Times New Roman"/>
                <w:sz w:val="16"/>
                <w:szCs w:val="16"/>
                <w:lang w:eastAsia="pl-PL"/>
              </w:rPr>
              <w:br/>
              <w:t xml:space="preserve">i skuteczności opieki geriatrycznej nad pacjentem </w:t>
            </w:r>
            <w:r w:rsidRPr="008773A7">
              <w:rPr>
                <w:rFonts w:ascii="Calibri" w:eastAsia="Times New Roman" w:hAnsi="Calibri" w:cs="Times New Roman"/>
                <w:sz w:val="16"/>
                <w:szCs w:val="16"/>
                <w:lang w:eastAsia="pl-PL"/>
              </w:rPr>
              <w:br/>
              <w:t>w wieku podeszłym</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w:t>
            </w:r>
            <w:r w:rsidRPr="008773A7">
              <w:rPr>
                <w:rFonts w:ascii="Calibri" w:eastAsia="Times New Roman" w:hAnsi="Calibri" w:cs="Times New Roman"/>
                <w:sz w:val="16"/>
                <w:szCs w:val="16"/>
                <w:lang w:eastAsia="pl-PL"/>
              </w:rPr>
              <w:br/>
              <w:t xml:space="preserve">do szpitalnych usług geriatrycznych w powiązaniu </w:t>
            </w:r>
            <w:r w:rsidRPr="008773A7">
              <w:rPr>
                <w:rFonts w:ascii="Calibri" w:eastAsia="Times New Roman" w:hAnsi="Calibri" w:cs="Times New Roman"/>
                <w:sz w:val="16"/>
                <w:szCs w:val="16"/>
                <w:lang w:eastAsia="pl-PL"/>
              </w:rPr>
              <w:br/>
              <w:t xml:space="preserve">z usługami ambulatoryjnymi </w:t>
            </w:r>
            <w:r w:rsidRPr="008773A7">
              <w:rPr>
                <w:rFonts w:ascii="Calibri" w:eastAsia="Times New Roman" w:hAnsi="Calibri" w:cs="Times New Roman"/>
                <w:sz w:val="16"/>
                <w:szCs w:val="16"/>
                <w:lang w:eastAsia="pl-PL"/>
              </w:rPr>
              <w:br/>
              <w:t>w Białymstoku i w większych miastach powiatowych (tych dysponujących kadrą geriatryczną);</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r w:rsidRPr="008773A7">
              <w:rPr>
                <w:rFonts w:ascii="Calibri" w:eastAsia="Times New Roman" w:hAnsi="Calibri" w:cs="Times New Roman"/>
                <w:sz w:val="16"/>
                <w:szCs w:val="16"/>
                <w:lang w:eastAsia="pl-PL"/>
              </w:rPr>
              <w:br/>
              <w:t xml:space="preserve"> i długoterminowy</w:t>
            </w:r>
            <w:r w:rsidRPr="008773A7">
              <w:rPr>
                <w:rFonts w:ascii="Calibri" w:eastAsia="Times New Roman" w:hAnsi="Calibri" w:cs="Times New Roman"/>
                <w:sz w:val="16"/>
                <w:szCs w:val="16"/>
                <w:lang w:eastAsia="pl-PL"/>
              </w:rPr>
              <w:br/>
              <w:t xml:space="preserve">Należy dążyć do przenoszenia opieki - głównie z oddziałów internistycznych lub/i wąsko specjalistycznych zachowawczych, w tym psychogeriatrycznych – na oddziały lub pododdziały geriatryczne </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Tworzenie oddziałów i/lub pododdziałów geriatrycznych na bazie istniejących oddziałów chorób wewnętrznych w każdym większym szpitalu województwa;</w:t>
            </w:r>
            <w:r w:rsidRPr="008773A7">
              <w:rPr>
                <w:rFonts w:ascii="Calibri" w:eastAsia="Times New Roman" w:hAnsi="Calibri" w:cs="Times New Roman"/>
                <w:sz w:val="16"/>
                <w:szCs w:val="16"/>
                <w:lang w:eastAsia="pl-PL"/>
              </w:rPr>
              <w:br/>
              <w:t>Budowa zintegrowanego centrum opieki geriatrycznej (świadczenia stacjonarne krótkoterminowe/ hospitalizacja 1-dniowa/ i geriatryczne usługi ambulatoryjne z bazą rehabilitacyjną i zapleczem usługowym) w Białymstoku</w:t>
            </w:r>
            <w:r w:rsidRPr="008773A7">
              <w:rPr>
                <w:rFonts w:ascii="Calibri" w:eastAsia="Times New Roman" w:hAnsi="Calibri" w:cs="Times New Roman"/>
                <w:sz w:val="16"/>
                <w:szCs w:val="16"/>
                <w:lang w:eastAsia="pl-PL"/>
              </w:rPr>
              <w:br/>
              <w:t xml:space="preserve">Zwiększenie ilości łóżek geriatrycznych </w:t>
            </w:r>
            <w:r w:rsidRPr="008773A7">
              <w:rPr>
                <w:rFonts w:ascii="Calibri" w:eastAsia="Times New Roman" w:hAnsi="Calibri" w:cs="Times New Roman"/>
                <w:sz w:val="16"/>
                <w:szCs w:val="16"/>
                <w:lang w:eastAsia="pl-PL"/>
              </w:rPr>
              <w:br/>
              <w:t xml:space="preserve">w oddziałach chorób wewnętrznych, kardiologicznych, neurologicznych gastroenterologicznych. </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58577F">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Wartość docelowa liczby łóżek geriatrycznych w województwie podlaskim powinna osiągnąć 20/100tys. mieszkańców, czyli około </w:t>
            </w:r>
            <w:r w:rsidRPr="008773A7">
              <w:rPr>
                <w:rFonts w:ascii="Calibri" w:eastAsia="Times New Roman" w:hAnsi="Calibri" w:cs="Times New Roman"/>
                <w:b/>
                <w:bCs/>
                <w:sz w:val="16"/>
                <w:szCs w:val="16"/>
                <w:lang w:eastAsia="pl-PL"/>
              </w:rPr>
              <w:t>240 łóżek</w:t>
            </w:r>
            <w:r w:rsidR="0058577F" w:rsidRPr="008773A7">
              <w:rPr>
                <w:rFonts w:ascii="Calibri" w:eastAsia="Times New Roman" w:hAnsi="Calibri" w:cs="Times New Roman"/>
                <w:b/>
                <w:bCs/>
                <w:sz w:val="16"/>
                <w:szCs w:val="16"/>
                <w:lang w:eastAsia="pl-PL"/>
              </w:rPr>
              <w:t>. D</w:t>
            </w:r>
            <w:r w:rsidR="003A140C" w:rsidRPr="008773A7">
              <w:rPr>
                <w:rFonts w:ascii="Calibri" w:eastAsia="Times New Roman" w:hAnsi="Calibri" w:cs="Times New Roman"/>
                <w:sz w:val="16"/>
                <w:szCs w:val="16"/>
                <w:lang w:eastAsia="pl-PL"/>
              </w:rPr>
              <w:t xml:space="preserve">o 2020 roku  utworzyć </w:t>
            </w:r>
            <w:r w:rsidR="0058577F" w:rsidRPr="008773A7">
              <w:rPr>
                <w:rFonts w:ascii="Calibri" w:eastAsia="Times New Roman" w:hAnsi="Calibri" w:cs="Times New Roman"/>
                <w:sz w:val="16"/>
                <w:szCs w:val="16"/>
                <w:lang w:eastAsia="pl-PL"/>
              </w:rPr>
              <w:t>50 łóżek.</w:t>
            </w:r>
            <w:r w:rsidRPr="008773A7">
              <w:rPr>
                <w:rFonts w:ascii="Calibri" w:eastAsia="Times New Roman" w:hAnsi="Calibri" w:cs="Times New Roman"/>
                <w:sz w:val="16"/>
                <w:szCs w:val="16"/>
                <w:lang w:eastAsia="pl-PL"/>
              </w:rPr>
              <w:t xml:space="preserve"> </w:t>
            </w:r>
            <w:r w:rsidRPr="008773A7">
              <w:rPr>
                <w:rFonts w:ascii="Calibri" w:eastAsia="Times New Roman" w:hAnsi="Calibri" w:cs="Times New Roman"/>
                <w:sz w:val="16"/>
                <w:szCs w:val="16"/>
                <w:lang w:eastAsia="pl-PL"/>
              </w:rPr>
              <w:br/>
              <w:t xml:space="preserve">Wskaźnik liczby łóżek      </w:t>
            </w:r>
            <w:r w:rsidRPr="008773A7">
              <w:rPr>
                <w:rFonts w:ascii="Calibri" w:eastAsia="Times New Roman" w:hAnsi="Calibri" w:cs="Times New Roman"/>
                <w:sz w:val="16"/>
                <w:szCs w:val="16"/>
                <w:lang w:eastAsia="pl-PL"/>
              </w:rPr>
              <w:br/>
              <w:t xml:space="preserve">Czas oceny: rok 2025  </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O zasadności propozycji świadczą dane demograficzne dla Polski i województwa poparte wnioskami założeń Długofalowej Polityki Senioralnej na lata 2014-2020 oraz z Mapy Potrzeb Zdrowotnych dla woj. podlaskiego. Wg GUS (badania EHIS, European Health Interview Survey) średnia liczba chorób w grupie 80+ wzrasta do 4,4/osobę Istniejący Oddział Geriatrii w SP ZOZ MSW już nie spełnia aktualnie obowiązujących wymogów sanitarno-architektonicznych i wymaga inwestycji. Tym niemniej, dysponuje bazą do szkolenia kadr specjalistów z zakresu geriatrii (21 akredytowanych miejsc specjalizacyjnych)Dorównanie województwu śląskiemu, które aktualnie ma najlepsze w Polsce parametry opieki geriatrycznej (tj. 6,5 łóżek/100tys. ludności)</w:t>
            </w:r>
          </w:p>
        </w:tc>
      </w:tr>
      <w:tr w:rsidR="00453BBC" w:rsidRPr="008773A7" w:rsidTr="008773A7">
        <w:trPr>
          <w:trHeight w:val="7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5.</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331</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Wzmocnienie długoterminowej opieki instytucjonalnej nad starszym pacjentem z wielochorobowością, w tym sprofilowanych na otępienie</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opieki długoterminowej dla pacjentów w terminalnej fazie chorób wieku starszego ze szczególnym podkreśleniem chorób przebiegających z otępieniem </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w:t>
            </w:r>
            <w:r w:rsidRPr="008773A7">
              <w:rPr>
                <w:rFonts w:ascii="Calibri" w:eastAsia="Times New Roman" w:hAnsi="Calibri" w:cs="Times New Roman"/>
                <w:sz w:val="16"/>
                <w:szCs w:val="16"/>
                <w:lang w:eastAsia="pl-PL"/>
              </w:rPr>
              <w:br/>
              <w:t xml:space="preserve">i długoterminowy  </w:t>
            </w:r>
            <w:r w:rsidRPr="008773A7">
              <w:rPr>
                <w:rFonts w:ascii="Calibri" w:eastAsia="Times New Roman" w:hAnsi="Calibri" w:cs="Times New Roman"/>
                <w:sz w:val="16"/>
                <w:szCs w:val="16"/>
                <w:lang w:eastAsia="pl-PL"/>
              </w:rPr>
              <w:br/>
              <w:t xml:space="preserve">Należy dążyć do powstawania nowych zakładów pielęgnacyjno-opiekuńczych </w:t>
            </w:r>
            <w:r w:rsidRPr="008773A7">
              <w:rPr>
                <w:rFonts w:ascii="Calibri" w:eastAsia="Times New Roman" w:hAnsi="Calibri" w:cs="Times New Roman"/>
                <w:sz w:val="16"/>
                <w:szCs w:val="16"/>
                <w:lang w:eastAsia="pl-PL"/>
              </w:rPr>
              <w:br/>
              <w:t xml:space="preserve">i zakładów opiekuńczo-leczniczych w większych aglomeracjach </w:t>
            </w:r>
            <w:r w:rsidRPr="008773A7">
              <w:rPr>
                <w:rFonts w:ascii="Calibri" w:eastAsia="Times New Roman" w:hAnsi="Calibri" w:cs="Times New Roman"/>
                <w:sz w:val="16"/>
                <w:szCs w:val="16"/>
                <w:u w:val="single"/>
                <w:lang w:eastAsia="pl-PL"/>
              </w:rPr>
              <w:t>z pododdziałami opieki krótkoterminowej (do 30 dni)</w:t>
            </w:r>
            <w:r w:rsidRPr="008773A7">
              <w:rPr>
                <w:rFonts w:ascii="Calibri" w:eastAsia="Times New Roman" w:hAnsi="Calibri" w:cs="Times New Roman"/>
                <w:sz w:val="16"/>
                <w:szCs w:val="16"/>
                <w:lang w:eastAsia="pl-PL"/>
              </w:rPr>
              <w:t xml:space="preserve"> dla chorych wypisywanych z oddziałów szpitalnych po ostrych interwencjach leczniczych</w:t>
            </w:r>
            <w:r w:rsidRPr="008773A7">
              <w:rPr>
                <w:rFonts w:ascii="Calibri" w:eastAsia="Times New Roman" w:hAnsi="Calibri" w:cs="Times New Roman"/>
                <w:sz w:val="16"/>
                <w:szCs w:val="16"/>
                <w:lang w:eastAsia="pl-PL"/>
              </w:rPr>
              <w:br/>
              <w:t xml:space="preserve">Tworzenie sieci dziennych </w:t>
            </w:r>
            <w:r w:rsidRPr="008773A7">
              <w:rPr>
                <w:rFonts w:ascii="Calibri" w:eastAsia="Times New Roman" w:hAnsi="Calibri" w:cs="Times New Roman"/>
                <w:sz w:val="16"/>
                <w:szCs w:val="16"/>
                <w:lang w:eastAsia="pl-PL"/>
              </w:rPr>
              <w:lastRenderedPageBreak/>
              <w:t>domów opieki</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lastRenderedPageBreak/>
              <w:t xml:space="preserve">Tworzenie nowych jednostek w istniejących strukturach szpitali lub ich budowa oraz tworzenie sieci dziennych domów opieki dla osób o wysokim ryzyku progresji niesprawności fizycznej </w:t>
            </w:r>
            <w:r w:rsidRPr="008773A7">
              <w:rPr>
                <w:rFonts w:ascii="Calibri" w:eastAsia="Times New Roman" w:hAnsi="Calibri" w:cs="Times New Roman"/>
                <w:sz w:val="16"/>
                <w:szCs w:val="16"/>
                <w:lang w:eastAsia="pl-PL"/>
              </w:rPr>
              <w:br/>
              <w:t>i poznawczej</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5B0ABE"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Kolejka</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Odciążenie opiekunów rodzinnych niewydolnych pod względem opiekuńczym. Danie czasu opiekunom na zorganizowanie opieki </w:t>
            </w:r>
            <w:r w:rsidRPr="008773A7">
              <w:rPr>
                <w:rFonts w:ascii="Calibri" w:eastAsia="Times New Roman" w:hAnsi="Calibri" w:cs="Times New Roman"/>
                <w:sz w:val="16"/>
                <w:szCs w:val="16"/>
                <w:lang w:eastAsia="pl-PL"/>
              </w:rPr>
              <w:br/>
              <w:t>i rehabilitacji w domu.</w:t>
            </w:r>
          </w:p>
        </w:tc>
      </w:tr>
      <w:tr w:rsidR="00453BBC" w:rsidRPr="008773A7" w:rsidTr="00D10EFA">
        <w:trPr>
          <w:trHeight w:val="168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6.</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324</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Stworzenie wielodyscyplinarnych zespołów  (onkolog kliniczny, radioterapeuta, chirurg onkolog, psychoterapeuta, rehabilitant) zajmujących się wybraną grupą chorób nowotworowych; np.: zespół leczący nowotwory przewodu pokarmowego, układu moczowego, płuca itd. </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wyników leczenia</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 ramach decyzji organizacyjnych  ośrodków onkologicznych</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Kolejka</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Rozwój wiedzy onkologicznej i postęp jest tak szybki, że wymaga zawężenia swoich specjalizacji aby móc na bieżąco oferować aktualne, najlepsze sposoby  leczenia. </w:t>
            </w:r>
          </w:p>
        </w:tc>
      </w:tr>
      <w:tr w:rsidR="009C7C50" w:rsidRPr="008773A7" w:rsidTr="00D10EFA">
        <w:trPr>
          <w:trHeight w:val="480"/>
          <w:jc w:val="center"/>
        </w:trPr>
        <w:tc>
          <w:tcPr>
            <w:tcW w:w="525" w:type="dxa"/>
            <w:vMerge w:val="restart"/>
            <w:tcBorders>
              <w:top w:val="nil"/>
              <w:left w:val="single" w:sz="4" w:space="0" w:color="auto"/>
              <w:bottom w:val="single" w:sz="4" w:space="0" w:color="000000"/>
              <w:right w:val="single" w:sz="4" w:space="0" w:color="auto"/>
            </w:tcBorders>
            <w:shd w:val="clear" w:color="000000" w:fill="F2F2F2"/>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7.</w:t>
            </w:r>
          </w:p>
        </w:tc>
        <w:tc>
          <w:tcPr>
            <w:tcW w:w="886" w:type="dxa"/>
            <w:tcBorders>
              <w:top w:val="nil"/>
              <w:left w:val="nil"/>
              <w:bottom w:val="single" w:sz="4" w:space="0" w:color="auto"/>
              <w:right w:val="single" w:sz="4" w:space="0" w:color="auto"/>
            </w:tcBorders>
            <w:shd w:val="clear" w:color="000000" w:fill="AFABAB"/>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324</w:t>
            </w:r>
          </w:p>
        </w:tc>
        <w:tc>
          <w:tcPr>
            <w:tcW w:w="2011" w:type="dxa"/>
            <w:vMerge w:val="restart"/>
            <w:tcBorders>
              <w:top w:val="nil"/>
              <w:left w:val="single" w:sz="4" w:space="0" w:color="auto"/>
              <w:bottom w:val="single" w:sz="4" w:space="0" w:color="000000"/>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Zapewnienie osobom z zaburzeniami psychicznymi wielostronnej i powszechnie dostępnej opieki zdrowotnej </w:t>
            </w:r>
          </w:p>
        </w:tc>
        <w:tc>
          <w:tcPr>
            <w:tcW w:w="202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opieki szpitalnej dla dzieci </w:t>
            </w:r>
            <w:r w:rsidRPr="008773A7">
              <w:rPr>
                <w:rFonts w:ascii="Calibri" w:eastAsia="Times New Roman" w:hAnsi="Calibri" w:cs="Times New Roman"/>
                <w:sz w:val="16"/>
                <w:szCs w:val="16"/>
                <w:lang w:eastAsia="pl-PL"/>
              </w:rPr>
              <w:br/>
              <w:t xml:space="preserve">i młodzieży </w:t>
            </w:r>
          </w:p>
        </w:tc>
        <w:tc>
          <w:tcPr>
            <w:tcW w:w="223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Utworzenie stacjonarnego oddziału psychiatrii dla dzieci i młodzieży </w:t>
            </w:r>
          </w:p>
        </w:tc>
        <w:tc>
          <w:tcPr>
            <w:tcW w:w="244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łóżek w stosunku do liczby potrzebujących</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Brak w województwie podlaskim stacjonarnego oddziału psychiatrii dla dzieci i młodzieży</w:t>
            </w:r>
          </w:p>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Niski poziom realizacji Narodowego Programu Ochrony Zdrowia Psychicznego w województwie podlaskim</w:t>
            </w:r>
          </w:p>
        </w:tc>
      </w:tr>
      <w:tr w:rsidR="009C7C50" w:rsidRPr="008773A7" w:rsidTr="00D10EFA">
        <w:trPr>
          <w:trHeight w:val="480"/>
          <w:jc w:val="center"/>
        </w:trPr>
        <w:tc>
          <w:tcPr>
            <w:tcW w:w="525"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color w:val="000000"/>
                <w:sz w:val="16"/>
                <w:szCs w:val="16"/>
                <w:lang w:eastAsia="pl-PL"/>
              </w:rPr>
            </w:pPr>
          </w:p>
        </w:tc>
        <w:tc>
          <w:tcPr>
            <w:tcW w:w="886" w:type="dxa"/>
            <w:tcBorders>
              <w:top w:val="nil"/>
              <w:left w:val="nil"/>
              <w:bottom w:val="single" w:sz="4" w:space="0" w:color="auto"/>
              <w:right w:val="single" w:sz="4" w:space="0" w:color="auto"/>
            </w:tcBorders>
            <w:shd w:val="clear" w:color="000000" w:fill="AFABAB"/>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292</w:t>
            </w:r>
          </w:p>
        </w:tc>
        <w:tc>
          <w:tcPr>
            <w:tcW w:w="2011"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sz w:val="16"/>
                <w:szCs w:val="16"/>
                <w:lang w:eastAsia="pl-PL"/>
              </w:rPr>
            </w:pPr>
          </w:p>
        </w:tc>
        <w:tc>
          <w:tcPr>
            <w:tcW w:w="202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świadczeń psychogeriatrycznych </w:t>
            </w:r>
          </w:p>
        </w:tc>
        <w:tc>
          <w:tcPr>
            <w:tcW w:w="223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Utworzenie poradni psychogeriatrycznych</w:t>
            </w:r>
          </w:p>
        </w:tc>
        <w:tc>
          <w:tcPr>
            <w:tcW w:w="244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opieką w stosunku do liczby potrzebujących</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Dostosowanie opieki psychiatrycznej do zmieniających się trendów demograficznych, które wskazują, że  wydłuża się średnia długość życia oraz starzenie się społeczeństwa mieszkańców województwa</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Niski poziom realizacji Narodowego Programu Ochrony Zdrowia Psychicznego</w:t>
            </w:r>
          </w:p>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w województwie podlaskim</w:t>
            </w:r>
          </w:p>
        </w:tc>
      </w:tr>
      <w:tr w:rsidR="009C7C50" w:rsidRPr="008773A7" w:rsidTr="00920D86">
        <w:trPr>
          <w:trHeight w:val="425"/>
          <w:jc w:val="center"/>
        </w:trPr>
        <w:tc>
          <w:tcPr>
            <w:tcW w:w="525"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color w:val="000000"/>
                <w:sz w:val="16"/>
                <w:szCs w:val="16"/>
                <w:lang w:eastAsia="pl-PL"/>
              </w:rPr>
            </w:pPr>
          </w:p>
        </w:tc>
        <w:tc>
          <w:tcPr>
            <w:tcW w:w="886" w:type="dxa"/>
            <w:tcBorders>
              <w:top w:val="nil"/>
              <w:left w:val="nil"/>
              <w:bottom w:val="single" w:sz="4" w:space="0" w:color="auto"/>
              <w:right w:val="single" w:sz="4" w:space="0" w:color="auto"/>
            </w:tcBorders>
            <w:shd w:val="clear" w:color="000000" w:fill="AFABAB"/>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272</w:t>
            </w:r>
          </w:p>
        </w:tc>
        <w:tc>
          <w:tcPr>
            <w:tcW w:w="2011"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sz w:val="16"/>
                <w:szCs w:val="16"/>
                <w:lang w:eastAsia="pl-PL"/>
              </w:rPr>
            </w:pPr>
          </w:p>
        </w:tc>
        <w:tc>
          <w:tcPr>
            <w:tcW w:w="202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świadczeń dla chorych </w:t>
            </w:r>
            <w:r w:rsidRPr="008773A7">
              <w:rPr>
                <w:rFonts w:ascii="Calibri" w:eastAsia="Times New Roman" w:hAnsi="Calibri" w:cs="Times New Roman"/>
                <w:sz w:val="16"/>
                <w:szCs w:val="16"/>
                <w:lang w:eastAsia="pl-PL"/>
              </w:rPr>
              <w:br/>
              <w:t xml:space="preserve">w pobliżu ich miejsca zamieszkania.  </w:t>
            </w:r>
            <w:r w:rsidRPr="008773A7">
              <w:rPr>
                <w:rFonts w:ascii="Calibri" w:eastAsia="Times New Roman" w:hAnsi="Calibri" w:cs="Times New Roman"/>
                <w:sz w:val="16"/>
                <w:szCs w:val="16"/>
                <w:lang w:eastAsia="pl-PL"/>
              </w:rPr>
              <w:br/>
              <w:t xml:space="preserve">Poprawa dostępności pozaszpitalnych form opieki    </w:t>
            </w:r>
          </w:p>
        </w:tc>
        <w:tc>
          <w:tcPr>
            <w:tcW w:w="223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Długoterminowy </w:t>
            </w:r>
          </w:p>
        </w:tc>
        <w:tc>
          <w:tcPr>
            <w:tcW w:w="235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Utworzenie poradni terapii uzależnienia od substancji psychoaktywnych dla dzieci i młodzieży</w:t>
            </w:r>
            <w:r w:rsidRPr="008773A7">
              <w:rPr>
                <w:rFonts w:ascii="Calibri" w:eastAsia="Times New Roman" w:hAnsi="Calibri" w:cs="Times New Roman"/>
                <w:sz w:val="16"/>
                <w:szCs w:val="16"/>
                <w:lang w:eastAsia="pl-PL"/>
              </w:rPr>
              <w:br/>
            </w:r>
          </w:p>
        </w:tc>
        <w:tc>
          <w:tcPr>
            <w:tcW w:w="244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opieką w stosunku do liczby potrzebujących</w:t>
            </w:r>
            <w:r w:rsidRPr="008773A7">
              <w:rPr>
                <w:rFonts w:ascii="Calibri" w:eastAsia="Times New Roman" w:hAnsi="Calibri" w:cs="Times New Roman"/>
                <w:sz w:val="16"/>
                <w:szCs w:val="16"/>
                <w:lang w:eastAsia="pl-PL"/>
              </w:rPr>
              <w:br/>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Przekierowanie świadczeń na pozaszpitalne formy opieki. Zabezpieczenie dostępu do świadczeń w zakresie leczenia uzależnień</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dzieci i młodzieży</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 xml:space="preserve">Niski poziom realizacji Narodowego Programu Ochrony Zdrowia </w:t>
            </w:r>
            <w:r w:rsidRPr="009C7C50">
              <w:rPr>
                <w:rFonts w:asciiTheme="minorHAnsi" w:hAnsiTheme="minorHAnsi"/>
                <w:sz w:val="16"/>
                <w:szCs w:val="16"/>
              </w:rPr>
              <w:lastRenderedPageBreak/>
              <w:t>Psychicznego</w:t>
            </w:r>
          </w:p>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w województwie podlaskim</w:t>
            </w:r>
          </w:p>
        </w:tc>
      </w:tr>
      <w:tr w:rsidR="009C7C50" w:rsidRPr="008773A7" w:rsidTr="00D10EFA">
        <w:trPr>
          <w:trHeight w:val="720"/>
          <w:jc w:val="center"/>
        </w:trPr>
        <w:tc>
          <w:tcPr>
            <w:tcW w:w="525"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color w:val="000000"/>
                <w:sz w:val="16"/>
                <w:szCs w:val="16"/>
                <w:lang w:eastAsia="pl-PL"/>
              </w:rPr>
            </w:pPr>
          </w:p>
        </w:tc>
        <w:tc>
          <w:tcPr>
            <w:tcW w:w="886" w:type="dxa"/>
            <w:tcBorders>
              <w:top w:val="nil"/>
              <w:left w:val="nil"/>
              <w:bottom w:val="single" w:sz="4" w:space="0" w:color="auto"/>
              <w:right w:val="single" w:sz="4" w:space="0" w:color="auto"/>
            </w:tcBorders>
            <w:shd w:val="clear" w:color="000000" w:fill="AFABAB"/>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267</w:t>
            </w:r>
          </w:p>
        </w:tc>
        <w:tc>
          <w:tcPr>
            <w:tcW w:w="2011"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sz w:val="16"/>
                <w:szCs w:val="16"/>
                <w:lang w:eastAsia="pl-PL"/>
              </w:rPr>
            </w:pPr>
          </w:p>
        </w:tc>
        <w:tc>
          <w:tcPr>
            <w:tcW w:w="202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do opieki psychiatrycznej szpitalnej w mieście Białystok</w:t>
            </w:r>
          </w:p>
        </w:tc>
        <w:tc>
          <w:tcPr>
            <w:tcW w:w="223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Utworzenie Kliniki Psychiatrii UMB w mieście Białystok na bazie Uniwersyteckiego Szpitala Klinicznego</w:t>
            </w:r>
          </w:p>
        </w:tc>
        <w:tc>
          <w:tcPr>
            <w:tcW w:w="244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łóżek w stosunku do liczby potrzebujących</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Realizacja zaleceń odnośnie tworzenia klinik na bazie szpitali klinicznych</w:t>
            </w:r>
          </w:p>
        </w:tc>
      </w:tr>
      <w:tr w:rsidR="009C7C50" w:rsidRPr="008773A7" w:rsidTr="00D10EFA">
        <w:trPr>
          <w:trHeight w:val="960"/>
          <w:jc w:val="center"/>
        </w:trPr>
        <w:tc>
          <w:tcPr>
            <w:tcW w:w="525"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color w:val="000000"/>
                <w:sz w:val="16"/>
                <w:szCs w:val="16"/>
                <w:lang w:eastAsia="pl-PL"/>
              </w:rPr>
            </w:pPr>
          </w:p>
        </w:tc>
        <w:tc>
          <w:tcPr>
            <w:tcW w:w="886" w:type="dxa"/>
            <w:tcBorders>
              <w:top w:val="nil"/>
              <w:left w:val="nil"/>
              <w:bottom w:val="single" w:sz="4" w:space="0" w:color="auto"/>
              <w:right w:val="single" w:sz="4" w:space="0" w:color="auto"/>
            </w:tcBorders>
            <w:shd w:val="clear" w:color="000000" w:fill="AFABAB"/>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264</w:t>
            </w:r>
          </w:p>
        </w:tc>
        <w:tc>
          <w:tcPr>
            <w:tcW w:w="2011"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sz w:val="16"/>
                <w:szCs w:val="16"/>
                <w:lang w:eastAsia="pl-PL"/>
              </w:rPr>
            </w:pPr>
          </w:p>
        </w:tc>
        <w:tc>
          <w:tcPr>
            <w:tcW w:w="202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świadczeń dla chorych </w:t>
            </w:r>
            <w:r w:rsidRPr="008773A7">
              <w:rPr>
                <w:rFonts w:ascii="Calibri" w:eastAsia="Times New Roman" w:hAnsi="Calibri" w:cs="Times New Roman"/>
                <w:sz w:val="16"/>
                <w:szCs w:val="16"/>
                <w:lang w:eastAsia="pl-PL"/>
              </w:rPr>
              <w:br/>
              <w:t xml:space="preserve">w pobliżu ich miejsca zamieszkania  </w:t>
            </w:r>
            <w:r w:rsidRPr="008773A7">
              <w:rPr>
                <w:rFonts w:ascii="Calibri" w:eastAsia="Times New Roman" w:hAnsi="Calibri" w:cs="Times New Roman"/>
                <w:sz w:val="16"/>
                <w:szCs w:val="16"/>
                <w:lang w:eastAsia="pl-PL"/>
              </w:rPr>
              <w:br/>
              <w:t xml:space="preserve">Poprawa dostępności pozaszpitalnych form opieki   </w:t>
            </w:r>
          </w:p>
        </w:tc>
        <w:tc>
          <w:tcPr>
            <w:tcW w:w="223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Utworzenie poradni zdrowia psychicznego dla dzieci i młodzieży w każdym powiecie </w:t>
            </w:r>
          </w:p>
        </w:tc>
        <w:tc>
          <w:tcPr>
            <w:tcW w:w="244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opieką w stosunku do liczby potrzebujących</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Zapewnienie wysokiej jakości  opieki psychiatrycznej.</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Przekierowanie świadczeń na pozaszpitalne formy opieki</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Zapewnienie równomiernego terytorialnie dostępu do opieki psychiatrycznej dzieci i młodzieży w województwie podlaskim</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Niski poziom realizacji Narodowego Programu Ochrony Zdrowia Psychicznego</w:t>
            </w:r>
          </w:p>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w województwie podlaskim</w:t>
            </w:r>
          </w:p>
        </w:tc>
      </w:tr>
      <w:tr w:rsidR="009C7C50" w:rsidRPr="008773A7" w:rsidTr="00D10EFA">
        <w:trPr>
          <w:trHeight w:val="1440"/>
          <w:jc w:val="center"/>
        </w:trPr>
        <w:tc>
          <w:tcPr>
            <w:tcW w:w="525"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color w:val="000000"/>
                <w:sz w:val="16"/>
                <w:szCs w:val="16"/>
                <w:lang w:eastAsia="pl-PL"/>
              </w:rPr>
            </w:pPr>
          </w:p>
        </w:tc>
        <w:tc>
          <w:tcPr>
            <w:tcW w:w="886" w:type="dxa"/>
            <w:tcBorders>
              <w:top w:val="nil"/>
              <w:left w:val="nil"/>
              <w:bottom w:val="single" w:sz="4" w:space="0" w:color="auto"/>
              <w:right w:val="single" w:sz="4" w:space="0" w:color="auto"/>
            </w:tcBorders>
            <w:shd w:val="clear" w:color="000000" w:fill="AFABAB"/>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249</w:t>
            </w:r>
          </w:p>
        </w:tc>
        <w:tc>
          <w:tcPr>
            <w:tcW w:w="2011"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sz w:val="16"/>
                <w:szCs w:val="16"/>
                <w:lang w:eastAsia="pl-PL"/>
              </w:rPr>
            </w:pPr>
          </w:p>
        </w:tc>
        <w:tc>
          <w:tcPr>
            <w:tcW w:w="202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do świadczeń dla chorych w pobliżu ich miejsca zamieszkania</w:t>
            </w:r>
            <w:r w:rsidRPr="008773A7">
              <w:rPr>
                <w:rFonts w:ascii="Calibri" w:eastAsia="Times New Roman" w:hAnsi="Calibri" w:cs="Times New Roman"/>
                <w:sz w:val="16"/>
                <w:szCs w:val="16"/>
                <w:lang w:eastAsia="pl-PL"/>
              </w:rPr>
              <w:br/>
              <w:t xml:space="preserve">  Poprawa dostępności pozaszpitalnych form opieki </w:t>
            </w:r>
            <w:r w:rsidRPr="008773A7">
              <w:rPr>
                <w:rFonts w:ascii="Calibri" w:eastAsia="Times New Roman" w:hAnsi="Calibri" w:cs="Times New Roman"/>
                <w:sz w:val="16"/>
                <w:szCs w:val="16"/>
                <w:lang w:eastAsia="pl-PL"/>
              </w:rPr>
              <w:br/>
              <w:t xml:space="preserve">   Skoordynowanie różnych form usług zdrowotnych</w:t>
            </w:r>
          </w:p>
        </w:tc>
        <w:tc>
          <w:tcPr>
            <w:tcW w:w="223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Utworzenie Centrów Zdrowia Psychicznego w każdym powiecie </w:t>
            </w:r>
          </w:p>
        </w:tc>
        <w:tc>
          <w:tcPr>
            <w:tcW w:w="244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opieką w stosunku do liczby potrzebujących</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Zapewnienie wysokiej jakości  opieki psychiatrycznej</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Przekierowanie świadczeń na pozaszpitalne formy opieki</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Zapewnienie równomiernego terytorialnie dostępu do opieki psychiatrycznej dzieci i młodzieży w województwie podlaskim</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Niski poziom realizacji Narodowego Programu Ochrony Zdrowia Psychicznego</w:t>
            </w:r>
          </w:p>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w województwie podlaskim</w:t>
            </w:r>
          </w:p>
        </w:tc>
      </w:tr>
      <w:tr w:rsidR="009C7C50" w:rsidRPr="008773A7" w:rsidTr="00D10EFA">
        <w:trPr>
          <w:trHeight w:val="1200"/>
          <w:jc w:val="center"/>
        </w:trPr>
        <w:tc>
          <w:tcPr>
            <w:tcW w:w="525"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color w:val="000000"/>
                <w:sz w:val="16"/>
                <w:szCs w:val="16"/>
                <w:lang w:eastAsia="pl-PL"/>
              </w:rPr>
            </w:pPr>
          </w:p>
        </w:tc>
        <w:tc>
          <w:tcPr>
            <w:tcW w:w="886" w:type="dxa"/>
            <w:tcBorders>
              <w:top w:val="nil"/>
              <w:left w:val="nil"/>
              <w:bottom w:val="single" w:sz="4" w:space="0" w:color="auto"/>
              <w:right w:val="single" w:sz="4" w:space="0" w:color="auto"/>
            </w:tcBorders>
            <w:shd w:val="clear" w:color="000000" w:fill="AFABAB"/>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231</w:t>
            </w:r>
          </w:p>
        </w:tc>
        <w:tc>
          <w:tcPr>
            <w:tcW w:w="2011"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sz w:val="16"/>
                <w:szCs w:val="16"/>
                <w:lang w:eastAsia="pl-PL"/>
              </w:rPr>
            </w:pPr>
          </w:p>
        </w:tc>
        <w:tc>
          <w:tcPr>
            <w:tcW w:w="202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do opieki szpitalnej dla osób uzależnionych</w:t>
            </w:r>
            <w:r w:rsidRPr="008773A7">
              <w:rPr>
                <w:rFonts w:ascii="Calibri" w:eastAsia="Times New Roman" w:hAnsi="Calibri" w:cs="Times New Roman"/>
                <w:sz w:val="16"/>
                <w:szCs w:val="16"/>
                <w:lang w:eastAsia="pl-PL"/>
              </w:rPr>
              <w:br/>
              <w:t xml:space="preserve"> Poprawa dostępności do opieki szpitalnej dla chorych w pobliżu ich miejsca zamieszkania</w:t>
            </w:r>
          </w:p>
        </w:tc>
        <w:tc>
          <w:tcPr>
            <w:tcW w:w="223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Utworzenie oddziału leczenia alkoholowych zespołów abstynencyjnych w Łomży</w:t>
            </w:r>
          </w:p>
        </w:tc>
        <w:tc>
          <w:tcPr>
            <w:tcW w:w="244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łóżek w stosunku do liczby potrzebujących</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Brak miejsc leczenia alkoholowych zespołów abstynencyjnych dla osób uzależnionych</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Niski poziom realizacji Narodowego Programu Ochrony Zdrowia Psychicznego</w:t>
            </w:r>
          </w:p>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w województwie podlaskim</w:t>
            </w:r>
          </w:p>
        </w:tc>
      </w:tr>
      <w:tr w:rsidR="009C7C50" w:rsidRPr="008773A7" w:rsidTr="00D10EFA">
        <w:trPr>
          <w:trHeight w:val="960"/>
          <w:jc w:val="center"/>
        </w:trPr>
        <w:tc>
          <w:tcPr>
            <w:tcW w:w="525"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color w:val="000000"/>
                <w:sz w:val="16"/>
                <w:szCs w:val="16"/>
                <w:lang w:eastAsia="pl-PL"/>
              </w:rPr>
            </w:pPr>
          </w:p>
        </w:tc>
        <w:tc>
          <w:tcPr>
            <w:tcW w:w="886" w:type="dxa"/>
            <w:tcBorders>
              <w:top w:val="nil"/>
              <w:left w:val="nil"/>
              <w:bottom w:val="single" w:sz="4" w:space="0" w:color="auto"/>
              <w:right w:val="single" w:sz="4" w:space="0" w:color="auto"/>
            </w:tcBorders>
            <w:shd w:val="clear" w:color="000000" w:fill="AFABAB"/>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225</w:t>
            </w:r>
          </w:p>
        </w:tc>
        <w:tc>
          <w:tcPr>
            <w:tcW w:w="2011"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sz w:val="16"/>
                <w:szCs w:val="16"/>
                <w:lang w:eastAsia="pl-PL"/>
              </w:rPr>
            </w:pPr>
          </w:p>
        </w:tc>
        <w:tc>
          <w:tcPr>
            <w:tcW w:w="202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świadczeń dla chorych w pobliżu ich miejsca zamieszkania </w:t>
            </w:r>
            <w:r w:rsidRPr="008773A7">
              <w:rPr>
                <w:rFonts w:ascii="Calibri" w:eastAsia="Times New Roman" w:hAnsi="Calibri" w:cs="Times New Roman"/>
                <w:sz w:val="16"/>
                <w:szCs w:val="16"/>
                <w:lang w:eastAsia="pl-PL"/>
              </w:rPr>
              <w:br/>
              <w:t xml:space="preserve"> Poprawa dostępności pozaszpitalnych form opieki   </w:t>
            </w:r>
          </w:p>
        </w:tc>
        <w:tc>
          <w:tcPr>
            <w:tcW w:w="223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5B0ABE">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Utworzenie poradni terapii uzależnienia od alkoholu i współuzależnienia dla dorosłych w każdym powiecie </w:t>
            </w:r>
          </w:p>
        </w:tc>
        <w:tc>
          <w:tcPr>
            <w:tcW w:w="244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opieką w stosunku do liczby potrzebujących</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Zapewnienie równomiernego terytorialnie dostępu do opieki w zakresie leczenia uzależnień dla dorosłych</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Poprawa dostępności pozaszpitalnych form opieki</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Niski poziom realizacji Narodowego Programu Ochrony Zdrowia Psychicznego</w:t>
            </w:r>
          </w:p>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w województwie podlaskim</w:t>
            </w:r>
          </w:p>
        </w:tc>
      </w:tr>
      <w:tr w:rsidR="009C7C50" w:rsidRPr="008773A7" w:rsidTr="00D10EFA">
        <w:trPr>
          <w:trHeight w:val="960"/>
          <w:jc w:val="center"/>
        </w:trPr>
        <w:tc>
          <w:tcPr>
            <w:tcW w:w="525"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color w:val="000000"/>
                <w:sz w:val="16"/>
                <w:szCs w:val="16"/>
                <w:lang w:eastAsia="pl-PL"/>
              </w:rPr>
            </w:pPr>
          </w:p>
        </w:tc>
        <w:tc>
          <w:tcPr>
            <w:tcW w:w="886" w:type="dxa"/>
            <w:tcBorders>
              <w:top w:val="nil"/>
              <w:left w:val="nil"/>
              <w:bottom w:val="single" w:sz="4" w:space="0" w:color="auto"/>
              <w:right w:val="single" w:sz="4" w:space="0" w:color="auto"/>
            </w:tcBorders>
            <w:shd w:val="clear" w:color="000000" w:fill="AFABAB"/>
            <w:vAlign w:val="center"/>
            <w:hideMark/>
          </w:tcPr>
          <w:p w:rsidR="009C7C50" w:rsidRPr="008773A7" w:rsidRDefault="009C7C5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204</w:t>
            </w:r>
          </w:p>
        </w:tc>
        <w:tc>
          <w:tcPr>
            <w:tcW w:w="2011" w:type="dxa"/>
            <w:vMerge/>
            <w:tcBorders>
              <w:top w:val="nil"/>
              <w:left w:val="single" w:sz="4" w:space="0" w:color="auto"/>
              <w:bottom w:val="single" w:sz="4" w:space="0" w:color="000000"/>
              <w:right w:val="single" w:sz="4" w:space="0" w:color="auto"/>
            </w:tcBorders>
            <w:vAlign w:val="center"/>
            <w:hideMark/>
          </w:tcPr>
          <w:p w:rsidR="009C7C50" w:rsidRPr="008773A7" w:rsidRDefault="009C7C50" w:rsidP="00390DA6">
            <w:pPr>
              <w:spacing w:after="0" w:line="240" w:lineRule="auto"/>
              <w:rPr>
                <w:rFonts w:ascii="Calibri" w:eastAsia="Times New Roman" w:hAnsi="Calibri" w:cs="Times New Roman"/>
                <w:sz w:val="16"/>
                <w:szCs w:val="16"/>
                <w:lang w:eastAsia="pl-PL"/>
              </w:rPr>
            </w:pPr>
          </w:p>
        </w:tc>
        <w:tc>
          <w:tcPr>
            <w:tcW w:w="202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świadczeń dla chorych w pobliżu ich miejsca zamieszkania </w:t>
            </w:r>
            <w:r w:rsidRPr="008773A7">
              <w:rPr>
                <w:rFonts w:ascii="Calibri" w:eastAsia="Times New Roman" w:hAnsi="Calibri" w:cs="Times New Roman"/>
                <w:sz w:val="16"/>
                <w:szCs w:val="16"/>
                <w:lang w:eastAsia="pl-PL"/>
              </w:rPr>
              <w:br/>
              <w:t xml:space="preserve"> Poprawa dostępności pozaszpitalnych form opieki   </w:t>
            </w:r>
          </w:p>
        </w:tc>
        <w:tc>
          <w:tcPr>
            <w:tcW w:w="223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Utworzenie hostelu dla osób uzależnionych od alkoholu</w:t>
            </w:r>
          </w:p>
        </w:tc>
        <w:tc>
          <w:tcPr>
            <w:tcW w:w="2449" w:type="dxa"/>
            <w:tcBorders>
              <w:top w:val="nil"/>
              <w:left w:val="nil"/>
              <w:bottom w:val="single" w:sz="4" w:space="0" w:color="auto"/>
              <w:right w:val="single" w:sz="4" w:space="0" w:color="auto"/>
            </w:tcBorders>
            <w:shd w:val="clear" w:color="auto" w:fill="auto"/>
            <w:vAlign w:val="center"/>
            <w:hideMark/>
          </w:tcPr>
          <w:p w:rsidR="009C7C50" w:rsidRPr="008773A7" w:rsidRDefault="009C7C5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opieką w stosunku do liczby potrzebujących</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Brak w województwie hostelu</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dla osób uzależnionych od alkoholu</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Niski poziom realizacji Narodowego Programu Ochrony Zdrowia Psychicznego</w:t>
            </w:r>
          </w:p>
          <w:p w:rsidR="009C7C50" w:rsidRPr="009C7C50" w:rsidRDefault="009C7C50" w:rsidP="009C7C50">
            <w:pPr>
              <w:pStyle w:val="Bezodstpw"/>
              <w:jc w:val="center"/>
              <w:rPr>
                <w:rFonts w:asciiTheme="minorHAnsi" w:eastAsiaTheme="minorHAnsi" w:hAnsiTheme="minorHAnsi"/>
                <w:sz w:val="16"/>
                <w:szCs w:val="16"/>
              </w:rPr>
            </w:pPr>
            <w:r w:rsidRPr="009C7C50">
              <w:rPr>
                <w:rFonts w:asciiTheme="minorHAnsi" w:hAnsiTheme="minorHAnsi"/>
                <w:sz w:val="16"/>
                <w:szCs w:val="16"/>
              </w:rPr>
              <w:t>w województwie podlaskim</w:t>
            </w:r>
          </w:p>
        </w:tc>
      </w:tr>
      <w:tr w:rsidR="00453BBC" w:rsidRPr="008773A7" w:rsidTr="00453BBC">
        <w:trPr>
          <w:trHeight w:val="283"/>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8.</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309</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Wzmocnienie roli opieki długoterminowej w tym środowiskowej (ambulatoryjnej)</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426771">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pozaszpitalnych form opieki  </w:t>
            </w:r>
            <w:r w:rsidRPr="008773A7">
              <w:rPr>
                <w:rFonts w:ascii="Calibri" w:eastAsia="Times New Roman" w:hAnsi="Calibri" w:cs="Times New Roman"/>
                <w:sz w:val="16"/>
                <w:szCs w:val="16"/>
                <w:lang w:eastAsia="pl-PL"/>
              </w:rPr>
              <w:br/>
              <w:t xml:space="preserve">Poprawa dostępności do świadczeń ambulatoryjnych wśród osób przewlekle chorych i niepełnosprawnych oraz wśród osób starszych.  </w:t>
            </w:r>
            <w:r w:rsidRPr="008773A7">
              <w:rPr>
                <w:rFonts w:ascii="Calibri" w:eastAsia="Times New Roman" w:hAnsi="Calibri" w:cs="Times New Roman"/>
                <w:sz w:val="16"/>
                <w:szCs w:val="16"/>
                <w:lang w:eastAsia="pl-PL"/>
              </w:rPr>
              <w:br/>
              <w:t>Obniżenie kosztów  leczenia związanych  z hospitalizacjami w oddziałach o r</w:t>
            </w:r>
            <w:r w:rsidR="00426771" w:rsidRPr="008773A7">
              <w:rPr>
                <w:rFonts w:ascii="Calibri" w:eastAsia="Times New Roman" w:hAnsi="Calibri" w:cs="Times New Roman"/>
                <w:sz w:val="16"/>
                <w:szCs w:val="16"/>
                <w:lang w:eastAsia="pl-PL"/>
              </w:rPr>
              <w:t>ó</w:t>
            </w:r>
            <w:r w:rsidRPr="008773A7">
              <w:rPr>
                <w:rFonts w:ascii="Calibri" w:eastAsia="Times New Roman" w:hAnsi="Calibri" w:cs="Times New Roman"/>
                <w:sz w:val="16"/>
                <w:szCs w:val="16"/>
                <w:lang w:eastAsia="pl-PL"/>
              </w:rPr>
              <w:t xml:space="preserve">żnych profilach wynikającymi z występowania jednocześnie wielu chorób wśród osób przewlekle chorych </w:t>
            </w:r>
            <w:r w:rsidRPr="008773A7">
              <w:rPr>
                <w:rFonts w:ascii="Calibri" w:eastAsia="Times New Roman" w:hAnsi="Calibri" w:cs="Times New Roman"/>
                <w:sz w:val="16"/>
                <w:szCs w:val="16"/>
                <w:lang w:eastAsia="pl-PL"/>
              </w:rPr>
              <w:br/>
              <w:t>i niepełnosprawnych oraz wśród osób starszych</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i długoterminowy ze względu na wystąpienie powojennego wyżu demograficznego dla wieku 75 lat.  Należy dążyć do przenoszenia obciążenia z opieki szpitalnej na rzecz opieki ambulatoryjnej (pielęgniarska opieka długoterminowa domowa) oraz stacjonarnej - Zakładów Opiekuńczo Leczniczych (ZOL)/ Zakładów Pielęgnacyjno- Opiekuńczych(ZPO) Należy dążyć do hospitalizacji osób starszych w oddziale o profilu geriatrycznym ze względu na holistyczną opiekę nad pacjentem w wieku geriatrycznym </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dostępności do pielęgniarskiej opieki długoterminowej domowej, zwiększenie dostępności do świadczeń w opiece stacjonarnej  (ZOL/ZPO, oddziały geriatryczne)  Tworzenie pozaszpitalnych form opieki: - całodobowa opieka domowa - ośrodki dziennego pobytu - ośrodki dziennego i   nocnego pobytu - domy czasowego pobytu - domy dla osób starszych   </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osób objętych opieką w stosunku do liczby osób potrzebujących  </w:t>
            </w:r>
            <w:r w:rsidRPr="008773A7">
              <w:rPr>
                <w:rFonts w:ascii="Calibri" w:eastAsia="Times New Roman" w:hAnsi="Calibri" w:cs="Times New Roman"/>
                <w:sz w:val="16"/>
                <w:szCs w:val="16"/>
                <w:lang w:eastAsia="pl-PL"/>
              </w:rPr>
              <w:br/>
              <w:t xml:space="preserve">Liczba hospitalizacji w odniesieniu do populacji osób przewlekle chorych i niepełnosprawnych oraz starszych </w:t>
            </w:r>
            <w:r w:rsidRPr="008773A7">
              <w:rPr>
                <w:rFonts w:ascii="Calibri" w:eastAsia="Times New Roman" w:hAnsi="Calibri" w:cs="Times New Roman"/>
                <w:sz w:val="16"/>
                <w:szCs w:val="16"/>
                <w:lang w:eastAsia="pl-PL"/>
              </w:rPr>
              <w:br/>
              <w:t xml:space="preserve"> Analiza finansowa alokacji środków   </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Realizacja zadań wynikających z Narodowego Programu Zdrowia  </w:t>
            </w:r>
            <w:r w:rsidRPr="008773A7">
              <w:rPr>
                <w:rFonts w:ascii="Calibri" w:eastAsia="Times New Roman" w:hAnsi="Calibri" w:cs="Times New Roman"/>
                <w:sz w:val="16"/>
                <w:szCs w:val="16"/>
                <w:lang w:eastAsia="pl-PL"/>
              </w:rPr>
              <w:br/>
              <w:t xml:space="preserve">Ocena zabezpieczenia opieki zdrowotnej przy uwzględnieniu wskaźników demograficznych.  </w:t>
            </w:r>
          </w:p>
        </w:tc>
      </w:tr>
      <w:tr w:rsidR="00453BBC" w:rsidRPr="008773A7" w:rsidTr="00453BBC">
        <w:trPr>
          <w:trHeight w:val="288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9.</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302</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Integracja środowiskowej opieki zdrowotnej i środowiskowo-socjalnej nad seniorami w miejscu zamieszkania</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poczucia bezpieczeństwa zdrowotnego seniorów </w:t>
            </w:r>
            <w:r w:rsidRPr="008773A7">
              <w:rPr>
                <w:rFonts w:ascii="Calibri" w:eastAsia="Times New Roman" w:hAnsi="Calibri" w:cs="Times New Roman"/>
                <w:sz w:val="16"/>
                <w:szCs w:val="16"/>
                <w:lang w:eastAsia="pl-PL"/>
              </w:rPr>
              <w:br/>
              <w:t>Poprawa kondycji p</w:t>
            </w:r>
            <w:r w:rsidR="00426771" w:rsidRPr="008773A7">
              <w:rPr>
                <w:rFonts w:ascii="Calibri" w:eastAsia="Times New Roman" w:hAnsi="Calibri" w:cs="Times New Roman"/>
                <w:sz w:val="16"/>
                <w:szCs w:val="16"/>
                <w:lang w:eastAsia="pl-PL"/>
              </w:rPr>
              <w:t xml:space="preserve">sychofizycznej seniorów </w:t>
            </w:r>
            <w:r w:rsidR="00426771" w:rsidRPr="008773A7">
              <w:rPr>
                <w:rFonts w:ascii="Calibri" w:eastAsia="Times New Roman" w:hAnsi="Calibri" w:cs="Times New Roman"/>
                <w:sz w:val="16"/>
                <w:szCs w:val="16"/>
                <w:lang w:eastAsia="pl-PL"/>
              </w:rPr>
              <w:br/>
              <w:t>Wczesne</w:t>
            </w:r>
            <w:r w:rsidRPr="008773A7">
              <w:rPr>
                <w:rFonts w:ascii="Calibri" w:eastAsia="Times New Roman" w:hAnsi="Calibri" w:cs="Times New Roman"/>
                <w:sz w:val="16"/>
                <w:szCs w:val="16"/>
                <w:lang w:eastAsia="pl-PL"/>
              </w:rPr>
              <w:t xml:space="preserve"> wykrywanie zagrożeń zdrowotnych wieku starszego (niedożywienie, upadki, zaburzenia pamięci, depresja, etc.)</w:t>
            </w:r>
          </w:p>
        </w:tc>
        <w:tc>
          <w:tcPr>
            <w:tcW w:w="2233" w:type="dxa"/>
            <w:tcBorders>
              <w:top w:val="nil"/>
              <w:left w:val="nil"/>
              <w:bottom w:val="single" w:sz="4" w:space="0" w:color="auto"/>
              <w:right w:val="single" w:sz="4" w:space="0" w:color="auto"/>
            </w:tcBorders>
            <w:shd w:val="clear" w:color="auto" w:fill="auto"/>
            <w:vAlign w:val="center"/>
            <w:hideMark/>
          </w:tcPr>
          <w:p w:rsidR="00426771"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Długoterminowo, ale i na bieżąco</w:t>
            </w:r>
            <w:r w:rsidR="00426771" w:rsidRPr="008773A7">
              <w:rPr>
                <w:rFonts w:ascii="Calibri" w:eastAsia="Times New Roman" w:hAnsi="Calibri" w:cs="Times New Roman"/>
                <w:sz w:val="16"/>
                <w:szCs w:val="16"/>
                <w:lang w:eastAsia="pl-PL"/>
              </w:rPr>
              <w:t>:</w:t>
            </w:r>
          </w:p>
          <w:p w:rsidR="00426771"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 szkolenie lekarzy POZ w zakresie całościowej opieki geriatrycznej, w tym odrębności farmakoterapii geriatrycznej; </w:t>
            </w:r>
          </w:p>
          <w:p w:rsidR="00426771"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-szkolenie pielęgniarek rodzinnych w zakresie opieki nad seniorami i edukacji zdrowotnej seniorów; </w:t>
            </w:r>
          </w:p>
          <w:p w:rsidR="00426771"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-szkolenie pracowników socjalnych z zakresu opieki nad seniorami</w:t>
            </w:r>
            <w:r w:rsidR="00426771" w:rsidRPr="008773A7">
              <w:rPr>
                <w:rFonts w:ascii="Calibri" w:eastAsia="Times New Roman" w:hAnsi="Calibri" w:cs="Times New Roman"/>
                <w:sz w:val="16"/>
                <w:szCs w:val="16"/>
                <w:lang w:eastAsia="pl-PL"/>
              </w:rPr>
              <w:t>;</w:t>
            </w:r>
          </w:p>
          <w:p w:rsidR="00426771"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-integracja świadczeń POZ ze świadczeniami socjalnymi </w:t>
            </w:r>
          </w:p>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dostępności do usług fizjoterapeutycznych w domu starszego pacjenta </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Współpraca między sektorem opieki zdrowotnej i pomocy społecznej z integracją i optymalizacją świadczeń z obu stron</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426771">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satysfakcji pacjentów z opieki ambulatoryjnej </w:t>
            </w:r>
            <w:r w:rsidRPr="008773A7">
              <w:rPr>
                <w:rFonts w:ascii="Calibri" w:eastAsia="Times New Roman" w:hAnsi="Calibri" w:cs="Times New Roman"/>
                <w:sz w:val="16"/>
                <w:szCs w:val="16"/>
                <w:lang w:eastAsia="pl-PL"/>
              </w:rPr>
              <w:br/>
              <w:t xml:space="preserve">w badaniach środowiskowych; </w:t>
            </w:r>
            <w:r w:rsidR="00426771" w:rsidRPr="008773A7">
              <w:rPr>
                <w:rFonts w:ascii="Calibri" w:eastAsia="Times New Roman" w:hAnsi="Calibri" w:cs="Times New Roman"/>
                <w:sz w:val="16"/>
                <w:szCs w:val="16"/>
                <w:lang w:eastAsia="pl-PL"/>
              </w:rPr>
              <w:t>R</w:t>
            </w:r>
            <w:r w:rsidRPr="008773A7">
              <w:rPr>
                <w:rFonts w:ascii="Calibri" w:eastAsia="Times New Roman" w:hAnsi="Calibri" w:cs="Times New Roman"/>
                <w:sz w:val="16"/>
                <w:szCs w:val="16"/>
                <w:lang w:eastAsia="pl-PL"/>
              </w:rPr>
              <w:t xml:space="preserve">edukcja wskazań do hospitalizacji </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Obecny system opieki zdrowotnej sprofilowany jest przede wszystkim na poszczególne choroby, zaś ignoruje uwarunkowania środowiskowo- socjalne będące częstą przyczyną pogarszania się stanu zdrowotnego seniorów, zwłaszcza tych samotnie zamieszkujących. </w:t>
            </w:r>
          </w:p>
        </w:tc>
      </w:tr>
      <w:tr w:rsidR="00453BBC" w:rsidRPr="008773A7" w:rsidTr="00453BBC">
        <w:trPr>
          <w:trHeight w:val="144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10.</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301</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organizacji systemu opieki zdrowotnej w dziedzinie onkologii</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Optymalizacja lokalizacji przyspieszaczy liniowych w  województwie</w:t>
            </w:r>
            <w:r w:rsidRPr="008773A7">
              <w:rPr>
                <w:rFonts w:ascii="Calibri" w:eastAsia="Times New Roman" w:hAnsi="Calibri" w:cs="Times New Roman"/>
                <w:sz w:val="16"/>
                <w:szCs w:val="16"/>
                <w:lang w:eastAsia="pl-PL"/>
              </w:rPr>
              <w:br/>
              <w:t>Zwiększenie dostępności do świadczeń z zakresu ginekologii onkologicznej</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r w:rsidRPr="008773A7">
              <w:rPr>
                <w:rFonts w:ascii="Calibri" w:eastAsia="Times New Roman" w:hAnsi="Calibri" w:cs="Times New Roman"/>
                <w:sz w:val="16"/>
                <w:szCs w:val="16"/>
                <w:lang w:eastAsia="pl-PL"/>
              </w:rPr>
              <w:br/>
            </w:r>
            <w:r w:rsidRPr="008773A7">
              <w:rPr>
                <w:rFonts w:ascii="Calibri" w:eastAsia="Times New Roman" w:hAnsi="Calibri" w:cs="Times New Roman"/>
                <w:sz w:val="16"/>
                <w:szCs w:val="16"/>
                <w:lang w:eastAsia="pl-PL"/>
              </w:rPr>
              <w:b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Zainstalowanie dwóch przyspieszaczy liniowych w m. Suwałki</w:t>
            </w:r>
            <w:r w:rsidRPr="008773A7">
              <w:rPr>
                <w:rFonts w:ascii="Calibri" w:eastAsia="Times New Roman" w:hAnsi="Calibri" w:cs="Times New Roman"/>
                <w:sz w:val="16"/>
                <w:szCs w:val="16"/>
                <w:lang w:eastAsia="pl-PL"/>
              </w:rPr>
              <w:br/>
              <w:t>Kontraktacja świadczeń z zakresu ginekologii onkologicznej</w:t>
            </w:r>
          </w:p>
        </w:tc>
        <w:tc>
          <w:tcPr>
            <w:tcW w:w="2449" w:type="dxa"/>
            <w:tcBorders>
              <w:top w:val="nil"/>
              <w:left w:val="nil"/>
              <w:bottom w:val="single" w:sz="4" w:space="0" w:color="auto"/>
              <w:right w:val="single" w:sz="4" w:space="0" w:color="auto"/>
            </w:tcBorders>
            <w:shd w:val="clear" w:color="auto" w:fill="auto"/>
            <w:vAlign w:val="center"/>
            <w:hideMark/>
          </w:tcPr>
          <w:p w:rsidR="00426771"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przyspieszaczy liniowych w m. Suwałki    </w:t>
            </w:r>
          </w:p>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Czas oceny: rok 2025</w:t>
            </w:r>
            <w:r w:rsidRPr="008773A7">
              <w:rPr>
                <w:rFonts w:ascii="Calibri" w:eastAsia="Times New Roman" w:hAnsi="Calibri" w:cs="Times New Roman"/>
                <w:sz w:val="16"/>
                <w:szCs w:val="16"/>
                <w:lang w:eastAsia="pl-PL"/>
              </w:rPr>
              <w:br/>
              <w:t>Liczba osób, którym udzielono świadczeń z zakresu ginekologii onkologicznej</w:t>
            </w:r>
            <w:r w:rsidRPr="008773A7">
              <w:rPr>
                <w:rFonts w:ascii="Calibri" w:eastAsia="Times New Roman" w:hAnsi="Calibri" w:cs="Times New Roman"/>
                <w:sz w:val="16"/>
                <w:szCs w:val="16"/>
                <w:lang w:eastAsia="pl-PL"/>
              </w:rPr>
              <w:br/>
              <w:t>Czas oceny: 2020 rok</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onkologii dla województwa podlaskiego</w:t>
            </w:r>
            <w:r w:rsidRPr="008773A7">
              <w:rPr>
                <w:rFonts w:ascii="Calibri" w:eastAsia="Times New Roman" w:hAnsi="Calibri" w:cs="Times New Roman"/>
                <w:sz w:val="16"/>
                <w:szCs w:val="16"/>
                <w:lang w:eastAsia="pl-PL"/>
              </w:rPr>
              <w:br/>
              <w:t xml:space="preserve">W województwie podlaskim </w:t>
            </w:r>
            <w:r w:rsidR="00592A05" w:rsidRPr="008773A7">
              <w:rPr>
                <w:rFonts w:ascii="Calibri" w:eastAsia="Times New Roman" w:hAnsi="Calibri" w:cs="Times New Roman"/>
                <w:sz w:val="16"/>
                <w:szCs w:val="16"/>
                <w:lang w:eastAsia="pl-PL"/>
              </w:rPr>
              <w:t xml:space="preserve">świadczenia z zakresu </w:t>
            </w:r>
            <w:r w:rsidRPr="008773A7">
              <w:rPr>
                <w:rFonts w:ascii="Calibri" w:eastAsia="Times New Roman" w:hAnsi="Calibri" w:cs="Times New Roman"/>
                <w:sz w:val="16"/>
                <w:szCs w:val="16"/>
                <w:lang w:eastAsia="pl-PL"/>
              </w:rPr>
              <w:t>ginekologii onkologicznej nie są kontraktowane przez NFZ</w:t>
            </w:r>
          </w:p>
        </w:tc>
      </w:tr>
      <w:tr w:rsidR="00453BBC" w:rsidRPr="008773A7" w:rsidTr="00453BBC">
        <w:trPr>
          <w:trHeight w:val="283"/>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11.</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299</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do świadczeń z zakresu operacji  zaćmy</w:t>
            </w:r>
            <w:r w:rsidRPr="008773A7">
              <w:rPr>
                <w:rFonts w:ascii="Calibri" w:eastAsia="Times New Roman" w:hAnsi="Calibri" w:cs="Times New Roman"/>
                <w:sz w:val="16"/>
                <w:szCs w:val="16"/>
                <w:lang w:eastAsia="pl-PL"/>
              </w:rPr>
              <w:br/>
              <w:t xml:space="preserve">Zmniejszenie ilości osób niewydolnych zawodowo (po 50 r. życia) z powodu zaćmy </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Likwidacja kilkuletnich kolejek</w:t>
            </w:r>
            <w:r w:rsidR="00426771" w:rsidRPr="008773A7">
              <w:rPr>
                <w:rFonts w:ascii="Calibri" w:eastAsia="Times New Roman" w:hAnsi="Calibri" w:cs="Times New Roman"/>
                <w:sz w:val="16"/>
                <w:szCs w:val="16"/>
                <w:lang w:eastAsia="pl-PL"/>
              </w:rPr>
              <w:t xml:space="preserve"> oczekujących na operacje zaćmy</w:t>
            </w:r>
            <w:r w:rsidRPr="008773A7">
              <w:rPr>
                <w:rFonts w:ascii="Calibri" w:eastAsia="Times New Roman" w:hAnsi="Calibri" w:cs="Times New Roman"/>
                <w:sz w:val="16"/>
                <w:szCs w:val="16"/>
                <w:lang w:eastAsia="pl-PL"/>
              </w:rPr>
              <w:t xml:space="preserve">  </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Priorytet długoterminowy  (powyżej 2020 r.)</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nakładów na operację zaćmy  </w:t>
            </w:r>
            <w:r w:rsidR="00426771" w:rsidRPr="008773A7">
              <w:rPr>
                <w:rFonts w:ascii="Calibri" w:eastAsia="Times New Roman" w:hAnsi="Calibri" w:cs="Times New Roman"/>
                <w:sz w:val="16"/>
                <w:szCs w:val="16"/>
                <w:lang w:eastAsia="pl-PL"/>
              </w:rPr>
              <w:br/>
            </w:r>
            <w:r w:rsidRPr="008773A7">
              <w:rPr>
                <w:rFonts w:ascii="Calibri" w:eastAsia="Times New Roman" w:hAnsi="Calibri" w:cs="Times New Roman"/>
                <w:sz w:val="16"/>
                <w:szCs w:val="16"/>
                <w:lang w:eastAsia="pl-PL"/>
              </w:rPr>
              <w:t>Zwiększenie ilości osób operowanych w istniejących ośrodkach operacyjnych  Utrzymanie wyceny operacji na poziomie gwarantującym bezpieczeństwo oper</w:t>
            </w:r>
            <w:r w:rsidR="00426771" w:rsidRPr="008773A7">
              <w:rPr>
                <w:rFonts w:ascii="Calibri" w:eastAsia="Times New Roman" w:hAnsi="Calibri" w:cs="Times New Roman"/>
                <w:sz w:val="16"/>
                <w:szCs w:val="16"/>
                <w:lang w:eastAsia="pl-PL"/>
              </w:rPr>
              <w:t>acji i odnawialność aparatury  Z</w:t>
            </w:r>
            <w:r w:rsidRPr="008773A7">
              <w:rPr>
                <w:rFonts w:ascii="Calibri" w:eastAsia="Times New Roman" w:hAnsi="Calibri" w:cs="Times New Roman"/>
                <w:sz w:val="16"/>
                <w:szCs w:val="16"/>
                <w:lang w:eastAsia="pl-PL"/>
              </w:rPr>
              <w:t>większenie wyceny operacji zaćmy u dzieci ( pobyt kilkudniowy, znieczulenie ogólne, leki stosowane ogólnie)</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leczeniem w stosunku do liczby osób oczekujących w kolejce</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Konieczne skrócenie kolejki na  operację zaćmy z zapewnieniem bezpieczeństwa operacji, opłacalności zabiegu, rozważenie możliwości dopłaty za wybraną przez pacjenta sztuczną soczewkę </w:t>
            </w:r>
            <w:r w:rsidRPr="008773A7">
              <w:rPr>
                <w:rFonts w:ascii="Calibri" w:eastAsia="Times New Roman" w:hAnsi="Calibri" w:cs="Times New Roman"/>
                <w:sz w:val="16"/>
                <w:szCs w:val="16"/>
                <w:lang w:eastAsia="pl-PL"/>
              </w:rPr>
              <w:br/>
              <w:t xml:space="preserve"> Korzyści społeczne wynikające z powrotu pacjentów w wieku ( 50-67 lat) do czynności zawodowych </w:t>
            </w:r>
          </w:p>
        </w:tc>
      </w:tr>
      <w:tr w:rsidR="00453BBC" w:rsidRPr="008773A7" w:rsidTr="00163EE8">
        <w:trPr>
          <w:trHeight w:val="218"/>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12.</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298</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Zapewnienie wysokiej dostępności i efektywności do świadczeń na oddziałach jednego dnia (chirurgii i leczenia)  </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Przekierowanie wykonywania zabiegów małych oraz diagnostycznych z innych oddziałów na oddział </w:t>
            </w:r>
            <w:r w:rsidRPr="008773A7">
              <w:rPr>
                <w:rFonts w:ascii="Calibri" w:eastAsia="Times New Roman" w:hAnsi="Calibri" w:cs="Times New Roman"/>
                <w:sz w:val="16"/>
                <w:szCs w:val="16"/>
                <w:lang w:eastAsia="pl-PL"/>
              </w:rPr>
              <w:lastRenderedPageBreak/>
              <w:t>jednego dnia</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lastRenderedPageBreak/>
              <w:t>Długoterminowy</w:t>
            </w:r>
          </w:p>
        </w:tc>
        <w:tc>
          <w:tcPr>
            <w:tcW w:w="235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Utworzenie na bazie istniejącego potencjału oddziałów chirurgii jednego dnia  </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udzielonych świadczeń  w stosunku do roku poprzedzającego  </w:t>
            </w:r>
            <w:r w:rsidRPr="008773A7">
              <w:rPr>
                <w:rFonts w:ascii="Calibri" w:eastAsia="Times New Roman" w:hAnsi="Calibri" w:cs="Times New Roman"/>
                <w:sz w:val="16"/>
                <w:szCs w:val="16"/>
                <w:lang w:eastAsia="pl-PL"/>
              </w:rPr>
              <w:br/>
              <w:t>Czas oceny: rok 2025</w:t>
            </w:r>
          </w:p>
        </w:tc>
        <w:tc>
          <w:tcPr>
            <w:tcW w:w="2130"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w:t>
            </w:r>
          </w:p>
        </w:tc>
      </w:tr>
      <w:tr w:rsidR="00453BBC" w:rsidRPr="008773A7" w:rsidTr="00163EE8">
        <w:trPr>
          <w:trHeight w:val="703"/>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13.</w:t>
            </w:r>
          </w:p>
        </w:tc>
        <w:tc>
          <w:tcPr>
            <w:tcW w:w="886" w:type="dxa"/>
            <w:tcBorders>
              <w:top w:val="nil"/>
              <w:left w:val="nil"/>
              <w:bottom w:val="single" w:sz="4" w:space="0" w:color="auto"/>
              <w:right w:val="single" w:sz="4" w:space="0" w:color="auto"/>
            </w:tcBorders>
            <w:shd w:val="clear" w:color="000000" w:fill="AFABAB"/>
            <w:vAlign w:val="center"/>
            <w:hideMark/>
          </w:tcPr>
          <w:p w:rsidR="00B72BF6" w:rsidRPr="008773A7" w:rsidRDefault="00B72BF6"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296</w:t>
            </w:r>
          </w:p>
        </w:tc>
        <w:tc>
          <w:tcPr>
            <w:tcW w:w="2011"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EE6940">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do opieki paliatywnej</w:t>
            </w:r>
            <w:r w:rsidR="00F6770B" w:rsidRPr="008773A7">
              <w:rPr>
                <w:rFonts w:ascii="Calibri" w:eastAsia="Times New Roman" w:hAnsi="Calibri" w:cs="Times New Roman"/>
                <w:sz w:val="16"/>
                <w:szCs w:val="16"/>
                <w:lang w:eastAsia="pl-PL"/>
              </w:rPr>
              <w:t>, terminalnej</w:t>
            </w:r>
            <w:r w:rsidRPr="008773A7">
              <w:rPr>
                <w:rFonts w:ascii="Calibri" w:eastAsia="Times New Roman" w:hAnsi="Calibri" w:cs="Times New Roman"/>
                <w:sz w:val="16"/>
                <w:szCs w:val="16"/>
                <w:lang w:eastAsia="pl-PL"/>
              </w:rPr>
              <w:t xml:space="preserve"> </w:t>
            </w:r>
          </w:p>
        </w:tc>
        <w:tc>
          <w:tcPr>
            <w:tcW w:w="202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F6770B">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jakości opieki </w:t>
            </w:r>
            <w:r w:rsidR="00F6770B" w:rsidRPr="008773A7">
              <w:rPr>
                <w:rFonts w:ascii="Calibri" w:eastAsia="Times New Roman" w:hAnsi="Calibri" w:cs="Times New Roman"/>
                <w:sz w:val="16"/>
                <w:szCs w:val="16"/>
                <w:lang w:eastAsia="pl-PL"/>
              </w:rPr>
              <w:t>terminalnej</w:t>
            </w:r>
          </w:p>
        </w:tc>
        <w:tc>
          <w:tcPr>
            <w:tcW w:w="2233"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B72BF6" w:rsidP="00F6770B">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Zmiana przepisów umożliwiających większej liczbie pacjentów kardiologicznych korzystania z opieki hospicyjnej</w:t>
            </w:r>
          </w:p>
        </w:tc>
        <w:tc>
          <w:tcPr>
            <w:tcW w:w="2449" w:type="dxa"/>
            <w:tcBorders>
              <w:top w:val="nil"/>
              <w:left w:val="nil"/>
              <w:bottom w:val="single" w:sz="4" w:space="0" w:color="auto"/>
              <w:right w:val="single" w:sz="4" w:space="0" w:color="auto"/>
            </w:tcBorders>
            <w:shd w:val="clear" w:color="auto" w:fill="auto"/>
            <w:vAlign w:val="center"/>
            <w:hideMark/>
          </w:tcPr>
          <w:p w:rsidR="00B72BF6" w:rsidRPr="008773A7" w:rsidRDefault="00B72BF6" w:rsidP="00EE6940">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Czas hospitalizacji na oddziałach specjalistycznych</w:t>
            </w:r>
          </w:p>
          <w:p w:rsidR="00EE6940" w:rsidRPr="008773A7" w:rsidRDefault="00EE6940" w:rsidP="00F6770B">
            <w:pPr>
              <w:pStyle w:val="Default"/>
              <w:rPr>
                <w:rFonts w:eastAsia="Times New Roman" w:cs="Times New Roman"/>
                <w:sz w:val="16"/>
                <w:szCs w:val="16"/>
                <w:lang w:eastAsia="pl-PL"/>
              </w:rPr>
            </w:pP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B72BF6" w:rsidP="00F6770B">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 Skrócenie czasu pobytu pacjentów w oddziałach kardiologicznych</w:t>
            </w:r>
          </w:p>
        </w:tc>
      </w:tr>
      <w:tr w:rsidR="00453BBC" w:rsidRPr="008773A7" w:rsidTr="00453BBC">
        <w:trPr>
          <w:trHeight w:val="7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14.</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296</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funkcjonowania oddziałów pediatrycznych</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wykorzystania łóżek</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Optymalizacja liczby łóżek w województwie  </w:t>
            </w:r>
            <w:r w:rsidRPr="008773A7">
              <w:rPr>
                <w:rFonts w:ascii="Calibri" w:eastAsia="Times New Roman" w:hAnsi="Calibri" w:cs="Times New Roman"/>
                <w:sz w:val="16"/>
                <w:szCs w:val="16"/>
                <w:lang w:eastAsia="pl-PL"/>
              </w:rPr>
              <w:br/>
              <w:t>Poprawa wskaźników obłożenia</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Wskaźnik obłożenia łóżek </w:t>
            </w:r>
            <w:r w:rsidRPr="008773A7">
              <w:rPr>
                <w:rFonts w:ascii="Calibri" w:eastAsia="Times New Roman" w:hAnsi="Calibri" w:cs="Times New Roman"/>
                <w:sz w:val="16"/>
                <w:szCs w:val="16"/>
                <w:lang w:eastAsia="pl-PL"/>
              </w:rPr>
              <w:br/>
              <w:t xml:space="preserve">   Czas oceny: rok 2025</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w:t>
            </w:r>
          </w:p>
        </w:tc>
      </w:tr>
      <w:tr w:rsidR="00453BBC" w:rsidRPr="008773A7" w:rsidTr="00453BBC">
        <w:trPr>
          <w:trHeight w:val="12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15.</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291</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i dostępności do opieki neurologicznej</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dostępności do stacjonarnych świadczeń neurologicznych</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3A140C"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br/>
              <w:t xml:space="preserve">   Przekształcenie </w:t>
            </w:r>
            <w:r w:rsidR="003A140C" w:rsidRPr="008773A7">
              <w:rPr>
                <w:rFonts w:ascii="Calibri" w:eastAsia="Times New Roman" w:hAnsi="Calibri" w:cs="Times New Roman"/>
                <w:sz w:val="16"/>
                <w:szCs w:val="16"/>
                <w:lang w:eastAsia="pl-PL"/>
              </w:rPr>
              <w:t>łóżek</w:t>
            </w:r>
            <w:r w:rsidRPr="008773A7">
              <w:rPr>
                <w:rFonts w:ascii="Calibri" w:eastAsia="Times New Roman" w:hAnsi="Calibri" w:cs="Times New Roman"/>
                <w:sz w:val="16"/>
                <w:szCs w:val="16"/>
                <w:lang w:eastAsia="pl-PL"/>
              </w:rPr>
              <w:t xml:space="preserve"> innych profili medycznych na łóżka neurologiczne</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łóżek na 100 tys. ludności</w:t>
            </w:r>
            <w:r w:rsidRPr="008773A7">
              <w:rPr>
                <w:rFonts w:ascii="Calibri" w:eastAsia="Times New Roman" w:hAnsi="Calibri" w:cs="Times New Roman"/>
                <w:sz w:val="16"/>
                <w:szCs w:val="16"/>
                <w:lang w:eastAsia="pl-PL"/>
              </w:rPr>
              <w:br/>
              <w:t>Czas oceny: rok 2025</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Realizacja założeń wynikających z mapy potrzeb zdrowotnych w zakresie lecznictwa szpitalnego dla województwa podlaskiego oraz  Krajowych ram strategicznych Policy Paper dla ochrony zdrowia na lata 2014-2020;  </w:t>
            </w:r>
          </w:p>
        </w:tc>
      </w:tr>
      <w:tr w:rsidR="00453BBC" w:rsidRPr="008773A7" w:rsidTr="00453BBC">
        <w:trPr>
          <w:trHeight w:val="168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16.</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290</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Konieczność szybkiego „odmłodzenia” personelu pielęgniarskiego (obecnie struktura wiekowa pielęgniarek onkologicznych to 48+)  (pielęgniarstwo onkologiczne)</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Wzmocnienie jakości opieki  pielęgniarskiej i zapewnienie bezpieczeństwa pacjenta</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Długoterminowy  </w:t>
            </w:r>
            <w:r w:rsidRPr="008773A7">
              <w:rPr>
                <w:rFonts w:ascii="Calibri" w:eastAsia="Times New Roman" w:hAnsi="Calibri" w:cs="Times New Roman"/>
                <w:sz w:val="16"/>
                <w:szCs w:val="16"/>
                <w:lang w:eastAsia="pl-PL"/>
              </w:rPr>
              <w:br/>
              <w:t>Należy dążyć do stopniowego uzupełniania zasobów kadrowych pielęgniarek młodą kadrą pielęgniarską i zapewnić takie warunki finansowe, aby zmotywować pielęgniarki do  podejmowania pra</w:t>
            </w:r>
            <w:r w:rsidR="00E20B90" w:rsidRPr="008773A7">
              <w:rPr>
                <w:rFonts w:ascii="Calibri" w:eastAsia="Times New Roman" w:hAnsi="Calibri" w:cs="Times New Roman"/>
                <w:sz w:val="16"/>
                <w:szCs w:val="16"/>
                <w:lang w:eastAsia="pl-PL"/>
              </w:rPr>
              <w:t>cy w Polsce, a nie w krajach UE</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Stworzenie jasnych wizji i realnych działań w sprawie poprawy jakości opieki pielęgniarskiej</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zachorowań na nowotwory w stosunku do liczby pielęgniarek</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Realna rzeczywistość struktury wiekowej pielęgniarek ma ogromny wpływ na zapewnienie opieki pielęgniarskiej w przyszłości.</w:t>
            </w:r>
          </w:p>
        </w:tc>
      </w:tr>
      <w:tr w:rsidR="00453BBC" w:rsidRPr="008773A7" w:rsidTr="00453BBC">
        <w:trPr>
          <w:trHeight w:val="1975"/>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17.</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285</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świadczeń szpitalnych </w:t>
            </w:r>
            <w:r w:rsidRPr="008773A7">
              <w:rPr>
                <w:rFonts w:ascii="Calibri" w:eastAsia="Times New Roman" w:hAnsi="Calibri" w:cs="Times New Roman"/>
                <w:sz w:val="16"/>
                <w:szCs w:val="16"/>
                <w:lang w:eastAsia="pl-PL"/>
              </w:rPr>
              <w:br w:type="page"/>
              <w:t xml:space="preserve">w zakresie chorób wewnętrznych  </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br w:type="page"/>
              <w:t xml:space="preserve">Poprawa warunków hospitalizacji (modernizacja oddziałów) oraz liczebności kadry lekarskiej   </w:t>
            </w:r>
            <w:r w:rsidRPr="008773A7">
              <w:rPr>
                <w:rFonts w:ascii="Calibri" w:eastAsia="Times New Roman" w:hAnsi="Calibri" w:cs="Times New Roman"/>
                <w:sz w:val="16"/>
                <w:szCs w:val="16"/>
                <w:lang w:eastAsia="pl-PL"/>
              </w:rPr>
              <w:br w:type="page"/>
            </w:r>
            <w:r w:rsidR="005D53E3" w:rsidRPr="008773A7">
              <w:rPr>
                <w:rFonts w:ascii="Calibri" w:eastAsia="Times New Roman" w:hAnsi="Calibri" w:cs="Times New Roman"/>
                <w:sz w:val="16"/>
                <w:szCs w:val="16"/>
                <w:lang w:eastAsia="pl-PL"/>
              </w:rPr>
              <w:br/>
            </w:r>
            <w:r w:rsidRPr="008773A7">
              <w:rPr>
                <w:rFonts w:ascii="Calibri" w:eastAsia="Times New Roman" w:hAnsi="Calibri" w:cs="Times New Roman"/>
                <w:sz w:val="16"/>
                <w:szCs w:val="16"/>
                <w:lang w:eastAsia="pl-PL"/>
              </w:rPr>
              <w:t xml:space="preserve">Opieka nad pacjentami w wieku podeszłym, którzy nie kwalifikują się lub z powodu braku miejsc nie mogą być leczeni na oddziałach geriatrycznych </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5D53E3"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Utrzymanie dotychczasowej liczby oddziałów oraz liczby łóżek internistycznych na terenie województwa podlaskiego wydzielenie części łóżek na potrzeby pacjentów 85+  </w:t>
            </w:r>
            <w:r w:rsidRPr="008773A7">
              <w:rPr>
                <w:rFonts w:ascii="Calibri" w:eastAsia="Times New Roman" w:hAnsi="Calibri" w:cs="Times New Roman"/>
                <w:sz w:val="16"/>
                <w:szCs w:val="16"/>
                <w:lang w:eastAsia="pl-PL"/>
              </w:rPr>
              <w:br w:type="page"/>
            </w:r>
            <w:r w:rsidR="005D53E3" w:rsidRPr="008773A7">
              <w:rPr>
                <w:rFonts w:ascii="Calibri" w:eastAsia="Times New Roman" w:hAnsi="Calibri" w:cs="Times New Roman"/>
                <w:sz w:val="16"/>
                <w:szCs w:val="16"/>
                <w:lang w:eastAsia="pl-PL"/>
              </w:rPr>
              <w:br/>
            </w:r>
            <w:r w:rsidRPr="008773A7">
              <w:rPr>
                <w:rFonts w:ascii="Calibri" w:eastAsia="Times New Roman" w:hAnsi="Calibri" w:cs="Times New Roman"/>
                <w:sz w:val="16"/>
                <w:szCs w:val="16"/>
                <w:lang w:eastAsia="pl-PL"/>
              </w:rPr>
              <w:t xml:space="preserve">Zmiana wyceny internistycznych procedur medycznych </w:t>
            </w:r>
          </w:p>
          <w:p w:rsidR="005D53E3"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 </w:t>
            </w:r>
            <w:r w:rsidRPr="008773A7">
              <w:rPr>
                <w:rFonts w:ascii="Calibri" w:eastAsia="Times New Roman" w:hAnsi="Calibri" w:cs="Times New Roman"/>
                <w:sz w:val="16"/>
                <w:szCs w:val="16"/>
                <w:lang w:eastAsia="pl-PL"/>
              </w:rPr>
              <w:br w:type="page"/>
              <w:t>Aktywne poszukiwanie i zachęcanie lekarzy internistów oraz osób które chcą rozpocząć specjalizację z chorób wewnętrzny</w:t>
            </w:r>
            <w:r w:rsidR="005D53E3" w:rsidRPr="008773A7">
              <w:rPr>
                <w:rFonts w:ascii="Calibri" w:eastAsia="Times New Roman" w:hAnsi="Calibri" w:cs="Times New Roman"/>
                <w:sz w:val="16"/>
                <w:szCs w:val="16"/>
                <w:lang w:eastAsia="pl-PL"/>
              </w:rPr>
              <w:t>ch do pracy w takich oddziałach</w:t>
            </w:r>
          </w:p>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 </w:t>
            </w:r>
            <w:r w:rsidRPr="008773A7">
              <w:rPr>
                <w:rFonts w:ascii="Calibri" w:eastAsia="Times New Roman" w:hAnsi="Calibri" w:cs="Times New Roman"/>
                <w:sz w:val="16"/>
                <w:szCs w:val="16"/>
                <w:lang w:eastAsia="pl-PL"/>
              </w:rPr>
              <w:br w:type="page"/>
              <w:t xml:space="preserve">Zatrzymanie niekorzystnego trendu zmniejszania się liczby i </w:t>
            </w:r>
            <w:r w:rsidRPr="008773A7">
              <w:rPr>
                <w:rFonts w:ascii="Calibri" w:eastAsia="Times New Roman" w:hAnsi="Calibri" w:cs="Times New Roman"/>
                <w:sz w:val="16"/>
                <w:szCs w:val="16"/>
                <w:lang w:eastAsia="pl-PL"/>
              </w:rPr>
              <w:lastRenderedPageBreak/>
              <w:t xml:space="preserve">„starzenia” kadry lekarskiej   </w:t>
            </w:r>
            <w:r w:rsidRPr="008773A7">
              <w:rPr>
                <w:rFonts w:ascii="Calibri" w:eastAsia="Times New Roman" w:hAnsi="Calibri" w:cs="Times New Roman"/>
                <w:sz w:val="16"/>
                <w:szCs w:val="16"/>
                <w:lang w:eastAsia="pl-PL"/>
              </w:rPr>
              <w:br w:type="page"/>
              <w:t>Poprawa opieki / diagnostyki ambulatoryjnej w ramach lekarzy podstawowej opieki zdrowotnej (zapobieganie nieuzasadnionym hospitalizacjom)</w:t>
            </w:r>
          </w:p>
        </w:tc>
        <w:tc>
          <w:tcPr>
            <w:tcW w:w="2449" w:type="dxa"/>
            <w:tcBorders>
              <w:top w:val="nil"/>
              <w:left w:val="nil"/>
              <w:bottom w:val="single" w:sz="4" w:space="0" w:color="auto"/>
              <w:right w:val="single" w:sz="4" w:space="0" w:color="auto"/>
            </w:tcBorders>
            <w:shd w:val="clear" w:color="auto" w:fill="auto"/>
            <w:vAlign w:val="center"/>
            <w:hideMark/>
          </w:tcPr>
          <w:p w:rsidR="005D53E3"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lastRenderedPageBreak/>
              <w:t xml:space="preserve">Liczba oddziałów / łóżek internistycznych  </w:t>
            </w:r>
          </w:p>
          <w:p w:rsidR="005D53E3"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osób hospitalizowanych w oddziałach internistycznych  </w:t>
            </w:r>
          </w:p>
          <w:p w:rsidR="005D53E3"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br w:type="page"/>
              <w:t xml:space="preserve">Liczba pacjentów w wieku podeszłym którym udzielane są świadczenia w oddziałach internistycznych  </w:t>
            </w:r>
            <w:r w:rsidRPr="008773A7">
              <w:rPr>
                <w:rFonts w:ascii="Calibri" w:eastAsia="Times New Roman" w:hAnsi="Calibri" w:cs="Times New Roman"/>
                <w:sz w:val="16"/>
                <w:szCs w:val="16"/>
                <w:lang w:eastAsia="pl-PL"/>
              </w:rPr>
              <w:br w:type="page"/>
            </w:r>
          </w:p>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kadry lekarskiej pracującej na oddziale chorób wewnętrznych  </w:t>
            </w:r>
            <w:r w:rsidRPr="008773A7">
              <w:rPr>
                <w:rFonts w:ascii="Calibri" w:eastAsia="Times New Roman" w:hAnsi="Calibri" w:cs="Times New Roman"/>
                <w:sz w:val="16"/>
                <w:szCs w:val="16"/>
                <w:lang w:eastAsia="pl-PL"/>
              </w:rPr>
              <w:br w:type="page"/>
              <w:t xml:space="preserve">Analiza współczynnika hospitalizacji do liczby wizyt/zleconych badań w poradni lekarza POZ </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 ostatnich latach obserwowany jest niekorzystny trend zmniejszania się liczby łóżek na oddziałach internistycznych. Wynika to głównie z ich niskiej rentowności - procedury internistyczne są nisko finansowane, a pacjenci zwykle w podeszłym wieku, z wieloma schorzeniami przewlekłymi. Przedstawiane dane odnośnie aktualnej liczby łóżek / lekarzy internistów są niewłaściwe </w:t>
            </w:r>
            <w:r w:rsidRPr="008773A7">
              <w:rPr>
                <w:rFonts w:ascii="Calibri" w:eastAsia="Times New Roman" w:hAnsi="Calibri" w:cs="Times New Roman"/>
                <w:sz w:val="16"/>
                <w:szCs w:val="16"/>
                <w:lang w:eastAsia="pl-PL"/>
              </w:rPr>
              <w:lastRenderedPageBreak/>
              <w:t>ponieważ obejmują oddziały, które mają w nazwie inną dziedzinę medycyny (np. kardiologia, gastroenterologia) i te szczegółowe specjalizacje stanowią trzon hospitalizacji. Starzenie się populacji w województwie podlaskim spowoduje, że chorzy ze względu na brak miejsc, nie będą hospitalizowani w oddziałach geriatrycznych. Jedyną szansą dla tych pacjentów będą oddziały internistyczne. Zmiana wyceny procedur internistycznych pozwoli na finansowanie takich oddziałów i zachęci lekarzy do pracy w nich.</w:t>
            </w:r>
            <w:r w:rsidRPr="008773A7">
              <w:rPr>
                <w:rFonts w:ascii="Calibri" w:eastAsia="Times New Roman" w:hAnsi="Calibri" w:cs="Times New Roman"/>
                <w:sz w:val="16"/>
                <w:szCs w:val="16"/>
                <w:lang w:eastAsia="pl-PL"/>
              </w:rPr>
              <w:br w:type="page"/>
              <w:t>Przewidywany wzrost liczy hospitalizacji o 25% do 2029 roku.</w:t>
            </w:r>
          </w:p>
        </w:tc>
      </w:tr>
      <w:tr w:rsidR="00453BBC" w:rsidRPr="008773A7" w:rsidTr="00453BBC">
        <w:trPr>
          <w:trHeight w:val="7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18.</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275</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efektywności i dostępności do opieki w zakresie neurochirurgii </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Dostosowanie zasobów do prognozowanych zmian demograficznych</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AD3A99"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liczby łóżek</w:t>
            </w:r>
          </w:p>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wskaźników obłożenia  </w:t>
            </w:r>
          </w:p>
        </w:tc>
        <w:tc>
          <w:tcPr>
            <w:tcW w:w="2449" w:type="dxa"/>
            <w:tcBorders>
              <w:top w:val="nil"/>
              <w:left w:val="nil"/>
              <w:bottom w:val="single" w:sz="4" w:space="0" w:color="auto"/>
              <w:right w:val="single" w:sz="4" w:space="0" w:color="auto"/>
            </w:tcBorders>
            <w:shd w:val="clear" w:color="auto" w:fill="auto"/>
            <w:vAlign w:val="center"/>
            <w:hideMark/>
          </w:tcPr>
          <w:p w:rsidR="00AD3A99" w:rsidRPr="008773A7" w:rsidRDefault="00EE6940" w:rsidP="00AD3A99">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Wskaźnik obłożenia łóżek</w:t>
            </w:r>
          </w:p>
          <w:p w:rsidR="00EE6940" w:rsidRPr="008773A7" w:rsidRDefault="00EE6940" w:rsidP="00AD3A99">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Czas oceny: rok 2025</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w:t>
            </w:r>
          </w:p>
        </w:tc>
      </w:tr>
      <w:tr w:rsidR="00453BBC" w:rsidRPr="008773A7" w:rsidTr="00163EE8">
        <w:trPr>
          <w:trHeight w:val="76"/>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19.</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272</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Wzmocnienie roli podstawowej opieki zdrowotnej</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Istotne zwiększenie zakresu świadczeń dostępnych w podstawowej opiece zdrowotnej </w:t>
            </w:r>
            <w:r w:rsidRPr="008773A7">
              <w:rPr>
                <w:rFonts w:ascii="Calibri" w:eastAsia="Times New Roman" w:hAnsi="Calibri" w:cs="Times New Roman"/>
                <w:sz w:val="16"/>
                <w:szCs w:val="16"/>
                <w:lang w:eastAsia="pl-PL"/>
              </w:rPr>
              <w:br/>
              <w:t xml:space="preserve">Redukcja liczby hospitalizacji </w:t>
            </w:r>
            <w:r w:rsidRPr="008773A7">
              <w:rPr>
                <w:rFonts w:ascii="Calibri" w:eastAsia="Times New Roman" w:hAnsi="Calibri" w:cs="Times New Roman"/>
                <w:sz w:val="16"/>
                <w:szCs w:val="16"/>
                <w:lang w:eastAsia="pl-PL"/>
              </w:rPr>
              <w:br/>
              <w:t>w celach diagnostycznych</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w:t>
            </w:r>
            <w:r w:rsidRPr="008773A7">
              <w:rPr>
                <w:rFonts w:ascii="Calibri" w:eastAsia="Times New Roman" w:hAnsi="Calibri" w:cs="Times New Roman"/>
                <w:sz w:val="16"/>
                <w:szCs w:val="16"/>
                <w:lang w:eastAsia="pl-PL"/>
              </w:rPr>
              <w:br/>
              <w:t>Świadczenia diagnostyczne udzielane w opiece szpitalnej mogłyby być częściowo realizowane w podstawowej opiece zdrowotnej</w:t>
            </w:r>
          </w:p>
        </w:tc>
        <w:tc>
          <w:tcPr>
            <w:tcW w:w="2353" w:type="dxa"/>
            <w:tcBorders>
              <w:top w:val="nil"/>
              <w:left w:val="nil"/>
              <w:bottom w:val="single" w:sz="4" w:space="0" w:color="auto"/>
              <w:right w:val="single" w:sz="4" w:space="0" w:color="auto"/>
            </w:tcBorders>
            <w:shd w:val="clear" w:color="auto" w:fill="auto"/>
            <w:vAlign w:val="center"/>
            <w:hideMark/>
          </w:tcPr>
          <w:p w:rsidR="00AD3A99"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Rozszerzenie zakresu badań diagnostycznych dostępnych w podstawowej opiece zdrowotnej finansowanych bezpośrednio przez płatnika </w:t>
            </w:r>
          </w:p>
          <w:p w:rsidR="00AD3A99"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Stworzenie konsultacji specjalistycznych umożliwiających dalszą opiekę nad pacjentem w podstawowej opiece zdrowotnej (obecnie jest to przejmowanie opieki nad pacjentem) </w:t>
            </w:r>
          </w:p>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Zmniejszenie liczby pacjentów przypadających na lekarza POZ </w:t>
            </w:r>
          </w:p>
        </w:tc>
        <w:tc>
          <w:tcPr>
            <w:tcW w:w="2449" w:type="dxa"/>
            <w:tcBorders>
              <w:top w:val="nil"/>
              <w:left w:val="nil"/>
              <w:bottom w:val="single" w:sz="4" w:space="0" w:color="auto"/>
              <w:right w:val="single" w:sz="4" w:space="0" w:color="auto"/>
            </w:tcBorders>
            <w:shd w:val="clear" w:color="auto" w:fill="auto"/>
            <w:vAlign w:val="center"/>
            <w:hideMark/>
          </w:tcPr>
          <w:p w:rsidR="00AD3A99"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hospitalizacji/100 tys. ludności/rok  </w:t>
            </w:r>
          </w:p>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skierowań do szpitala </w:t>
            </w:r>
            <w:r w:rsidRPr="008773A7">
              <w:rPr>
                <w:rFonts w:ascii="Calibri" w:eastAsia="Times New Roman" w:hAnsi="Calibri" w:cs="Times New Roman"/>
                <w:sz w:val="16"/>
                <w:szCs w:val="16"/>
                <w:lang w:eastAsia="pl-PL"/>
              </w:rPr>
              <w:br/>
              <w:t xml:space="preserve"> Liczba skierowań do ambulatoryjnej opieki specjalistycznej </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Podstawowa opieka zdrowotna stanowi fundament systemu opieki zdrowotnej. Dobrze działający system podstawowej opieki zdrowotnej pozwala na skuteczną profilaktykę, wczesne wykrywanie i leczenie chorób, unikniecie zbędnych hospitalizacji. Jest również bardziej ekonomiczny. Ponadto poprawia bezpieczeństwo zdrowotne społeczeństwa, ponieważ informacja o schorzeniach i przyjmowanych lekach znajduje się w jednym </w:t>
            </w:r>
            <w:r w:rsidRPr="008773A7">
              <w:rPr>
                <w:rFonts w:ascii="Calibri" w:eastAsia="Times New Roman" w:hAnsi="Calibri" w:cs="Times New Roman"/>
                <w:sz w:val="16"/>
                <w:szCs w:val="16"/>
                <w:lang w:eastAsia="pl-PL"/>
              </w:rPr>
              <w:lastRenderedPageBreak/>
              <w:t xml:space="preserve">miejscu.  </w:t>
            </w:r>
          </w:p>
        </w:tc>
      </w:tr>
      <w:tr w:rsidR="00453BBC" w:rsidRPr="008773A7" w:rsidTr="00453BBC">
        <w:trPr>
          <w:trHeight w:val="708"/>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20.</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272</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Zapobieganie niepełnosprawności osób starszych (profilaktyka trzeciorzędowa).</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AD3A99">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świadczeń z zakresu rehabilitacji leczniczej oraz skrócenie czasu</w:t>
            </w:r>
            <w:r w:rsidR="00AD3A99" w:rsidRPr="008773A7">
              <w:rPr>
                <w:rFonts w:ascii="Calibri" w:eastAsia="Times New Roman" w:hAnsi="Calibri" w:cs="Times New Roman"/>
                <w:sz w:val="16"/>
                <w:szCs w:val="16"/>
                <w:lang w:eastAsia="pl-PL"/>
              </w:rPr>
              <w:t xml:space="preserve"> oczekiwania na w/w świadczenia</w:t>
            </w:r>
            <w:r w:rsidRPr="008773A7">
              <w:rPr>
                <w:rFonts w:ascii="Calibri" w:eastAsia="Times New Roman" w:hAnsi="Calibri" w:cs="Times New Roman"/>
                <w:sz w:val="16"/>
                <w:szCs w:val="16"/>
                <w:lang w:eastAsia="pl-PL"/>
              </w:rPr>
              <w:br/>
              <w:t>Rozwój sektora opieki długoterminowej.</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nakładów finansowych na świadczenia z zakresu rehabilitacji leczniczej;  Poszerzenie oferty w/w świadczeń np. poprzez zwiększenie liczby ośrodków oferujących świadczenia oraz zakresu oferowanych świadczeń pod kątem efektywności leczenia rehabilitacyjnego;  Budowa i/lub rozbudowa infrastruktury opieki długoterminowej.</w:t>
            </w:r>
          </w:p>
        </w:tc>
        <w:tc>
          <w:tcPr>
            <w:tcW w:w="2449" w:type="dxa"/>
            <w:tcBorders>
              <w:top w:val="nil"/>
              <w:left w:val="nil"/>
              <w:bottom w:val="single" w:sz="4" w:space="0" w:color="auto"/>
              <w:right w:val="single" w:sz="4" w:space="0" w:color="auto"/>
            </w:tcBorders>
            <w:shd w:val="clear" w:color="auto" w:fill="auto"/>
            <w:vAlign w:val="center"/>
            <w:hideMark/>
          </w:tcPr>
          <w:p w:rsidR="00AD3A99"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świadczeniami z zakresu rehabilitacji leczniczej względem liczby o</w:t>
            </w:r>
            <w:r w:rsidR="00AD3A99" w:rsidRPr="008773A7">
              <w:rPr>
                <w:rFonts w:ascii="Calibri" w:eastAsia="Times New Roman" w:hAnsi="Calibri" w:cs="Times New Roman"/>
                <w:sz w:val="16"/>
                <w:szCs w:val="16"/>
                <w:lang w:eastAsia="pl-PL"/>
              </w:rPr>
              <w:t>sób wymagających rehabilitacji</w:t>
            </w:r>
            <w:r w:rsidRPr="008773A7">
              <w:rPr>
                <w:rFonts w:ascii="Calibri" w:eastAsia="Times New Roman" w:hAnsi="Calibri" w:cs="Times New Roman"/>
                <w:sz w:val="16"/>
                <w:szCs w:val="16"/>
                <w:lang w:eastAsia="pl-PL"/>
              </w:rPr>
              <w:t xml:space="preserve"> </w:t>
            </w:r>
          </w:p>
          <w:p w:rsidR="00AD3A99"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Czas</w:t>
            </w:r>
            <w:r w:rsidR="00AD3A99" w:rsidRPr="008773A7">
              <w:rPr>
                <w:rFonts w:ascii="Calibri" w:eastAsia="Times New Roman" w:hAnsi="Calibri" w:cs="Times New Roman"/>
                <w:sz w:val="16"/>
                <w:szCs w:val="16"/>
                <w:lang w:eastAsia="pl-PL"/>
              </w:rPr>
              <w:t xml:space="preserve"> oczekiwania na w/w świadczenia</w:t>
            </w:r>
            <w:r w:rsidRPr="008773A7">
              <w:rPr>
                <w:rFonts w:ascii="Calibri" w:eastAsia="Times New Roman" w:hAnsi="Calibri" w:cs="Times New Roman"/>
                <w:sz w:val="16"/>
                <w:szCs w:val="16"/>
                <w:lang w:eastAsia="pl-PL"/>
              </w:rPr>
              <w:t xml:space="preserve">  </w:t>
            </w:r>
          </w:p>
          <w:p w:rsidR="00AD3A99"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podmi</w:t>
            </w:r>
            <w:r w:rsidR="00AD3A99" w:rsidRPr="008773A7">
              <w:rPr>
                <w:rFonts w:ascii="Calibri" w:eastAsia="Times New Roman" w:hAnsi="Calibri" w:cs="Times New Roman"/>
                <w:sz w:val="16"/>
                <w:szCs w:val="16"/>
                <w:lang w:eastAsia="pl-PL"/>
              </w:rPr>
              <w:t>otów opieki długoterminowej</w:t>
            </w:r>
            <w:r w:rsidRPr="008773A7">
              <w:rPr>
                <w:rFonts w:ascii="Calibri" w:eastAsia="Times New Roman" w:hAnsi="Calibri" w:cs="Times New Roman"/>
                <w:sz w:val="16"/>
                <w:szCs w:val="16"/>
                <w:lang w:eastAsia="pl-PL"/>
              </w:rPr>
              <w:t xml:space="preserve">  </w:t>
            </w:r>
          </w:p>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łóżek opieki długoterminowej/10</w:t>
            </w:r>
            <w:r w:rsidRPr="008773A7">
              <w:rPr>
                <w:rFonts w:ascii="Calibri" w:eastAsia="Times New Roman" w:hAnsi="Calibri" w:cs="Times New Roman"/>
                <w:sz w:val="16"/>
                <w:szCs w:val="16"/>
                <w:vertAlign w:val="superscript"/>
                <w:lang w:eastAsia="pl-PL"/>
              </w:rPr>
              <w:t>5</w:t>
            </w:r>
            <w:r w:rsidRPr="008773A7">
              <w:rPr>
                <w:rFonts w:ascii="Calibri" w:eastAsia="Times New Roman" w:hAnsi="Calibri" w:cs="Times New Roman"/>
                <w:sz w:val="16"/>
                <w:szCs w:val="16"/>
                <w:lang w:eastAsia="pl-PL"/>
              </w:rPr>
              <w:t xml:space="preserve"> po</w:t>
            </w:r>
            <w:r w:rsidR="00AD3A99" w:rsidRPr="008773A7">
              <w:rPr>
                <w:rFonts w:ascii="Calibri" w:eastAsia="Times New Roman" w:hAnsi="Calibri" w:cs="Times New Roman"/>
                <w:sz w:val="16"/>
                <w:szCs w:val="16"/>
                <w:lang w:eastAsia="pl-PL"/>
              </w:rPr>
              <w:t>pulacji województwa podlaskiego</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Prognozy GUS dla województwa podlaskiego do 2035 roku przewidują systematyczne pogłębianie się ujemnego przyrostu naturalnego. Współczynnik przyrostu naturalnego w 2035 roku w województwie podlaskim będzie miał wartość poniżej -5/1000 ludności. Należy podkreślić wyraźny trend spadkowy dotyczący odsetka dzieci i młodzieży w ogólnej liczbie ludności, a także systematyczne zwiększanie się odsetka osób po 65. roku życia.</w:t>
            </w:r>
          </w:p>
        </w:tc>
      </w:tr>
      <w:tr w:rsidR="00453BBC" w:rsidRPr="008773A7" w:rsidTr="00453BBC">
        <w:trPr>
          <w:trHeight w:val="218"/>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21.</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268</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jakości opieki ambulatoryjnej w dziedzinie kardiologii</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Tworzenie zintegrowanych zespołów terapeutycznych pod kierunkiem lekarza specjalisty</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Dla chorych z przewlekłą niewydolnością serca zorganizowanie zespołów: lekarz, pielęgniarki, fizjoterapeuci, psycholog. </w:t>
            </w:r>
            <w:r w:rsidRPr="008773A7">
              <w:rPr>
                <w:rFonts w:ascii="Calibri" w:eastAsia="Times New Roman" w:hAnsi="Calibri" w:cs="Times New Roman"/>
                <w:sz w:val="16"/>
                <w:szCs w:val="16"/>
                <w:lang w:eastAsia="pl-PL"/>
              </w:rPr>
              <w:br/>
              <w:t xml:space="preserve">W większym stopniu opieranie kontroli ambulatoryjnej na zasadach telemetryczny, porad udzielanych przez przeszkolone pielęgniarki  </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przeżycia </w:t>
            </w:r>
            <w:r w:rsidRPr="008773A7">
              <w:rPr>
                <w:rFonts w:ascii="Calibri" w:eastAsia="Times New Roman" w:hAnsi="Calibri" w:cs="Times New Roman"/>
                <w:sz w:val="16"/>
                <w:szCs w:val="16"/>
                <w:lang w:eastAsia="pl-PL"/>
              </w:rPr>
              <w:br/>
              <w:t xml:space="preserve">Zmniejszenie liczby hospitalizacji </w:t>
            </w:r>
            <w:r w:rsidRPr="008773A7">
              <w:rPr>
                <w:rFonts w:ascii="Calibri" w:eastAsia="Times New Roman" w:hAnsi="Calibri" w:cs="Times New Roman"/>
                <w:sz w:val="16"/>
                <w:szCs w:val="16"/>
                <w:lang w:eastAsia="pl-PL"/>
              </w:rPr>
              <w:br/>
              <w:t xml:space="preserve">Mniejsza liczba wizyt lekarskich (szczególnie nieuzasadnionych) </w:t>
            </w:r>
            <w:r w:rsidRPr="008773A7">
              <w:rPr>
                <w:rFonts w:ascii="Calibri" w:eastAsia="Times New Roman" w:hAnsi="Calibri" w:cs="Times New Roman"/>
                <w:sz w:val="16"/>
                <w:szCs w:val="16"/>
                <w:lang w:eastAsia="pl-PL"/>
              </w:rPr>
              <w:br/>
              <w:t>Zaangażowanie innych specjalności w proces terapeutyczny</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Zmniejszy się liczba porad lekarskich kosztem kontroli i porad telefonicznych porad udzielanych przez pielęgniarki, fizjoterapeutę, psychologa</w:t>
            </w:r>
          </w:p>
        </w:tc>
      </w:tr>
      <w:tr w:rsidR="00453BBC" w:rsidRPr="008773A7" w:rsidTr="00163EE8">
        <w:trPr>
          <w:trHeight w:val="1334"/>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267</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Wzmocnienie roli psychiatrii środowiskowej </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pozaszpitalnych form opieki</w:t>
            </w:r>
            <w:r w:rsidRPr="008773A7">
              <w:rPr>
                <w:rFonts w:ascii="Calibri" w:eastAsia="Times New Roman" w:hAnsi="Calibri" w:cs="Times New Roman"/>
                <w:sz w:val="16"/>
                <w:szCs w:val="16"/>
                <w:lang w:eastAsia="pl-PL"/>
              </w:rPr>
              <w:br/>
              <w:t xml:space="preserve">Poprawa dostępności dla chorych w pobliżu ich miejsca zamieszkania   </w:t>
            </w:r>
            <w:r w:rsidRPr="008773A7">
              <w:rPr>
                <w:rFonts w:ascii="Calibri" w:eastAsia="Times New Roman" w:hAnsi="Calibri" w:cs="Times New Roman"/>
                <w:sz w:val="16"/>
                <w:szCs w:val="16"/>
                <w:lang w:eastAsia="pl-PL"/>
              </w:rPr>
              <w:br/>
              <w:t>Redukcja liczby psychiatrycznych łóżek szpitalnych</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w:t>
            </w:r>
            <w:r w:rsidRPr="008773A7">
              <w:rPr>
                <w:rFonts w:ascii="Calibri" w:eastAsia="Times New Roman" w:hAnsi="Calibri" w:cs="Times New Roman"/>
                <w:sz w:val="16"/>
                <w:szCs w:val="16"/>
                <w:lang w:eastAsia="pl-PL"/>
              </w:rPr>
              <w:br/>
              <w:t>należy dążyć do proporcjonalnego przenoszenia obciążenia z opieki szpitalnej na opiekę pozaszpitalną</w:t>
            </w:r>
            <w:r w:rsidRPr="008773A7">
              <w:rPr>
                <w:rFonts w:ascii="Calibri" w:eastAsia="Times New Roman" w:hAnsi="Calibri" w:cs="Times New Roman"/>
                <w:sz w:val="16"/>
                <w:szCs w:val="16"/>
                <w:lang w:eastAsia="pl-PL"/>
              </w:rPr>
              <w:br/>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Utworzenie na bazie istniejącego potencjału środowiskowej rehabilitacji psychiatrycznej   </w:t>
            </w:r>
            <w:r w:rsidRPr="008773A7">
              <w:rPr>
                <w:rFonts w:ascii="Calibri" w:eastAsia="Times New Roman" w:hAnsi="Calibri" w:cs="Times New Roman"/>
                <w:sz w:val="16"/>
                <w:szCs w:val="16"/>
                <w:lang w:eastAsia="pl-PL"/>
              </w:rPr>
              <w:br/>
              <w:t>Tworzenie pozaszpitalnych form opieki – oddziały dzienne, hostele, zespoły opieki środowiskowej</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opieką w stosunku do liczby potrzebujących</w:t>
            </w:r>
            <w:r w:rsidRPr="008773A7">
              <w:rPr>
                <w:rFonts w:ascii="Calibri" w:eastAsia="Times New Roman" w:hAnsi="Calibri" w:cs="Times New Roman"/>
                <w:sz w:val="16"/>
                <w:szCs w:val="16"/>
                <w:lang w:eastAsia="pl-PL"/>
              </w:rPr>
              <w:br/>
            </w:r>
          </w:p>
        </w:tc>
        <w:tc>
          <w:tcPr>
            <w:tcW w:w="2130" w:type="dxa"/>
            <w:tcBorders>
              <w:top w:val="nil"/>
              <w:left w:val="nil"/>
              <w:bottom w:val="single" w:sz="4" w:space="0" w:color="auto"/>
              <w:right w:val="single" w:sz="4" w:space="0" w:color="auto"/>
            </w:tcBorders>
            <w:shd w:val="clear" w:color="auto" w:fill="auto"/>
            <w:vAlign w:val="center"/>
            <w:hideMark/>
          </w:tcPr>
          <w:p w:rsidR="009C7C50" w:rsidRDefault="009C7C50" w:rsidP="009C7C50">
            <w:pPr>
              <w:pStyle w:val="Akapitzlist1"/>
              <w:spacing w:line="240" w:lineRule="auto"/>
              <w:ind w:left="0"/>
              <w:jc w:val="center"/>
              <w:rPr>
                <w:rFonts w:ascii="Calibri" w:hAnsi="Calibri"/>
                <w:sz w:val="16"/>
                <w:szCs w:val="16"/>
              </w:rPr>
            </w:pPr>
            <w:r>
              <w:rPr>
                <w:rFonts w:ascii="Calibri" w:hAnsi="Calibri"/>
                <w:sz w:val="16"/>
                <w:szCs w:val="16"/>
              </w:rPr>
              <w:t>Odchodzenie od szpitalnych form opieki na rzecz pozaszpitalnych form opieki</w:t>
            </w:r>
          </w:p>
          <w:p w:rsidR="009C7C50" w:rsidRDefault="009C7C50" w:rsidP="009C7C50">
            <w:pPr>
              <w:pStyle w:val="Akapitzlist1"/>
              <w:spacing w:line="240" w:lineRule="auto"/>
              <w:ind w:left="0"/>
              <w:jc w:val="center"/>
              <w:rPr>
                <w:rFonts w:ascii="Calibri" w:hAnsi="Calibri"/>
                <w:sz w:val="16"/>
                <w:szCs w:val="16"/>
              </w:rPr>
            </w:pPr>
            <w:r>
              <w:rPr>
                <w:rFonts w:ascii="Calibri" w:hAnsi="Calibri"/>
                <w:sz w:val="16"/>
                <w:szCs w:val="16"/>
              </w:rPr>
              <w:t>Zwiększenie równomiernego terytorialnie dostępu do poszczególnych segmentów opieki psychiatrycznej w województwie podlaskim.</w:t>
            </w:r>
          </w:p>
          <w:p w:rsidR="009C7C50" w:rsidRDefault="009C7C50" w:rsidP="009C7C50">
            <w:pPr>
              <w:pStyle w:val="Akapitzlist1"/>
              <w:spacing w:line="240" w:lineRule="auto"/>
              <w:ind w:left="0"/>
              <w:jc w:val="center"/>
              <w:rPr>
                <w:rFonts w:ascii="Calibri" w:hAnsi="Calibri"/>
                <w:sz w:val="16"/>
                <w:szCs w:val="16"/>
              </w:rPr>
            </w:pPr>
            <w:r>
              <w:rPr>
                <w:rFonts w:ascii="Calibri" w:hAnsi="Calibri"/>
                <w:sz w:val="16"/>
                <w:szCs w:val="16"/>
              </w:rPr>
              <w:t>Niski poziom realizacji Narodowego Programu Ochrony Zdrowia Psychicznego</w:t>
            </w:r>
          </w:p>
          <w:p w:rsidR="00EE6940" w:rsidRPr="009C7C50" w:rsidRDefault="009C7C50" w:rsidP="009C7C50">
            <w:pPr>
              <w:pStyle w:val="Akapitzlist1"/>
              <w:spacing w:line="240" w:lineRule="auto"/>
              <w:ind w:left="0"/>
              <w:jc w:val="center"/>
              <w:rPr>
                <w:rFonts w:asciiTheme="minorHAnsi" w:hAnsiTheme="minorHAnsi"/>
                <w:sz w:val="16"/>
                <w:szCs w:val="16"/>
              </w:rPr>
            </w:pPr>
            <w:r w:rsidRPr="009C7C50">
              <w:rPr>
                <w:rFonts w:asciiTheme="minorHAnsi" w:hAnsiTheme="minorHAnsi"/>
                <w:sz w:val="16"/>
                <w:szCs w:val="16"/>
              </w:rPr>
              <w:t>w województwie podlaskim</w:t>
            </w:r>
          </w:p>
        </w:tc>
      </w:tr>
      <w:tr w:rsidR="00453BBC" w:rsidRPr="008773A7" w:rsidTr="00453BBC">
        <w:trPr>
          <w:trHeight w:val="144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23.</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264</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efektywności funkcjonowania oraz poprawa jakości świadczeń udzielanych w oddziałach chirurgii ogólnej oraz urazowo-ortopedycznej</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efektywności zabiegów kompleksowych        </w:t>
            </w:r>
            <w:r w:rsidRPr="008773A7">
              <w:rPr>
                <w:rFonts w:ascii="Calibri" w:eastAsia="Times New Roman" w:hAnsi="Calibri" w:cs="Times New Roman"/>
                <w:sz w:val="16"/>
                <w:szCs w:val="16"/>
                <w:lang w:eastAsia="pl-PL"/>
              </w:rPr>
              <w:br/>
              <w:t xml:space="preserve">Zwiększenie udziału świadczeń zabiegowych na oddziałach chirurgii ogólnej oraz urazowo-ortopedycznej </w:t>
            </w:r>
            <w:r w:rsidRPr="008773A7">
              <w:rPr>
                <w:rFonts w:ascii="Calibri" w:eastAsia="Times New Roman" w:hAnsi="Calibri" w:cs="Times New Roman"/>
                <w:sz w:val="16"/>
                <w:szCs w:val="16"/>
                <w:lang w:eastAsia="pl-PL"/>
              </w:rPr>
              <w:br/>
              <w:t>Poprawa efektywności wykorzystania łóżek</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koncentracji wykonywania specjalistycznych zabiegów kompleksowych    Redukcja zabiegów małych i diagnostycznych na rzecz oddziału jednego dnia   </w:t>
            </w:r>
            <w:r w:rsidRPr="008773A7">
              <w:rPr>
                <w:rFonts w:ascii="Calibri" w:eastAsia="Times New Roman" w:hAnsi="Calibri" w:cs="Times New Roman"/>
                <w:sz w:val="16"/>
                <w:szCs w:val="16"/>
                <w:lang w:eastAsia="pl-PL"/>
              </w:rPr>
              <w:br/>
              <w:t xml:space="preserve"> Optymalizacja liczby łóżek w województwie  </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zabiegów kompleksowych       </w:t>
            </w:r>
            <w:r w:rsidRPr="008773A7">
              <w:rPr>
                <w:rFonts w:ascii="Calibri" w:eastAsia="Times New Roman" w:hAnsi="Calibri" w:cs="Times New Roman"/>
                <w:sz w:val="16"/>
                <w:szCs w:val="16"/>
                <w:lang w:eastAsia="pl-PL"/>
              </w:rPr>
              <w:br/>
              <w:t xml:space="preserve"> Liczba świadczeń zabiegowych w stosunku do świadczeń zachowawczych  </w:t>
            </w:r>
            <w:r w:rsidRPr="008773A7">
              <w:rPr>
                <w:rFonts w:ascii="Calibri" w:eastAsia="Times New Roman" w:hAnsi="Calibri" w:cs="Times New Roman"/>
                <w:sz w:val="16"/>
                <w:szCs w:val="16"/>
                <w:lang w:eastAsia="pl-PL"/>
              </w:rPr>
              <w:br/>
              <w:t xml:space="preserve">  Wskaźnik obłożenia łóżek  Czas oceny: rok 2025  </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w:t>
            </w:r>
          </w:p>
        </w:tc>
      </w:tr>
      <w:tr w:rsidR="00453BBC" w:rsidRPr="008773A7" w:rsidTr="00453BBC">
        <w:trPr>
          <w:trHeight w:val="7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24.</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264</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efektywności funkcjonowania oddziału chirurgii naczyniowej</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wykorzystania łóżek</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Optymalizacja liczby łóżek w województwie </w:t>
            </w:r>
            <w:r w:rsidRPr="008773A7">
              <w:rPr>
                <w:rFonts w:ascii="Calibri" w:eastAsia="Times New Roman" w:hAnsi="Calibri" w:cs="Times New Roman"/>
                <w:sz w:val="16"/>
                <w:szCs w:val="16"/>
                <w:lang w:eastAsia="pl-PL"/>
              </w:rPr>
              <w:br/>
              <w:t xml:space="preserve"> Poprawa wskaźników obłożenia</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Wskaźnik obłożenia łóżek    </w:t>
            </w:r>
            <w:r w:rsidRPr="008773A7">
              <w:rPr>
                <w:rFonts w:ascii="Calibri" w:eastAsia="Times New Roman" w:hAnsi="Calibri" w:cs="Times New Roman"/>
                <w:sz w:val="16"/>
                <w:szCs w:val="16"/>
                <w:lang w:eastAsia="pl-PL"/>
              </w:rPr>
              <w:br/>
              <w:t>Czas oceny: rok 2025</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w:t>
            </w:r>
          </w:p>
        </w:tc>
      </w:tr>
      <w:tr w:rsidR="00453BBC" w:rsidRPr="008773A7" w:rsidTr="00453BBC">
        <w:trPr>
          <w:trHeight w:val="96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25.</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260</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świadczeń z zakresu gastroenterologii dziecięcej </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Uwzględnienie dostępności do pozaszpitalnych usług w zakresie gastroenterologii dziecięcej  </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w:t>
            </w:r>
            <w:r w:rsidRPr="008773A7">
              <w:rPr>
                <w:rFonts w:ascii="Calibri" w:eastAsia="Times New Roman" w:hAnsi="Calibri" w:cs="Times New Roman"/>
                <w:sz w:val="16"/>
                <w:szCs w:val="16"/>
                <w:lang w:eastAsia="pl-PL"/>
              </w:rPr>
              <w:br/>
              <w:t>należy dążyć do proporcjonalnego przenoszenia obciążenia z opieki szpitalnej na pozaszpitalną</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Tworzenie pozaszpitalnych form opieki – oddział hospitalizacji jednego dnia na istniejącej bazie szpitalnej</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objętych opieką w stosunku do liczby potrzebujących</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Ograniczenie czasu przebywania dziecka w szpitalu </w:t>
            </w:r>
          </w:p>
        </w:tc>
      </w:tr>
      <w:tr w:rsidR="00453BBC" w:rsidRPr="008773A7" w:rsidTr="00453BBC">
        <w:trPr>
          <w:trHeight w:val="24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26.</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258</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Promocja zdrowia psychicznego</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Prowadzenie programów nastawionych na  kształtowanie zachowań i stylów życia korzystnych dla zdrowia psychicznego </w:t>
            </w:r>
            <w:r w:rsidRPr="008773A7">
              <w:rPr>
                <w:rFonts w:ascii="Calibri" w:eastAsia="Times New Roman" w:hAnsi="Calibri" w:cs="Times New Roman"/>
                <w:sz w:val="16"/>
                <w:szCs w:val="16"/>
                <w:lang w:eastAsia="pl-PL"/>
              </w:rPr>
              <w:br/>
              <w:t xml:space="preserve">Podnoszenie poziomu wiedzy w zakresie ochrony zdrowia psychicznego  </w:t>
            </w:r>
            <w:r w:rsidRPr="008773A7">
              <w:rPr>
                <w:rFonts w:ascii="Calibri" w:eastAsia="Times New Roman" w:hAnsi="Calibri" w:cs="Times New Roman"/>
                <w:sz w:val="16"/>
                <w:szCs w:val="16"/>
                <w:lang w:eastAsia="pl-PL"/>
              </w:rPr>
              <w:br/>
              <w:t xml:space="preserve">Zapobieganie chorobom psychicznym i zaburzeniom zachowania oraz dyskryminacji wobec osób z zaburzeniami psychicznymi </w:t>
            </w:r>
            <w:r w:rsidRPr="008773A7">
              <w:rPr>
                <w:rFonts w:ascii="Calibri" w:eastAsia="Times New Roman" w:hAnsi="Calibri" w:cs="Times New Roman"/>
                <w:sz w:val="16"/>
                <w:szCs w:val="16"/>
                <w:lang w:eastAsia="pl-PL"/>
              </w:rPr>
              <w:br/>
              <w:t xml:space="preserve"> Organizacja systemu poradnictwa i pomocy </w:t>
            </w:r>
            <w:r w:rsidR="009703E1" w:rsidRPr="008773A7">
              <w:rPr>
                <w:rFonts w:ascii="Calibri" w:eastAsia="Times New Roman" w:hAnsi="Calibri" w:cs="Times New Roman"/>
                <w:sz w:val="16"/>
                <w:szCs w:val="16"/>
                <w:lang w:eastAsia="pl-PL"/>
              </w:rPr>
              <w:t>w stanach kryzysu psychicznego</w:t>
            </w:r>
            <w:r w:rsidRPr="008773A7">
              <w:rPr>
                <w:rFonts w:ascii="Calibri" w:eastAsia="Times New Roman" w:hAnsi="Calibri" w:cs="Times New Roman"/>
                <w:sz w:val="16"/>
                <w:szCs w:val="16"/>
                <w:lang w:eastAsia="pl-PL"/>
              </w:rPr>
              <w:t xml:space="preserve"> </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Aktywizacja sektora podstawowej opieki zdrowotnej do działań profilaktyki chorób psychicznych </w:t>
            </w:r>
            <w:r w:rsidRPr="008773A7">
              <w:rPr>
                <w:rFonts w:ascii="Calibri" w:eastAsia="Times New Roman" w:hAnsi="Calibri" w:cs="Times New Roman"/>
                <w:sz w:val="16"/>
                <w:szCs w:val="16"/>
                <w:lang w:eastAsia="pl-PL"/>
              </w:rPr>
              <w:br/>
              <w:t xml:space="preserve"> Opracowanie programów dotyczących promocji zdrowia psychicznego w różnych grupach wiekowych  </w:t>
            </w:r>
            <w:r w:rsidRPr="008773A7">
              <w:rPr>
                <w:rFonts w:ascii="Calibri" w:eastAsia="Times New Roman" w:hAnsi="Calibri" w:cs="Times New Roman"/>
                <w:sz w:val="16"/>
                <w:szCs w:val="16"/>
                <w:lang w:eastAsia="pl-PL"/>
              </w:rPr>
              <w:br/>
              <w:t xml:space="preserve">Tworzenie poradni psychologicznych udzielających świadczenia psychoterapii w stanach kryzysu psychicznego </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hospitalizowanych w stosunku do liczby osób leczonych</w:t>
            </w:r>
          </w:p>
        </w:tc>
        <w:tc>
          <w:tcPr>
            <w:tcW w:w="2130" w:type="dxa"/>
            <w:tcBorders>
              <w:top w:val="nil"/>
              <w:left w:val="nil"/>
              <w:bottom w:val="single" w:sz="4" w:space="0" w:color="auto"/>
              <w:right w:val="single" w:sz="4" w:space="0" w:color="auto"/>
            </w:tcBorders>
            <w:shd w:val="clear" w:color="auto" w:fill="auto"/>
            <w:vAlign w:val="center"/>
            <w:hideMark/>
          </w:tcPr>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Zwiększenie dostępu oraz wzbogacenie oferty terapeutycznej w zakresie opieki psychiatrycznej.</w:t>
            </w:r>
          </w:p>
          <w:p w:rsidR="009C7C50" w:rsidRPr="009C7C50" w:rsidRDefault="009C7C50" w:rsidP="009C7C50">
            <w:pPr>
              <w:pStyle w:val="Bezodstpw"/>
              <w:jc w:val="center"/>
              <w:rPr>
                <w:rFonts w:asciiTheme="minorHAnsi" w:hAnsiTheme="minorHAnsi"/>
                <w:sz w:val="16"/>
                <w:szCs w:val="16"/>
              </w:rPr>
            </w:pPr>
            <w:r w:rsidRPr="009C7C50">
              <w:rPr>
                <w:rFonts w:asciiTheme="minorHAnsi" w:hAnsiTheme="minorHAnsi"/>
                <w:sz w:val="16"/>
                <w:szCs w:val="16"/>
              </w:rPr>
              <w:t>Niski poziom realizacji Narodowego Programu Ochro</w:t>
            </w:r>
            <w:bookmarkStart w:id="131" w:name="_GoBack"/>
            <w:bookmarkEnd w:id="131"/>
            <w:r w:rsidRPr="009C7C50">
              <w:rPr>
                <w:rFonts w:asciiTheme="minorHAnsi" w:hAnsiTheme="minorHAnsi"/>
                <w:sz w:val="16"/>
                <w:szCs w:val="16"/>
              </w:rPr>
              <w:t>ny Zdrowia Psychicznego</w:t>
            </w:r>
          </w:p>
          <w:p w:rsidR="00EE6940" w:rsidRPr="008773A7" w:rsidRDefault="009C7C50" w:rsidP="009C7C50">
            <w:pPr>
              <w:pStyle w:val="Bezodstpw"/>
              <w:jc w:val="center"/>
              <w:rPr>
                <w:rFonts w:ascii="Calibri" w:eastAsia="Times New Roman" w:hAnsi="Calibri" w:cs="Times New Roman"/>
                <w:lang w:eastAsia="pl-PL"/>
              </w:rPr>
            </w:pPr>
            <w:r w:rsidRPr="009C7C50">
              <w:rPr>
                <w:rFonts w:asciiTheme="minorHAnsi" w:hAnsiTheme="minorHAnsi"/>
                <w:sz w:val="16"/>
                <w:szCs w:val="16"/>
              </w:rPr>
              <w:t>w województwie podlaskim</w:t>
            </w:r>
          </w:p>
        </w:tc>
      </w:tr>
      <w:tr w:rsidR="00453BBC" w:rsidRPr="008773A7" w:rsidTr="00453BBC">
        <w:trPr>
          <w:trHeight w:val="7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27.</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257</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efektywności funkcjonowania oddziałów neonatologicznych</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wykorzystania łóżek</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Optymalizacja liczby łóżek w województwie</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Wskaźnik obłożenia łóżek </w:t>
            </w:r>
            <w:r w:rsidRPr="008773A7">
              <w:rPr>
                <w:rFonts w:ascii="Calibri" w:eastAsia="Times New Roman" w:hAnsi="Calibri" w:cs="Times New Roman"/>
                <w:sz w:val="16"/>
                <w:szCs w:val="16"/>
                <w:lang w:eastAsia="pl-PL"/>
              </w:rPr>
              <w:br/>
              <w:t xml:space="preserve">   Czas oceny: rok 2025</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w:t>
            </w:r>
          </w:p>
        </w:tc>
      </w:tr>
      <w:tr w:rsidR="00453BBC" w:rsidRPr="008773A7" w:rsidTr="00453BBC">
        <w:trPr>
          <w:trHeight w:val="12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28.</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256</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Wczesne wykrywanie  chorób  układu oddechowego (szczególnie  gruźlicy, wad rozwojowych ukł. oddechowego i mukowiscydozy) </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świadczeń  specjalistycznych z zakresu  pneumonologii w regionie </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u w:val="single"/>
                <w:lang w:eastAsia="pl-PL"/>
              </w:rPr>
            </w:pPr>
            <w:r w:rsidRPr="008773A7">
              <w:rPr>
                <w:rFonts w:ascii="Calibri" w:eastAsia="Times New Roman" w:hAnsi="Calibri" w:cs="Times New Roman"/>
                <w:sz w:val="16"/>
                <w:szCs w:val="16"/>
                <w:lang w:eastAsia="pl-PL"/>
              </w:rPr>
              <w:t>Akredytowany</w:t>
            </w:r>
            <w:r w:rsidR="009703E1" w:rsidRPr="008773A7">
              <w:rPr>
                <w:rFonts w:ascii="Calibri" w:eastAsia="Times New Roman" w:hAnsi="Calibri" w:cs="Times New Roman"/>
                <w:sz w:val="16"/>
                <w:szCs w:val="16"/>
                <w:lang w:eastAsia="pl-PL"/>
              </w:rPr>
              <w:t xml:space="preserve"> </w:t>
            </w:r>
            <w:r w:rsidRPr="008773A7">
              <w:rPr>
                <w:rFonts w:ascii="Calibri" w:eastAsia="Times New Roman" w:hAnsi="Calibri" w:cs="Times New Roman"/>
                <w:sz w:val="16"/>
                <w:szCs w:val="16"/>
                <w:lang w:eastAsia="pl-PL"/>
              </w:rPr>
              <w:t>ośrodek opieki  koordynowanej nad chorymi dziećmi i młodzieżą (niezależny od oddziałów chorych dorosłych)</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chorych objętych opieką w stosunku do liczby potrzebujących  </w:t>
            </w:r>
            <w:r w:rsidRPr="008773A7">
              <w:rPr>
                <w:rFonts w:ascii="Calibri" w:eastAsia="Times New Roman" w:hAnsi="Calibri" w:cs="Times New Roman"/>
                <w:sz w:val="16"/>
                <w:szCs w:val="16"/>
                <w:lang w:eastAsia="pl-PL"/>
              </w:rPr>
              <w:br/>
              <w:t xml:space="preserve">Liczba specjalistów oraz lekarzy specjalizujących się w dziedzinie  w przeliczeniu na liczbę mieszkańców  </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Stosownie do zaleceń   Polskiego Towarzystwa Pneumonologii Dziecięcej    </w:t>
            </w:r>
          </w:p>
        </w:tc>
      </w:tr>
      <w:tr w:rsidR="00453BBC" w:rsidRPr="008773A7" w:rsidTr="00453BBC">
        <w:trPr>
          <w:trHeight w:val="7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29.</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256</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Umożliwienie funkcjonowania ambulatoryjnego leczenia żywieniowego dla dzieci (działanie Poradni Żywieniowej)</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Dostępność do formy leczenia żywieniowego dla przewlekle chorych dzieci</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Tworzenie pozaszpitalnych form opieki – poradnia, hospitalizacja jednego dnia</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Zwiększająca się ilość dzieci potrz</w:t>
            </w:r>
            <w:r w:rsidR="009703E1" w:rsidRPr="008773A7">
              <w:rPr>
                <w:rFonts w:ascii="Calibri" w:eastAsia="Times New Roman" w:hAnsi="Calibri" w:cs="Times New Roman"/>
                <w:sz w:val="16"/>
                <w:szCs w:val="16"/>
                <w:lang w:eastAsia="pl-PL"/>
              </w:rPr>
              <w:t>ebujących leczenia żywieniowego</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Zapobieganie niedożywieniu, zapewnienie prawidłowego rozwoju fizycz</w:t>
            </w:r>
            <w:r w:rsidR="009703E1" w:rsidRPr="008773A7">
              <w:rPr>
                <w:rFonts w:ascii="Calibri" w:eastAsia="Times New Roman" w:hAnsi="Calibri" w:cs="Times New Roman"/>
                <w:sz w:val="16"/>
                <w:szCs w:val="16"/>
                <w:lang w:eastAsia="pl-PL"/>
              </w:rPr>
              <w:t>nego chorym przewlekle dzieciom</w:t>
            </w:r>
          </w:p>
        </w:tc>
      </w:tr>
      <w:tr w:rsidR="00453BBC" w:rsidRPr="008773A7" w:rsidTr="00453BBC">
        <w:trPr>
          <w:trHeight w:val="144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30.</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250</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efektywności funkcjonowania oraz poprawa jakości świadczeń udzielanych w oddziałach otorynolaryngologicznych</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efektywności zabiegów kompleksowych      </w:t>
            </w:r>
            <w:r w:rsidRPr="008773A7">
              <w:rPr>
                <w:rFonts w:ascii="Calibri" w:eastAsia="Times New Roman" w:hAnsi="Calibri" w:cs="Times New Roman"/>
                <w:sz w:val="16"/>
                <w:szCs w:val="16"/>
                <w:lang w:eastAsia="pl-PL"/>
              </w:rPr>
              <w:br/>
              <w:t xml:space="preserve">Zwiększenie udziału świadczeń zabiegowych na oddziałach otorynolaryngologicznych    </w:t>
            </w:r>
            <w:r w:rsidRPr="008773A7">
              <w:rPr>
                <w:rFonts w:ascii="Calibri" w:eastAsia="Times New Roman" w:hAnsi="Calibri" w:cs="Times New Roman"/>
                <w:sz w:val="16"/>
                <w:szCs w:val="16"/>
                <w:lang w:eastAsia="pl-PL"/>
              </w:rPr>
              <w:br/>
              <w:t>Poprawa efektywności wykorzystania łóżek</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koncentracji wykonywania specjalistycznych zabiegów kompleksowych    Redukcja zabiegów małych i diagnostycznych na rzecz oddziału jednego dnia  </w:t>
            </w:r>
            <w:r w:rsidRPr="008773A7">
              <w:rPr>
                <w:rFonts w:ascii="Calibri" w:eastAsia="Times New Roman" w:hAnsi="Calibri" w:cs="Times New Roman"/>
                <w:sz w:val="16"/>
                <w:szCs w:val="16"/>
                <w:lang w:eastAsia="pl-PL"/>
              </w:rPr>
              <w:br/>
              <w:t xml:space="preserve">  Optymalizacja liczby łóżek/ oddziałów w województwie</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zabiegów kompleksowych    </w:t>
            </w:r>
            <w:r w:rsidRPr="008773A7">
              <w:rPr>
                <w:rFonts w:ascii="Calibri" w:eastAsia="Times New Roman" w:hAnsi="Calibri" w:cs="Times New Roman"/>
                <w:sz w:val="16"/>
                <w:szCs w:val="16"/>
                <w:lang w:eastAsia="pl-PL"/>
              </w:rPr>
              <w:br/>
              <w:t xml:space="preserve">    Liczba świadczeń zabiegowych w stosunku do świadczeń zachowawczych  </w:t>
            </w:r>
            <w:r w:rsidRPr="008773A7">
              <w:rPr>
                <w:rFonts w:ascii="Calibri" w:eastAsia="Times New Roman" w:hAnsi="Calibri" w:cs="Times New Roman"/>
                <w:sz w:val="16"/>
                <w:szCs w:val="16"/>
                <w:lang w:eastAsia="pl-PL"/>
              </w:rPr>
              <w:br/>
              <w:t xml:space="preserve">  Wskaźnik obłożenia łóżek</w:t>
            </w:r>
            <w:r w:rsidRPr="008773A7">
              <w:rPr>
                <w:rFonts w:ascii="Calibri" w:eastAsia="Times New Roman" w:hAnsi="Calibri" w:cs="Times New Roman"/>
                <w:sz w:val="16"/>
                <w:szCs w:val="16"/>
                <w:lang w:eastAsia="pl-PL"/>
              </w:rPr>
              <w:br/>
              <w:t xml:space="preserve">  Czas oceny: rok 2025</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w:t>
            </w:r>
          </w:p>
        </w:tc>
      </w:tr>
      <w:tr w:rsidR="00453BBC" w:rsidRPr="008773A7" w:rsidTr="00453BBC">
        <w:trPr>
          <w:trHeight w:val="218"/>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31.</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246</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bezpieczeństwa zdrowotnego pacjentów w zakresie świadczeń zabiegowych (ortopedia i traumatologia)</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Konieczność wypełnienia luki w systemie pod kątem dostępności do zabiegowych świadczeń zdrowotnych  poprawa dostępności dla chorych w pobliżu ich miejsca zamieszkania, w szczególności do bloku operacyjnego i  OAIT    </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Utworzenie infrastruktury zabiegowej (blok operacyjny) oraz intensywnej terapii na bazie istniejącego potencjału szpitala poprzez jego rozbudowę i doposażenie w sprzęt </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osób objętych opieką w stosunku do liczby potrzebujących  </w:t>
            </w:r>
            <w:r w:rsidRPr="008773A7">
              <w:rPr>
                <w:rFonts w:ascii="Calibri" w:eastAsia="Times New Roman" w:hAnsi="Calibri" w:cs="Times New Roman"/>
                <w:sz w:val="16"/>
                <w:szCs w:val="16"/>
                <w:lang w:eastAsia="pl-PL"/>
              </w:rPr>
              <w:br/>
              <w:t xml:space="preserve">Liczba osób oczekujących na zabiegi w zakresie chirurgii urazowo-ortopedycznej  </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celów szczegółowych zawartych w Szczegółowym Opisie Osi Priorytetowych RPOWP na lata 2014-2020</w:t>
            </w:r>
            <w:r w:rsidRPr="008773A7">
              <w:rPr>
                <w:rFonts w:ascii="Calibri" w:eastAsia="Times New Roman" w:hAnsi="Calibri" w:cs="Times New Roman"/>
                <w:sz w:val="16"/>
                <w:szCs w:val="16"/>
                <w:lang w:eastAsia="pl-PL"/>
              </w:rPr>
              <w:br/>
              <w:t xml:space="preserve">  Pod bezpieczeństwem zdrowotnym należy rozumieć takie inwestycje, których niezrealizowanie spowoduje powstanie „białej plamy”, czyli obszaru niezaspokojonych potrzeb zdrowotnych. Obecna infrastruktura w perspektywie następnych lat jest niewystarczająca do zabezpieczenia podstawowych potrzeb zdrowotnych w zakresie dostępu do medycyny zabiegowej w stanach nagłych w zakresie: anestezjologii i intensywnej terapii, chirurgii ogólnej i chirurgii urazowo-ortopedycznej. Pacjenci w stanach nagłych powinni być </w:t>
            </w:r>
            <w:r w:rsidRPr="008773A7">
              <w:rPr>
                <w:rFonts w:ascii="Calibri" w:eastAsia="Times New Roman" w:hAnsi="Calibri" w:cs="Times New Roman"/>
                <w:sz w:val="16"/>
                <w:szCs w:val="16"/>
                <w:lang w:eastAsia="pl-PL"/>
              </w:rPr>
              <w:lastRenderedPageBreak/>
              <w:t>operowani jak najszybciej i najbliżej miejsca zamieszkania, ponieważ czas wykonania zabiegu operacyjnego jest czynnikiem kluczowym dla życia pacjenta.  Posiadanie oddziału AiIT, zgodnie z obowiązującymi przepisami (zgodnie z rozporządzeniem Ministra Zdrowia z dnia 20 grudnia 2012 r. (Dz. U. z 2013 r. poz. 15) jest wymagane dla podmiotów leczniczych, w strukturze których funkcjonują szpitalne oddziały ratunkowe. W związku z powyższym priorytetem powinny zostać objęte podmioty lecznicze posiadające SOR.</w:t>
            </w:r>
          </w:p>
        </w:tc>
      </w:tr>
      <w:tr w:rsidR="00453BBC" w:rsidRPr="008773A7" w:rsidTr="00453BBC">
        <w:trPr>
          <w:trHeight w:val="218"/>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32.</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239</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Utrzymanie dotychczasowej roli oddziałów gastroenterologicznych  </w:t>
            </w:r>
            <w:r w:rsidRPr="008773A7">
              <w:rPr>
                <w:rFonts w:ascii="Calibri" w:eastAsia="Times New Roman" w:hAnsi="Calibri" w:cs="Times New Roman"/>
                <w:sz w:val="16"/>
                <w:szCs w:val="16"/>
                <w:lang w:eastAsia="pl-PL"/>
              </w:rPr>
              <w:br/>
              <w:t>Zwiększenie udziału i roli zabiegów endoskopowych wykonywanych w warunkach ambulatoryjnych</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świadczeń / zabiegów endoskopowych realizowanych w oddziałach gastroenterologicznych (skróceniem czasu hospitalizacji)   </w:t>
            </w:r>
            <w:r w:rsidRPr="008773A7">
              <w:rPr>
                <w:rFonts w:ascii="Calibri" w:eastAsia="Times New Roman" w:hAnsi="Calibri" w:cs="Times New Roman"/>
                <w:sz w:val="16"/>
                <w:szCs w:val="16"/>
                <w:lang w:eastAsia="pl-PL"/>
              </w:rPr>
              <w:br/>
              <w:t xml:space="preserve">Przesunięcie części zabiegów endoskopowych z oddziałów gastroenterologicznych do ambulatorium (zmniejszenie nieuzasadnionych hospitalizacji)  </w:t>
            </w:r>
            <w:r w:rsidRPr="008773A7">
              <w:rPr>
                <w:rFonts w:ascii="Calibri" w:eastAsia="Times New Roman" w:hAnsi="Calibri" w:cs="Times New Roman"/>
                <w:sz w:val="16"/>
                <w:szCs w:val="16"/>
                <w:lang w:eastAsia="pl-PL"/>
              </w:rPr>
              <w:br/>
              <w:t xml:space="preserve">Poprawa warunków hospitalizacji oraz liczebności kadry lekarskiej  </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w:t>
            </w:r>
            <w:r w:rsidRPr="008773A7">
              <w:rPr>
                <w:rFonts w:ascii="Calibri" w:eastAsia="Times New Roman" w:hAnsi="Calibri" w:cs="Times New Roman"/>
                <w:sz w:val="16"/>
                <w:szCs w:val="16"/>
                <w:lang w:eastAsia="pl-PL"/>
              </w:rPr>
              <w:br/>
              <w:t>Należy dążyć do proporcjonalnego przenoszenia obciążenia z opieki szpitalnej na pozaszpitalną/ambulatoryjną</w:t>
            </w:r>
          </w:p>
        </w:tc>
        <w:tc>
          <w:tcPr>
            <w:tcW w:w="235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Utrzymanie dotychczasowej liczby oddziałów oraz liczby łóżek gastroenterologicznych na terenie województwa podlaskiego  </w:t>
            </w:r>
            <w:r w:rsidRPr="008773A7">
              <w:rPr>
                <w:rFonts w:ascii="Calibri" w:eastAsia="Times New Roman" w:hAnsi="Calibri" w:cs="Times New Roman"/>
                <w:sz w:val="16"/>
                <w:szCs w:val="16"/>
                <w:lang w:eastAsia="pl-PL"/>
              </w:rPr>
              <w:br/>
              <w:t xml:space="preserve">Poprawa opieki / diagnostyki ambulatoryjnej endoskopowej łącznie ze zwiększeniem ilości zabiegów endoskopowych w znieczuleniu (zapobieganie nieuzasadnionym hospitalizacjom)  </w:t>
            </w:r>
            <w:r w:rsidRPr="008773A7">
              <w:rPr>
                <w:rFonts w:ascii="Calibri" w:eastAsia="Times New Roman" w:hAnsi="Calibri" w:cs="Times New Roman"/>
                <w:sz w:val="16"/>
                <w:szCs w:val="16"/>
                <w:lang w:eastAsia="pl-PL"/>
              </w:rPr>
              <w:br/>
              <w:t xml:space="preserve">Zmiana wyceny gastroenterologicznych/ endoskopowych procedur medycznych  </w:t>
            </w:r>
            <w:r w:rsidRPr="008773A7">
              <w:rPr>
                <w:rFonts w:ascii="Calibri" w:eastAsia="Times New Roman" w:hAnsi="Calibri" w:cs="Times New Roman"/>
                <w:sz w:val="16"/>
                <w:szCs w:val="16"/>
                <w:lang w:eastAsia="pl-PL"/>
              </w:rPr>
              <w:br/>
              <w:t xml:space="preserve">Zatrzymanie niekorzystnego trendu zmniejszania się liczby i </w:t>
            </w:r>
            <w:r w:rsidR="00704C47" w:rsidRPr="008773A7">
              <w:rPr>
                <w:rFonts w:ascii="Calibri" w:eastAsia="Times New Roman" w:hAnsi="Calibri" w:cs="Times New Roman"/>
                <w:sz w:val="16"/>
                <w:szCs w:val="16"/>
                <w:lang w:eastAsia="pl-PL"/>
              </w:rPr>
              <w:t>„starzenia” kadry lekarskiej</w:t>
            </w:r>
            <w:r w:rsidRPr="008773A7">
              <w:rPr>
                <w:rFonts w:ascii="Calibri" w:eastAsia="Times New Roman" w:hAnsi="Calibri" w:cs="Times New Roman"/>
                <w:sz w:val="16"/>
                <w:szCs w:val="16"/>
                <w:lang w:eastAsia="pl-PL"/>
              </w:rPr>
              <w:t xml:space="preserve">  </w:t>
            </w:r>
          </w:p>
        </w:tc>
        <w:tc>
          <w:tcPr>
            <w:tcW w:w="2449" w:type="dxa"/>
            <w:tcBorders>
              <w:top w:val="nil"/>
              <w:left w:val="nil"/>
              <w:bottom w:val="single" w:sz="4" w:space="0" w:color="auto"/>
              <w:right w:val="single" w:sz="4" w:space="0" w:color="auto"/>
            </w:tcBorders>
            <w:shd w:val="clear" w:color="auto" w:fill="auto"/>
            <w:vAlign w:val="center"/>
            <w:hideMark/>
          </w:tcPr>
          <w:p w:rsidR="00704C47"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oddziałów / łóżek gastroenterologicznych  </w:t>
            </w:r>
            <w:r w:rsidRPr="008773A7">
              <w:rPr>
                <w:rFonts w:ascii="Calibri" w:eastAsia="Times New Roman" w:hAnsi="Calibri" w:cs="Times New Roman"/>
                <w:sz w:val="16"/>
                <w:szCs w:val="16"/>
                <w:lang w:eastAsia="pl-PL"/>
              </w:rPr>
              <w:br/>
              <w:t xml:space="preserve">Liczba pacjentów hospitalizowanych w oddziałach gastroenterologicznych  </w:t>
            </w:r>
            <w:r w:rsidRPr="008773A7">
              <w:rPr>
                <w:rFonts w:ascii="Calibri" w:eastAsia="Times New Roman" w:hAnsi="Calibri" w:cs="Times New Roman"/>
                <w:sz w:val="16"/>
                <w:szCs w:val="16"/>
                <w:lang w:eastAsia="pl-PL"/>
              </w:rPr>
              <w:br/>
              <w:t xml:space="preserve">Liczba zabiegów endoskopowych wykonywanych w oddziałach gastroenterologicznych  </w:t>
            </w:r>
            <w:r w:rsidRPr="008773A7">
              <w:rPr>
                <w:rFonts w:ascii="Calibri" w:eastAsia="Times New Roman" w:hAnsi="Calibri" w:cs="Times New Roman"/>
                <w:sz w:val="16"/>
                <w:szCs w:val="16"/>
                <w:lang w:eastAsia="pl-PL"/>
              </w:rPr>
              <w:br/>
              <w:t xml:space="preserve">Liczba zabiegów endoskopowych wykonywanych w warunkach ambulatoryjnych </w:t>
            </w:r>
          </w:p>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kadry lekarskiej pracującej na oddziale gastroenterologii </w:t>
            </w:r>
            <w:r w:rsidRPr="008773A7">
              <w:rPr>
                <w:rFonts w:ascii="Calibri" w:eastAsia="Times New Roman" w:hAnsi="Calibri" w:cs="Times New Roman"/>
                <w:sz w:val="16"/>
                <w:szCs w:val="16"/>
                <w:lang w:eastAsia="pl-PL"/>
              </w:rPr>
              <w:br/>
              <w:t xml:space="preserve"> Analiza współczynnika hospitalizacji do liczby wizyt/zleconych badań w poradni lekarza POZ, poradniach specjalistycznych </w:t>
            </w:r>
          </w:p>
        </w:tc>
        <w:tc>
          <w:tcPr>
            <w:tcW w:w="2130" w:type="dxa"/>
            <w:tcBorders>
              <w:top w:val="nil"/>
              <w:left w:val="nil"/>
              <w:bottom w:val="single" w:sz="4" w:space="0" w:color="auto"/>
              <w:right w:val="single" w:sz="4" w:space="0" w:color="auto"/>
            </w:tcBorders>
            <w:shd w:val="clear" w:color="auto" w:fill="auto"/>
            <w:vAlign w:val="center"/>
            <w:hideMark/>
          </w:tcPr>
          <w:p w:rsidR="00704C47"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 ostatnich latach obserwowany jest niekorzystny trend  utrzymywania się dużej liczby hospitalizacji gastroenterologicznych. Wynika to głównie z niskiej rentowności wykonywanych zabiegów endoskopowych oraz braku  możliwości wykonywania zabiegów w znieczuleniu  w warunkach ambulatoryjnych, co powoduje przesunięcie tych zabiegów do pra</w:t>
            </w:r>
            <w:r w:rsidR="00704C47" w:rsidRPr="008773A7">
              <w:rPr>
                <w:rFonts w:ascii="Calibri" w:eastAsia="Times New Roman" w:hAnsi="Calibri" w:cs="Times New Roman"/>
                <w:sz w:val="16"/>
                <w:szCs w:val="16"/>
                <w:lang w:eastAsia="pl-PL"/>
              </w:rPr>
              <w:t>cowni szpitalnych i wykonywanie</w:t>
            </w:r>
            <w:r w:rsidRPr="008773A7">
              <w:rPr>
                <w:rFonts w:ascii="Calibri" w:eastAsia="Times New Roman" w:hAnsi="Calibri" w:cs="Times New Roman"/>
                <w:sz w:val="16"/>
                <w:szCs w:val="16"/>
                <w:lang w:eastAsia="pl-PL"/>
              </w:rPr>
              <w:t xml:space="preserve"> </w:t>
            </w:r>
          </w:p>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 warunkach hospitalizacji.  </w:t>
            </w:r>
          </w:p>
        </w:tc>
      </w:tr>
      <w:tr w:rsidR="00E20B90" w:rsidRPr="008773A7" w:rsidTr="00453BBC">
        <w:trPr>
          <w:trHeight w:val="264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C045EC" w:rsidRPr="008773A7" w:rsidRDefault="00C045EC" w:rsidP="00C045EC">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33.</w:t>
            </w:r>
          </w:p>
        </w:tc>
        <w:tc>
          <w:tcPr>
            <w:tcW w:w="886" w:type="dxa"/>
            <w:tcBorders>
              <w:top w:val="nil"/>
              <w:left w:val="nil"/>
              <w:bottom w:val="single" w:sz="4" w:space="0" w:color="auto"/>
              <w:right w:val="single" w:sz="4" w:space="0" w:color="auto"/>
            </w:tcBorders>
            <w:shd w:val="clear" w:color="000000" w:fill="AFABAB"/>
            <w:vAlign w:val="center"/>
            <w:hideMark/>
          </w:tcPr>
          <w:p w:rsidR="00C045EC" w:rsidRPr="008773A7" w:rsidRDefault="00C045EC" w:rsidP="00C045EC">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239</w:t>
            </w:r>
          </w:p>
        </w:tc>
        <w:tc>
          <w:tcPr>
            <w:tcW w:w="2011" w:type="dxa"/>
            <w:tcBorders>
              <w:top w:val="nil"/>
              <w:left w:val="nil"/>
              <w:bottom w:val="single" w:sz="4" w:space="0" w:color="auto"/>
              <w:right w:val="single" w:sz="4" w:space="0" w:color="auto"/>
            </w:tcBorders>
            <w:shd w:val="clear" w:color="auto" w:fill="auto"/>
            <w:vAlign w:val="center"/>
            <w:hideMark/>
          </w:tcPr>
          <w:p w:rsidR="00C045EC" w:rsidRPr="008773A7" w:rsidRDefault="00C045EC" w:rsidP="00C045EC">
            <w:pPr>
              <w:spacing w:after="0" w:line="240" w:lineRule="auto"/>
              <w:jc w:val="center"/>
              <w:rPr>
                <w:rFonts w:asciiTheme="minorHAnsi" w:hAnsiTheme="minorHAnsi"/>
                <w:spacing w:val="-6"/>
                <w:sz w:val="16"/>
                <w:szCs w:val="16"/>
              </w:rPr>
            </w:pPr>
            <w:r w:rsidRPr="008773A7">
              <w:rPr>
                <w:rFonts w:asciiTheme="minorHAnsi" w:hAnsiTheme="minorHAnsi"/>
                <w:bCs/>
                <w:spacing w:val="-2"/>
                <w:sz w:val="16"/>
                <w:szCs w:val="16"/>
              </w:rPr>
              <w:t>Przeciwdziałanie negatywnym trendom demograficznym poprzez promowanie aktywnego, prozdrowotnego stylu życia osób powyżej 60 roku życia oraz kształtowanie pozytywnego wizerunku osób starszych (prewencja pierwotna)</w:t>
            </w:r>
          </w:p>
        </w:tc>
        <w:tc>
          <w:tcPr>
            <w:tcW w:w="2029" w:type="dxa"/>
            <w:tcBorders>
              <w:top w:val="nil"/>
              <w:left w:val="nil"/>
              <w:bottom w:val="single" w:sz="4" w:space="0" w:color="auto"/>
              <w:right w:val="single" w:sz="4" w:space="0" w:color="auto"/>
            </w:tcBorders>
            <w:shd w:val="clear" w:color="auto" w:fill="auto"/>
            <w:vAlign w:val="center"/>
            <w:hideMark/>
          </w:tcPr>
          <w:p w:rsidR="00C045EC" w:rsidRPr="008773A7" w:rsidRDefault="00C045EC" w:rsidP="00704C47">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Poprawa jakości życia o</w:t>
            </w:r>
            <w:r w:rsidR="00704C47" w:rsidRPr="008773A7">
              <w:rPr>
                <w:rFonts w:asciiTheme="minorHAnsi" w:hAnsiTheme="minorHAnsi"/>
                <w:spacing w:val="-6"/>
                <w:sz w:val="16"/>
                <w:szCs w:val="16"/>
              </w:rPr>
              <w:t>raz przedłużenie życia w zdrowiu</w:t>
            </w:r>
          </w:p>
        </w:tc>
        <w:tc>
          <w:tcPr>
            <w:tcW w:w="2233" w:type="dxa"/>
            <w:tcBorders>
              <w:top w:val="nil"/>
              <w:left w:val="nil"/>
              <w:bottom w:val="single" w:sz="4" w:space="0" w:color="auto"/>
              <w:right w:val="single" w:sz="4" w:space="0" w:color="auto"/>
            </w:tcBorders>
            <w:shd w:val="clear" w:color="auto" w:fill="auto"/>
            <w:vAlign w:val="center"/>
            <w:hideMark/>
          </w:tcPr>
          <w:p w:rsidR="00C045EC" w:rsidRPr="008773A7" w:rsidRDefault="00C045EC" w:rsidP="00C045EC">
            <w:pPr>
              <w:spacing w:after="0" w:line="240" w:lineRule="auto"/>
              <w:jc w:val="center"/>
              <w:rPr>
                <w:rFonts w:asciiTheme="minorHAnsi" w:hAnsiTheme="minorHAnsi"/>
                <w:spacing w:val="-2"/>
                <w:sz w:val="16"/>
                <w:szCs w:val="16"/>
              </w:rPr>
            </w:pPr>
            <w:r w:rsidRPr="008773A7">
              <w:rPr>
                <w:rFonts w:asciiTheme="minorHAnsi" w:hAnsiTheme="minorHAnsi"/>
                <w:spacing w:val="-2"/>
                <w:sz w:val="16"/>
                <w:szCs w:val="16"/>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C045EC" w:rsidRPr="008773A7" w:rsidRDefault="00C045EC" w:rsidP="00C045EC">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Organizowanie systemu ośrodków rehabilitacji i aktywności dla seniorów z wykorzystaniem istniejącej lub poprzez budowę nowej infrastruktury podmiotów leczniczych.</w:t>
            </w:r>
          </w:p>
        </w:tc>
        <w:tc>
          <w:tcPr>
            <w:tcW w:w="2449" w:type="dxa"/>
            <w:tcBorders>
              <w:top w:val="nil"/>
              <w:left w:val="nil"/>
              <w:bottom w:val="single" w:sz="4" w:space="0" w:color="auto"/>
              <w:right w:val="single" w:sz="4" w:space="0" w:color="auto"/>
            </w:tcBorders>
            <w:shd w:val="clear" w:color="auto" w:fill="auto"/>
            <w:vAlign w:val="center"/>
            <w:hideMark/>
          </w:tcPr>
          <w:p w:rsidR="00C045EC" w:rsidRPr="008773A7" w:rsidRDefault="00C045EC" w:rsidP="00C045EC">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ośrodków oferujących nieodpłatne zajęcia rehabilitacji i aktywności dla seniorów funkcjonujących przy podmiotach leczniczych;</w:t>
            </w:r>
          </w:p>
          <w:p w:rsidR="00C045EC" w:rsidRPr="008773A7" w:rsidRDefault="00C045EC" w:rsidP="00C045EC">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seniorów angażujących się aktywnie względem całkowitej liczby seniorów z wykorzystaniem infrastruktury podmiotów leczniczych.</w:t>
            </w:r>
          </w:p>
        </w:tc>
        <w:tc>
          <w:tcPr>
            <w:tcW w:w="2130" w:type="dxa"/>
            <w:tcBorders>
              <w:top w:val="nil"/>
              <w:left w:val="nil"/>
              <w:bottom w:val="single" w:sz="4" w:space="0" w:color="auto"/>
              <w:right w:val="single" w:sz="4" w:space="0" w:color="auto"/>
            </w:tcBorders>
            <w:shd w:val="clear" w:color="auto" w:fill="auto"/>
            <w:vAlign w:val="center"/>
            <w:hideMark/>
          </w:tcPr>
          <w:p w:rsidR="00C045EC" w:rsidRPr="008773A7" w:rsidRDefault="00C045EC" w:rsidP="00C045EC">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Prognozy GUS dla województwa podlaskiego do 2035 roku przewidują systematyczne pogłębianie się ujemnego przyrostu naturalnego. Współczynnik przyrostu naturalnego w 2035 roku w województwie podlaskim będzie miał wartość poniżej -5/1000 ludności. Należy podkreślić wyraźny trend spadkowy dotyczący odsetka dzieci i młodzieży w ogólnej liczbie ludności, a także systematyczne zwiększanie się odsetka osób po 65. roku życia.</w:t>
            </w:r>
          </w:p>
        </w:tc>
      </w:tr>
      <w:tr w:rsidR="00453BBC" w:rsidRPr="008773A7" w:rsidTr="00453BBC">
        <w:trPr>
          <w:trHeight w:val="144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E6940" w:rsidRPr="008773A7" w:rsidRDefault="00EE6940" w:rsidP="00C045EC">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34.</w:t>
            </w:r>
          </w:p>
        </w:tc>
        <w:tc>
          <w:tcPr>
            <w:tcW w:w="886" w:type="dxa"/>
            <w:tcBorders>
              <w:top w:val="nil"/>
              <w:left w:val="nil"/>
              <w:bottom w:val="single" w:sz="4" w:space="0" w:color="auto"/>
              <w:right w:val="single" w:sz="4" w:space="0" w:color="auto"/>
            </w:tcBorders>
            <w:shd w:val="clear" w:color="000000" w:fill="AFABAB"/>
            <w:vAlign w:val="center"/>
            <w:hideMark/>
          </w:tcPr>
          <w:p w:rsidR="00EE6940" w:rsidRPr="008773A7" w:rsidRDefault="00EE6940"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238</w:t>
            </w:r>
          </w:p>
        </w:tc>
        <w:tc>
          <w:tcPr>
            <w:tcW w:w="2011"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jakości leczenia szpitalnego w zakresie kardiochirurgii</w:t>
            </w:r>
          </w:p>
        </w:tc>
        <w:tc>
          <w:tcPr>
            <w:tcW w:w="202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dostępności do kardiologicznych procedur  wysokospecjalistycznych (Zwiększenie liczby procedur TAVI, Mitral-clip)</w:t>
            </w:r>
          </w:p>
        </w:tc>
        <w:tc>
          <w:tcPr>
            <w:tcW w:w="2233"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AE5B3F"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kontraktowania tych  procedur </w:t>
            </w:r>
          </w:p>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Wybudowanie sali hybrydowej w Klinice Kardiochirurgii UMwB</w:t>
            </w:r>
          </w:p>
        </w:tc>
        <w:tc>
          <w:tcPr>
            <w:tcW w:w="2449"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Wzrost liczby pacjentów mogących skorzystać z tego leczenia</w:t>
            </w:r>
          </w:p>
        </w:tc>
        <w:tc>
          <w:tcPr>
            <w:tcW w:w="2130" w:type="dxa"/>
            <w:tcBorders>
              <w:top w:val="nil"/>
              <w:left w:val="nil"/>
              <w:bottom w:val="single" w:sz="4" w:space="0" w:color="auto"/>
              <w:right w:val="single" w:sz="4" w:space="0" w:color="auto"/>
            </w:tcBorders>
            <w:shd w:val="clear" w:color="auto" w:fill="auto"/>
            <w:vAlign w:val="center"/>
            <w:hideMark/>
          </w:tcPr>
          <w:p w:rsidR="00EE6940" w:rsidRPr="008773A7" w:rsidRDefault="00EE6940"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Leczenie tymi metodami wymaga w pełni wyposażonej sali hybrydowej umożliwiającej zarówno przeprowadzenie operacji  kardiochirurgicznej jak i wykonywanie wszystkich zabiegów z zakresu kardiologii inwazyjnej</w:t>
            </w:r>
          </w:p>
        </w:tc>
      </w:tr>
      <w:tr w:rsidR="00E20B90" w:rsidRPr="008773A7" w:rsidTr="00453BBC">
        <w:trPr>
          <w:trHeight w:val="274"/>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E20B90" w:rsidRPr="008773A7" w:rsidRDefault="00E20B90" w:rsidP="00E20B90">
            <w:pPr>
              <w:spacing w:after="0"/>
              <w:jc w:val="center"/>
              <w:rPr>
                <w:rFonts w:ascii="Calibri" w:eastAsiaTheme="minorHAnsi" w:hAnsi="Calibri"/>
                <w:color w:val="000000"/>
                <w:sz w:val="16"/>
                <w:szCs w:val="16"/>
                <w:lang w:eastAsia="pl-PL"/>
              </w:rPr>
            </w:pPr>
            <w:r w:rsidRPr="008773A7">
              <w:rPr>
                <w:color w:val="000000"/>
                <w:sz w:val="16"/>
                <w:szCs w:val="16"/>
                <w:lang w:eastAsia="pl-PL"/>
              </w:rPr>
              <w:t>35.</w:t>
            </w:r>
          </w:p>
        </w:tc>
        <w:tc>
          <w:tcPr>
            <w:tcW w:w="886" w:type="dxa"/>
            <w:tcBorders>
              <w:top w:val="nil"/>
              <w:left w:val="nil"/>
              <w:bottom w:val="single" w:sz="4" w:space="0" w:color="auto"/>
              <w:right w:val="single" w:sz="4" w:space="0" w:color="auto"/>
            </w:tcBorders>
            <w:shd w:val="clear" w:color="000000" w:fill="AFABAB"/>
            <w:vAlign w:val="center"/>
            <w:hideMark/>
          </w:tcPr>
          <w:p w:rsidR="00E20B90" w:rsidRPr="008773A7" w:rsidRDefault="00E20B90" w:rsidP="00E20B90">
            <w:pPr>
              <w:spacing w:after="0"/>
              <w:jc w:val="center"/>
              <w:rPr>
                <w:rFonts w:ascii="Calibri" w:eastAsiaTheme="minorHAnsi" w:hAnsi="Calibri"/>
                <w:color w:val="000000"/>
                <w:sz w:val="16"/>
                <w:szCs w:val="16"/>
                <w:lang w:eastAsia="pl-PL"/>
              </w:rPr>
            </w:pPr>
            <w:r w:rsidRPr="008773A7">
              <w:rPr>
                <w:color w:val="000000"/>
                <w:sz w:val="16"/>
                <w:szCs w:val="16"/>
                <w:lang w:eastAsia="pl-PL"/>
              </w:rPr>
              <w:t>236</w:t>
            </w:r>
          </w:p>
        </w:tc>
        <w:tc>
          <w:tcPr>
            <w:tcW w:w="2011" w:type="dxa"/>
            <w:tcBorders>
              <w:top w:val="nil"/>
              <w:left w:val="nil"/>
              <w:bottom w:val="single" w:sz="4" w:space="0" w:color="auto"/>
              <w:right w:val="single" w:sz="4" w:space="0" w:color="auto"/>
            </w:tcBorders>
            <w:shd w:val="clear" w:color="auto" w:fill="auto"/>
            <w:vAlign w:val="center"/>
            <w:hideMark/>
          </w:tcPr>
          <w:p w:rsidR="00E20B90" w:rsidRPr="008773A7" w:rsidRDefault="00E20B90" w:rsidP="00E20B90">
            <w:pPr>
              <w:spacing w:after="0" w:line="240" w:lineRule="auto"/>
              <w:jc w:val="center"/>
              <w:rPr>
                <w:rFonts w:asciiTheme="minorHAnsi" w:hAnsiTheme="minorHAnsi"/>
                <w:sz w:val="16"/>
                <w:szCs w:val="16"/>
              </w:rPr>
            </w:pPr>
            <w:r w:rsidRPr="008773A7">
              <w:rPr>
                <w:rFonts w:asciiTheme="minorHAnsi" w:hAnsiTheme="minorHAnsi"/>
                <w:bCs/>
                <w:spacing w:val="-2"/>
                <w:sz w:val="16"/>
                <w:szCs w:val="16"/>
              </w:rPr>
              <w:t xml:space="preserve">Promocja i poprawa zdrowia psychicznego </w:t>
            </w:r>
            <w:r w:rsidRPr="008773A7">
              <w:rPr>
                <w:rFonts w:asciiTheme="minorHAnsi" w:hAnsiTheme="minorHAnsi"/>
                <w:sz w:val="16"/>
                <w:szCs w:val="16"/>
              </w:rPr>
              <w:t>(prewencja pierwotna, prewencja wtórna, profilaktyka trzeciorzędowa).</w:t>
            </w:r>
          </w:p>
        </w:tc>
        <w:tc>
          <w:tcPr>
            <w:tcW w:w="2029" w:type="dxa"/>
            <w:tcBorders>
              <w:top w:val="nil"/>
              <w:left w:val="nil"/>
              <w:bottom w:val="single" w:sz="4" w:space="0" w:color="auto"/>
              <w:right w:val="single" w:sz="4" w:space="0" w:color="auto"/>
            </w:tcBorders>
            <w:shd w:val="clear" w:color="auto" w:fill="auto"/>
            <w:vAlign w:val="center"/>
            <w:hideMark/>
          </w:tcPr>
          <w:p w:rsidR="00E20B90" w:rsidRPr="008773A7" w:rsidRDefault="00E20B90" w:rsidP="00E20B90">
            <w:pPr>
              <w:spacing w:after="0" w:line="240" w:lineRule="auto"/>
              <w:jc w:val="center"/>
              <w:rPr>
                <w:rFonts w:asciiTheme="minorHAnsi" w:hAnsiTheme="minorHAnsi"/>
                <w:spacing w:val="-6"/>
                <w:sz w:val="16"/>
                <w:szCs w:val="16"/>
              </w:rPr>
            </w:pPr>
            <w:r w:rsidRPr="008773A7">
              <w:rPr>
                <w:rFonts w:asciiTheme="minorHAnsi" w:hAnsiTheme="minorHAnsi"/>
                <w:bCs/>
                <w:spacing w:val="-2"/>
                <w:sz w:val="16"/>
                <w:szCs w:val="16"/>
              </w:rPr>
              <w:t>Rozwój opieki środowiskowej</w:t>
            </w:r>
            <w:r w:rsidRPr="008773A7">
              <w:rPr>
                <w:rFonts w:asciiTheme="minorHAnsi" w:hAnsiTheme="minorHAnsi"/>
                <w:spacing w:val="-6"/>
                <w:sz w:val="16"/>
                <w:szCs w:val="16"/>
              </w:rPr>
              <w:t>;</w:t>
            </w:r>
          </w:p>
          <w:p w:rsidR="00E20B90" w:rsidRPr="008773A7" w:rsidRDefault="00E20B90" w:rsidP="00E20B90">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Tworzenie centrów zdrowia psychicznego dla dorosłych;</w:t>
            </w:r>
          </w:p>
          <w:p w:rsidR="00E20B90" w:rsidRPr="008773A7" w:rsidRDefault="00E20B90" w:rsidP="00E20B90">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Tworzenie centrów zdrowia psychicznego dla dzieci i młodzieży;</w:t>
            </w:r>
          </w:p>
          <w:p w:rsidR="00E20B90" w:rsidRPr="008773A7" w:rsidRDefault="00E20B90" w:rsidP="00E20B90">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Zwiększenie liczby pielęgniarek środowiskowych uprawnionych do sprawowania opieki nad pacjentami z chorobą psychiczną w miejscu ich zamieszkania, asystentów społecznych i zawodowych udzielających pomocy środowiskowej osobom ze stwierdzona chorobą psychiczną;</w:t>
            </w:r>
          </w:p>
          <w:p w:rsidR="00E20B90" w:rsidRPr="008773A7" w:rsidRDefault="00E20B90" w:rsidP="00E20B90">
            <w:pPr>
              <w:spacing w:after="0" w:line="240" w:lineRule="auto"/>
              <w:jc w:val="center"/>
              <w:rPr>
                <w:rFonts w:asciiTheme="minorHAnsi" w:eastAsia="Times New Roman" w:hAnsiTheme="minorHAnsi"/>
                <w:sz w:val="16"/>
                <w:szCs w:val="16"/>
              </w:rPr>
            </w:pPr>
            <w:r w:rsidRPr="008773A7">
              <w:rPr>
                <w:rFonts w:asciiTheme="minorHAnsi" w:eastAsia="Times New Roman" w:hAnsiTheme="minorHAnsi"/>
                <w:sz w:val="16"/>
                <w:szCs w:val="16"/>
              </w:rPr>
              <w:t xml:space="preserve">Promocja zdrowia psychicznego w szkołach i </w:t>
            </w:r>
            <w:r w:rsidRPr="008773A7">
              <w:rPr>
                <w:rFonts w:asciiTheme="minorHAnsi" w:eastAsia="Times New Roman" w:hAnsiTheme="minorHAnsi"/>
                <w:sz w:val="16"/>
                <w:szCs w:val="16"/>
              </w:rPr>
              <w:lastRenderedPageBreak/>
              <w:t>miejscu pracy;</w:t>
            </w:r>
          </w:p>
          <w:p w:rsidR="00E20B90" w:rsidRPr="008773A7" w:rsidRDefault="00E20B90" w:rsidP="00E20B90">
            <w:pPr>
              <w:spacing w:after="0" w:line="240" w:lineRule="auto"/>
              <w:jc w:val="center"/>
              <w:rPr>
                <w:rFonts w:asciiTheme="minorHAnsi" w:eastAsia="Times New Roman" w:hAnsiTheme="minorHAnsi"/>
                <w:sz w:val="16"/>
                <w:szCs w:val="16"/>
              </w:rPr>
            </w:pPr>
            <w:r w:rsidRPr="008773A7">
              <w:rPr>
                <w:rFonts w:asciiTheme="minorHAnsi" w:eastAsia="Times New Roman" w:hAnsiTheme="minorHAnsi"/>
                <w:sz w:val="16"/>
                <w:szCs w:val="16"/>
              </w:rPr>
              <w:t>Wspieranie zdrowego psychicznie starzenia się;</w:t>
            </w:r>
          </w:p>
          <w:p w:rsidR="00E20B90" w:rsidRPr="008773A7" w:rsidRDefault="00E20B90" w:rsidP="00E20B90">
            <w:pPr>
              <w:spacing w:after="0" w:line="240" w:lineRule="auto"/>
              <w:jc w:val="center"/>
              <w:rPr>
                <w:rFonts w:asciiTheme="minorHAnsi" w:eastAsia="Times New Roman" w:hAnsiTheme="minorHAnsi"/>
                <w:sz w:val="16"/>
                <w:szCs w:val="16"/>
              </w:rPr>
            </w:pPr>
            <w:r w:rsidRPr="008773A7">
              <w:rPr>
                <w:rFonts w:asciiTheme="minorHAnsi" w:eastAsia="Times New Roman" w:hAnsiTheme="minorHAnsi"/>
                <w:sz w:val="16"/>
                <w:szCs w:val="16"/>
              </w:rPr>
              <w:t>Promocja zdrowia psychicznego w miejscu pracy – zapobieganie depresji i samobójstwom;</w:t>
            </w:r>
          </w:p>
          <w:p w:rsidR="00E20B90" w:rsidRPr="008773A7" w:rsidRDefault="00E20B90" w:rsidP="00E20B90">
            <w:pPr>
              <w:spacing w:after="0" w:line="240" w:lineRule="auto"/>
              <w:jc w:val="center"/>
              <w:rPr>
                <w:rFonts w:asciiTheme="minorHAnsi" w:eastAsia="Times New Roman" w:hAnsiTheme="minorHAnsi"/>
                <w:sz w:val="16"/>
                <w:szCs w:val="16"/>
              </w:rPr>
            </w:pPr>
            <w:r w:rsidRPr="008773A7">
              <w:rPr>
                <w:rFonts w:asciiTheme="minorHAnsi" w:eastAsia="Times New Roman" w:hAnsiTheme="minorHAnsi"/>
                <w:sz w:val="16"/>
                <w:szCs w:val="16"/>
              </w:rPr>
              <w:t>Poprawa dostępności świadczeń zdrowotnych w zakresie opieki stacjonarnej ze szczególnym uwzględnieniem zdrowia psychicznego dzieci i młodzieży.</w:t>
            </w:r>
          </w:p>
        </w:tc>
        <w:tc>
          <w:tcPr>
            <w:tcW w:w="2233" w:type="dxa"/>
            <w:tcBorders>
              <w:top w:val="nil"/>
              <w:left w:val="nil"/>
              <w:bottom w:val="single" w:sz="4" w:space="0" w:color="auto"/>
              <w:right w:val="single" w:sz="4" w:space="0" w:color="auto"/>
            </w:tcBorders>
            <w:shd w:val="clear" w:color="auto" w:fill="auto"/>
            <w:vAlign w:val="center"/>
            <w:hideMark/>
          </w:tcPr>
          <w:p w:rsidR="00E20B90" w:rsidRPr="008773A7" w:rsidRDefault="00E20B90" w:rsidP="00E20B90">
            <w:pPr>
              <w:spacing w:after="0" w:line="240" w:lineRule="auto"/>
              <w:jc w:val="center"/>
              <w:rPr>
                <w:rFonts w:asciiTheme="minorHAnsi" w:hAnsiTheme="minorHAnsi"/>
                <w:spacing w:val="-2"/>
                <w:sz w:val="16"/>
                <w:szCs w:val="16"/>
              </w:rPr>
            </w:pPr>
            <w:r w:rsidRPr="008773A7">
              <w:rPr>
                <w:rFonts w:asciiTheme="minorHAnsi" w:hAnsiTheme="minorHAnsi"/>
                <w:spacing w:val="-2"/>
                <w:sz w:val="16"/>
                <w:szCs w:val="16"/>
              </w:rPr>
              <w:lastRenderedPageBreak/>
              <w:t>Długoterminowy</w:t>
            </w:r>
          </w:p>
        </w:tc>
        <w:tc>
          <w:tcPr>
            <w:tcW w:w="2353" w:type="dxa"/>
            <w:tcBorders>
              <w:top w:val="nil"/>
              <w:left w:val="nil"/>
              <w:bottom w:val="single" w:sz="4" w:space="0" w:color="auto"/>
              <w:right w:val="single" w:sz="4" w:space="0" w:color="auto"/>
            </w:tcBorders>
            <w:shd w:val="clear" w:color="auto" w:fill="auto"/>
            <w:vAlign w:val="center"/>
            <w:hideMark/>
          </w:tcPr>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Zorganizowanie systemu finansowania oraz funkcjonowania centrów zdrowia psychicznego;</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Tworzenie nowych centrów przy współpracy z organizacjami pozarządowymi, podmiotami leczniczymi oraz JST;</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Kształcenie pielęgniarek środowiskowych, asystentów zawodowych i społecznych;</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Zwiększenie nakładów finansowych na pielęgniarską opiekę środowiskową;</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Zorganizowanie systemu finansowania i funkcjonowania personalnego poradnictwa społecznego i zawodowego w miejscu zamieszkania osób chorych;</w:t>
            </w:r>
          </w:p>
          <w:p w:rsidR="00E20B90" w:rsidRPr="008773A7" w:rsidRDefault="00E20B90" w:rsidP="00E20B90">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 xml:space="preserve">Realizowanie akcji/kampanii </w:t>
            </w:r>
            <w:r w:rsidRPr="008773A7">
              <w:rPr>
                <w:rFonts w:asciiTheme="minorHAnsi" w:hAnsiTheme="minorHAnsi"/>
                <w:spacing w:val="-6"/>
                <w:sz w:val="16"/>
                <w:szCs w:val="16"/>
              </w:rPr>
              <w:lastRenderedPageBreak/>
              <w:t>edukacyjnych promujących zdrowie psychiczne na terenie szkół oraz w miejscu pracy;</w:t>
            </w:r>
          </w:p>
          <w:p w:rsidR="00E20B90" w:rsidRPr="008773A7" w:rsidRDefault="00E20B90" w:rsidP="00E20B90">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Realizowanie akcji/kampanii edukacyjnych promujących zdrowie psychiczne osób starszych;</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Budowa i/lub rozbudowa infrastruktury zapewniającej dostępność świadczeń zdrowotnych, ze szczególnym uwzględnieniem dostępności dzieci i młodzieży.</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Utworzenie oddziału/ów szpitalnego/ych dla dzieci i młodzieży;</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Zakup/wymiana aparatury medycznej i sprzętu medycznego.</w:t>
            </w:r>
          </w:p>
        </w:tc>
        <w:tc>
          <w:tcPr>
            <w:tcW w:w="2449" w:type="dxa"/>
            <w:tcBorders>
              <w:top w:val="nil"/>
              <w:left w:val="nil"/>
              <w:bottom w:val="single" w:sz="4" w:space="0" w:color="auto"/>
              <w:right w:val="single" w:sz="4" w:space="0" w:color="auto"/>
            </w:tcBorders>
            <w:shd w:val="clear" w:color="auto" w:fill="auto"/>
            <w:vAlign w:val="center"/>
            <w:hideMark/>
          </w:tcPr>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lastRenderedPageBreak/>
              <w:t>Liczba nowych centrów zdrowia psychicznego dla dorosłych;</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 xml:space="preserve">Liczba nowych centrów zdrowia psychicznego dla </w:t>
            </w:r>
            <w:r w:rsidRPr="008773A7">
              <w:rPr>
                <w:rFonts w:asciiTheme="minorHAnsi" w:hAnsiTheme="minorHAnsi"/>
                <w:spacing w:val="-6"/>
                <w:sz w:val="16"/>
                <w:szCs w:val="16"/>
              </w:rPr>
              <w:t>dzieci i młodzieży;</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pielęgniarek środowiskowych opiekujących się pacjentami w miejscu ich zamieszkania;</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asystentów społecznych i zawodowych</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opiekujących się osobami ze stwierdzona chorobą psychiczną w miejscu ich zamieszkania;</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podmiotów/oddziałów/łóżek dla dzieci i młodzieży;</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zawartych umów o udzielanie świadczeń opieki zdrowotnej;</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hospitalizacji/hospitalizowanych/rok;</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 xml:space="preserve">Liczba zakupionej/wymienionej aparatury medycznej i sprzętu </w:t>
            </w:r>
            <w:r w:rsidRPr="008773A7">
              <w:rPr>
                <w:rFonts w:asciiTheme="minorHAnsi" w:hAnsiTheme="minorHAnsi"/>
                <w:spacing w:val="-3"/>
                <w:sz w:val="16"/>
                <w:szCs w:val="16"/>
              </w:rPr>
              <w:lastRenderedPageBreak/>
              <w:t>medycznego;</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oddziałów szpitalnych dla dzieci i młodzieży;</w:t>
            </w:r>
          </w:p>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zakupionej/wymienionej aparatury medycznej i sprzętu medycznego.</w:t>
            </w:r>
          </w:p>
        </w:tc>
        <w:tc>
          <w:tcPr>
            <w:tcW w:w="2130" w:type="dxa"/>
            <w:tcBorders>
              <w:top w:val="nil"/>
              <w:left w:val="nil"/>
              <w:bottom w:val="single" w:sz="4" w:space="0" w:color="auto"/>
              <w:right w:val="single" w:sz="4" w:space="0" w:color="auto"/>
            </w:tcBorders>
            <w:shd w:val="clear" w:color="auto" w:fill="auto"/>
            <w:vAlign w:val="center"/>
            <w:hideMark/>
          </w:tcPr>
          <w:p w:rsidR="00E20B90" w:rsidRPr="008773A7" w:rsidRDefault="00E20B90" w:rsidP="00E20B9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lastRenderedPageBreak/>
              <w:t>W województwie podlaskim w 2008 roku współczynnik chorobowości z powodu zaburzeń psychicznych wśród leczonych ambulatoryjnie wynosił 28,8/10</w:t>
            </w:r>
            <w:r w:rsidRPr="008773A7">
              <w:rPr>
                <w:rFonts w:asciiTheme="minorHAnsi" w:hAnsiTheme="minorHAnsi"/>
                <w:spacing w:val="-3"/>
                <w:sz w:val="16"/>
                <w:szCs w:val="16"/>
                <w:vertAlign w:val="superscript"/>
              </w:rPr>
              <w:t>3</w:t>
            </w:r>
            <w:r w:rsidRPr="008773A7">
              <w:rPr>
                <w:rFonts w:asciiTheme="minorHAnsi" w:hAnsiTheme="minorHAnsi"/>
                <w:spacing w:val="-3"/>
                <w:sz w:val="16"/>
                <w:szCs w:val="16"/>
              </w:rPr>
              <w:t xml:space="preserve"> i do roku 2009 jego wartość wzrosła do 31,5/10</w:t>
            </w:r>
            <w:r w:rsidRPr="008773A7">
              <w:rPr>
                <w:rFonts w:asciiTheme="minorHAnsi" w:hAnsiTheme="minorHAnsi"/>
                <w:spacing w:val="-3"/>
                <w:sz w:val="16"/>
                <w:szCs w:val="16"/>
                <w:vertAlign w:val="superscript"/>
              </w:rPr>
              <w:t>3</w:t>
            </w:r>
            <w:r w:rsidRPr="008773A7">
              <w:rPr>
                <w:rFonts w:asciiTheme="minorHAnsi" w:hAnsiTheme="minorHAnsi"/>
                <w:spacing w:val="-3"/>
                <w:sz w:val="16"/>
                <w:szCs w:val="16"/>
              </w:rPr>
              <w:t xml:space="preserve"> . Chorobowość psychiatryczna była wyższa u kobiet niż u mężczyzn. W 2008 roku współczynnik chorobowości psychiatrycznej u kobiet wynosił 33,2/10</w:t>
            </w:r>
            <w:r w:rsidRPr="008773A7">
              <w:rPr>
                <w:rFonts w:asciiTheme="minorHAnsi" w:hAnsiTheme="minorHAnsi"/>
                <w:spacing w:val="-3"/>
                <w:sz w:val="16"/>
                <w:szCs w:val="16"/>
                <w:vertAlign w:val="superscript"/>
              </w:rPr>
              <w:t>3</w:t>
            </w:r>
            <w:r w:rsidRPr="008773A7">
              <w:rPr>
                <w:rFonts w:asciiTheme="minorHAnsi" w:hAnsiTheme="minorHAnsi"/>
                <w:spacing w:val="-3"/>
                <w:sz w:val="16"/>
                <w:szCs w:val="16"/>
              </w:rPr>
              <w:t>. W 2009 roku wzrósł do 36,2/10</w:t>
            </w:r>
            <w:r w:rsidRPr="008773A7">
              <w:rPr>
                <w:rFonts w:asciiTheme="minorHAnsi" w:hAnsiTheme="minorHAnsi"/>
                <w:spacing w:val="-3"/>
                <w:sz w:val="16"/>
                <w:szCs w:val="16"/>
                <w:vertAlign w:val="superscript"/>
              </w:rPr>
              <w:t>3</w:t>
            </w:r>
            <w:r w:rsidRPr="008773A7">
              <w:rPr>
                <w:rFonts w:asciiTheme="minorHAnsi" w:hAnsiTheme="minorHAnsi"/>
                <w:spacing w:val="-3"/>
                <w:sz w:val="16"/>
                <w:szCs w:val="16"/>
              </w:rPr>
              <w:t xml:space="preserve">. W 2009 roku w porównaniu do roku poprzedniego nastąpił wzrost chorobowości psychiatrycznej ogółem leczonych ambulatoryjnie, wzrost miał miejsce zarówno u </w:t>
            </w:r>
            <w:r w:rsidRPr="008773A7">
              <w:rPr>
                <w:rFonts w:asciiTheme="minorHAnsi" w:hAnsiTheme="minorHAnsi"/>
                <w:spacing w:val="-3"/>
                <w:sz w:val="16"/>
                <w:szCs w:val="16"/>
              </w:rPr>
              <w:lastRenderedPageBreak/>
              <w:t>kobiet jak i u mężczyzn. Wzrost odnotowano we wszystkich grupach wieku u obu płci, z wyjątkiem najmłodszej grupy wieku, tj. 0-18 lat. W tej grupie wieku u obu płci nastąpiło obniżenie współczynnika chorobowości psychiatrycznej. Liczba hospitalizowanych z powodu zaburzeń psychicznych w województwie podlaskim w 2008 roku wynosiła 13 253, współczynnik chorobowości hospitalizowanej z tego powodu miał wartość 111,2/10</w:t>
            </w:r>
            <w:r w:rsidRPr="008773A7">
              <w:rPr>
                <w:rFonts w:asciiTheme="minorHAnsi" w:hAnsiTheme="minorHAnsi"/>
                <w:spacing w:val="-3"/>
                <w:sz w:val="16"/>
                <w:szCs w:val="16"/>
                <w:vertAlign w:val="superscript"/>
              </w:rPr>
              <w:t>4</w:t>
            </w:r>
            <w:r w:rsidRPr="008773A7">
              <w:rPr>
                <w:rFonts w:asciiTheme="minorHAnsi" w:hAnsiTheme="minorHAnsi"/>
                <w:spacing w:val="-3"/>
                <w:sz w:val="16"/>
                <w:szCs w:val="16"/>
              </w:rPr>
              <w:t>. W 2009 roku z powodu zaburzeń psychicznych w województwie podlaskim były hospitalizowane 13 022 osoby, wartość współczynnika hospitalizacji wynosiła 109,4/10</w:t>
            </w:r>
            <w:r w:rsidRPr="008773A7">
              <w:rPr>
                <w:rFonts w:asciiTheme="minorHAnsi" w:hAnsiTheme="minorHAnsi"/>
                <w:spacing w:val="-3"/>
                <w:sz w:val="16"/>
                <w:szCs w:val="16"/>
                <w:vertAlign w:val="superscript"/>
              </w:rPr>
              <w:t>4</w:t>
            </w:r>
            <w:r w:rsidRPr="008773A7">
              <w:rPr>
                <w:rFonts w:asciiTheme="minorHAnsi" w:hAnsiTheme="minorHAnsi"/>
                <w:spacing w:val="-3"/>
                <w:sz w:val="16"/>
                <w:szCs w:val="16"/>
              </w:rPr>
              <w:t>. Najwięcej osób było hospitalizowanych w oddziałach psychiatrycznych ogólnych (7088 osób w roku 2009) oraz w oddziałach leczenia alkoholowych zespołów abstynencyjnych (2367 osób w 2009 roku).</w:t>
            </w:r>
          </w:p>
        </w:tc>
      </w:tr>
      <w:tr w:rsidR="00453BBC" w:rsidRPr="008773A7" w:rsidTr="00453BBC">
        <w:trPr>
          <w:trHeight w:val="144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E20B90">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36.</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235</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Zapobieganie narastaniu powikłań nagłych oraz odległych będących konsekwencją nieleczenia lub niewłaściwego leczenia  chorób układu oddechowego  </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jakości życia chorych, utrzymywanie w pełni aktywności zawodowej i społecznej. </w:t>
            </w:r>
            <w:r w:rsidRPr="008773A7">
              <w:rPr>
                <w:rFonts w:ascii="Calibri" w:eastAsia="Times New Roman" w:hAnsi="Calibri" w:cs="Times New Roman"/>
                <w:sz w:val="16"/>
                <w:szCs w:val="16"/>
                <w:lang w:eastAsia="pl-PL"/>
              </w:rPr>
              <w:br/>
              <w:t xml:space="preserve">„Przekazanie” pacjentów z opieki pediatrycznej do systemu opieki dla pacjentów dorosłych w możliwie najlepszym stanie </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Stopniowe rozszerzanie  i doskonalenie zakresu świadczeń oferowanych z uwzględnieniem szeroko pojętej profilaktyki</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zgonów (współczynnik umieralności) spowodowanych niewydolnością oddechową, anafilaksją  lub  innymi schorzeniami       </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w:t>
            </w:r>
          </w:p>
        </w:tc>
      </w:tr>
      <w:tr w:rsidR="00453BBC" w:rsidRPr="008773A7" w:rsidTr="00453BBC">
        <w:trPr>
          <w:trHeight w:val="96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37.</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233</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do świadczeń stacjonarnych w dziedzinie kardiologii </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liczby łóżek kardiologicznych w szpitalach wieloprofilowych</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Analiza wykorzystania łóżek na innych oddziałach szpitalnych, analiza profilu pacjentów hospitalizowanych na oddziałach wewnętrznych</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Skrócenie kolejki oczekujący</w:t>
            </w:r>
            <w:r w:rsidR="00C763F9" w:rsidRPr="008773A7">
              <w:rPr>
                <w:rFonts w:ascii="Calibri" w:eastAsia="Times New Roman" w:hAnsi="Calibri" w:cs="Times New Roman"/>
                <w:sz w:val="16"/>
                <w:szCs w:val="16"/>
                <w:lang w:eastAsia="pl-PL"/>
              </w:rPr>
              <w:t>ch na miejsca w trybie planowym</w:t>
            </w:r>
            <w:r w:rsidRPr="008773A7">
              <w:rPr>
                <w:rFonts w:ascii="Calibri" w:eastAsia="Times New Roman" w:hAnsi="Calibri" w:cs="Times New Roman"/>
                <w:sz w:val="16"/>
                <w:szCs w:val="16"/>
                <w:lang w:eastAsia="pl-PL"/>
              </w:rPr>
              <w:t xml:space="preserve">  </w:t>
            </w:r>
            <w:r w:rsidRPr="008773A7">
              <w:rPr>
                <w:rFonts w:ascii="Calibri" w:eastAsia="Times New Roman" w:hAnsi="Calibri" w:cs="Times New Roman"/>
                <w:sz w:val="16"/>
                <w:szCs w:val="16"/>
                <w:lang w:eastAsia="pl-PL"/>
              </w:rPr>
              <w:br/>
              <w:t xml:space="preserve">Zmiana profilu przyjęć na Oddziały kardiologiczne </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75% przyjęć w trybie pilnym jest niekorzystne dla pacjentów oczekujących na planową diagnostykę i leczenie</w:t>
            </w:r>
          </w:p>
        </w:tc>
      </w:tr>
      <w:tr w:rsidR="00453BBC" w:rsidRPr="008773A7" w:rsidTr="00453BBC">
        <w:trPr>
          <w:trHeight w:val="168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38.</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233</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efektywności funkcjonowania oraz poprawa jakości świadczeń udzielanych w oddziałach położniczych i ginekologicznych</w:t>
            </w:r>
          </w:p>
        </w:tc>
        <w:tc>
          <w:tcPr>
            <w:tcW w:w="2029" w:type="dxa"/>
            <w:tcBorders>
              <w:top w:val="nil"/>
              <w:left w:val="nil"/>
              <w:bottom w:val="single" w:sz="4" w:space="0" w:color="auto"/>
              <w:right w:val="single" w:sz="4" w:space="0" w:color="auto"/>
            </w:tcBorders>
            <w:shd w:val="clear" w:color="auto" w:fill="auto"/>
            <w:vAlign w:val="center"/>
            <w:hideMark/>
          </w:tcPr>
          <w:p w:rsidR="00C763F9" w:rsidRPr="008773A7" w:rsidRDefault="00592A05" w:rsidP="00C763F9">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wskaźników obłożenia</w:t>
            </w:r>
          </w:p>
          <w:p w:rsidR="00C763F9" w:rsidRPr="008773A7" w:rsidRDefault="00592A05" w:rsidP="00C763F9">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koncentracji świadczeń z zakresu położnictwa</w:t>
            </w:r>
          </w:p>
          <w:p w:rsidR="00592A05" w:rsidRPr="008773A7" w:rsidRDefault="00592A05" w:rsidP="00C763F9">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efektywności zabiegów kompleksowych     </w:t>
            </w:r>
            <w:r w:rsidRPr="008773A7">
              <w:rPr>
                <w:rFonts w:ascii="Calibri" w:eastAsia="Times New Roman" w:hAnsi="Calibri" w:cs="Times New Roman"/>
                <w:sz w:val="16"/>
                <w:szCs w:val="16"/>
                <w:lang w:eastAsia="pl-PL"/>
              </w:rPr>
              <w:br/>
              <w:t>Zmniejszenie liczby porodów przez cesarskie cięcie</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Optymalizacja liczby oddziałów / łóżek dostępnych w województwie    </w:t>
            </w:r>
            <w:r w:rsidRPr="008773A7">
              <w:rPr>
                <w:rFonts w:ascii="Calibri" w:eastAsia="Times New Roman" w:hAnsi="Calibri" w:cs="Times New Roman"/>
                <w:sz w:val="16"/>
                <w:szCs w:val="16"/>
                <w:lang w:eastAsia="pl-PL"/>
              </w:rPr>
              <w:br/>
              <w:t>Zwiększenie koncentracji wykonywania specjalistycznych zabiegów kompleksowych    Wprowadzenie skoordynowanej opieki nad kobietą w ciąży, podczas porodu i w połogu</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  Wskaźnik obłożenia łóżek    </w:t>
            </w:r>
            <w:r w:rsidRPr="008773A7">
              <w:rPr>
                <w:rFonts w:ascii="Calibri" w:eastAsia="Times New Roman" w:hAnsi="Calibri" w:cs="Times New Roman"/>
                <w:sz w:val="16"/>
                <w:szCs w:val="16"/>
                <w:lang w:eastAsia="pl-PL"/>
              </w:rPr>
              <w:br/>
              <w:t xml:space="preserve">Liczba oddziałów wykonujących specjalistyczne zabiegi kompleksowe   </w:t>
            </w:r>
            <w:r w:rsidRPr="008773A7">
              <w:rPr>
                <w:rFonts w:ascii="Calibri" w:eastAsia="Times New Roman" w:hAnsi="Calibri" w:cs="Times New Roman"/>
                <w:sz w:val="16"/>
                <w:szCs w:val="16"/>
                <w:lang w:eastAsia="pl-PL"/>
              </w:rPr>
              <w:br/>
              <w:t xml:space="preserve"> Udział porodów przez cesarskie cięcie w ogólnej liczbie porodów  </w:t>
            </w:r>
            <w:r w:rsidRPr="008773A7">
              <w:rPr>
                <w:rFonts w:ascii="Calibri" w:eastAsia="Times New Roman" w:hAnsi="Calibri" w:cs="Times New Roman"/>
                <w:sz w:val="16"/>
                <w:szCs w:val="16"/>
                <w:lang w:eastAsia="pl-PL"/>
              </w:rPr>
              <w:br/>
              <w:t>Czas oceny: rok 2025</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w:t>
            </w:r>
          </w:p>
        </w:tc>
      </w:tr>
      <w:tr w:rsidR="00453BBC" w:rsidRPr="008773A7" w:rsidTr="00453BBC">
        <w:trPr>
          <w:trHeight w:val="12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39.</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232</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kompetencji pielęgniarek psychiatrycznych</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jakości świadczonych usług w zakresie pielęgniarstwa psychiatrycznego</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liczby miejsc szkolenia specjalizacyjnego w  dziedzinie pielęgniarstwa psychiatrycznego dofinansowanych  ze </w:t>
            </w:r>
            <w:r w:rsidR="00453BBC" w:rsidRPr="008773A7">
              <w:rPr>
                <w:rFonts w:ascii="Calibri" w:eastAsia="Times New Roman" w:hAnsi="Calibri" w:cs="Times New Roman"/>
                <w:sz w:val="16"/>
                <w:szCs w:val="16"/>
                <w:lang w:eastAsia="pl-PL"/>
              </w:rPr>
              <w:t>środków</w:t>
            </w:r>
            <w:r w:rsidRPr="008773A7">
              <w:rPr>
                <w:rFonts w:ascii="Calibri" w:eastAsia="Times New Roman" w:hAnsi="Calibri" w:cs="Times New Roman"/>
                <w:sz w:val="16"/>
                <w:szCs w:val="16"/>
                <w:lang w:eastAsia="pl-PL"/>
              </w:rPr>
              <w:t xml:space="preserve"> publicznych</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specjalistów w dziedzinie pielęgniarstwa psychiatrycznego w  stosunku do liczby pielęgniarek  zatrudnionych w psychiatrycznych podmiotach leczniczych</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Zapotrzebowanie specjalistów w dziedzinie pielęgniarstwa psychiatrycznego niezbędnych do wykonywania świadczeń medycznych na odpowiednim poziomie</w:t>
            </w:r>
          </w:p>
        </w:tc>
      </w:tr>
      <w:tr w:rsidR="00942A8B" w:rsidRPr="008773A7" w:rsidTr="00453BBC">
        <w:trPr>
          <w:trHeight w:val="19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942A8B" w:rsidRPr="008773A7" w:rsidRDefault="00942A8B" w:rsidP="00920D8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40.</w:t>
            </w:r>
          </w:p>
        </w:tc>
        <w:tc>
          <w:tcPr>
            <w:tcW w:w="886" w:type="dxa"/>
            <w:tcBorders>
              <w:top w:val="nil"/>
              <w:left w:val="nil"/>
              <w:bottom w:val="single" w:sz="4" w:space="0" w:color="auto"/>
              <w:right w:val="single" w:sz="4" w:space="0" w:color="auto"/>
            </w:tcBorders>
            <w:shd w:val="clear" w:color="000000" w:fill="AFABAB"/>
            <w:vAlign w:val="center"/>
            <w:hideMark/>
          </w:tcPr>
          <w:p w:rsidR="00942A8B" w:rsidRPr="008773A7" w:rsidRDefault="00942A8B" w:rsidP="00920D8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232</w:t>
            </w:r>
          </w:p>
        </w:tc>
        <w:tc>
          <w:tcPr>
            <w:tcW w:w="2011" w:type="dxa"/>
            <w:tcBorders>
              <w:top w:val="nil"/>
              <w:left w:val="nil"/>
              <w:bottom w:val="single" w:sz="4" w:space="0" w:color="auto"/>
              <w:right w:val="single" w:sz="4" w:space="0" w:color="auto"/>
            </w:tcBorders>
            <w:shd w:val="clear" w:color="auto" w:fill="auto"/>
            <w:vAlign w:val="center"/>
            <w:hideMark/>
          </w:tcPr>
          <w:p w:rsidR="00942A8B" w:rsidRPr="008773A7" w:rsidRDefault="00942A8B" w:rsidP="00453BBC">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efektywności systemu ochrony zdrowia </w:t>
            </w:r>
            <w:r w:rsidRPr="008773A7">
              <w:rPr>
                <w:rFonts w:ascii="Calibri" w:eastAsia="Times New Roman" w:hAnsi="Calibri" w:cs="Times New Roman"/>
                <w:sz w:val="16"/>
                <w:szCs w:val="16"/>
                <w:lang w:eastAsia="pl-PL"/>
              </w:rPr>
              <w:br/>
              <w:t xml:space="preserve">w województwie podlaskim  </w:t>
            </w:r>
            <w:r w:rsidRPr="008773A7">
              <w:rPr>
                <w:rFonts w:ascii="Calibri" w:eastAsia="Times New Roman" w:hAnsi="Calibri" w:cs="Times New Roman"/>
                <w:sz w:val="16"/>
                <w:szCs w:val="16"/>
                <w:lang w:eastAsia="pl-PL"/>
              </w:rPr>
              <w:br/>
            </w:r>
          </w:p>
        </w:tc>
        <w:tc>
          <w:tcPr>
            <w:tcW w:w="2029" w:type="dxa"/>
            <w:tcBorders>
              <w:top w:val="nil"/>
              <w:left w:val="nil"/>
              <w:bottom w:val="single" w:sz="4" w:space="0" w:color="auto"/>
              <w:right w:val="single" w:sz="4" w:space="0" w:color="auto"/>
            </w:tcBorders>
            <w:shd w:val="clear" w:color="auto" w:fill="auto"/>
            <w:vAlign w:val="center"/>
            <w:hideMark/>
          </w:tcPr>
          <w:p w:rsidR="00942A8B" w:rsidRPr="008773A7" w:rsidRDefault="00942A8B" w:rsidP="00453BBC">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medycznej i finansowej systemu ochrony zdrowia w województwie podlaskim</w:t>
            </w:r>
            <w:r w:rsidRPr="008773A7">
              <w:rPr>
                <w:rFonts w:ascii="Calibri" w:eastAsia="Times New Roman" w:hAnsi="Calibri" w:cs="Times New Roman"/>
                <w:sz w:val="16"/>
                <w:szCs w:val="16"/>
                <w:lang w:eastAsia="pl-PL"/>
              </w:rPr>
              <w:br/>
              <w:t>Poprawa jakości systemu ochrony zdrowia w województwie podlaskim.</w:t>
            </w:r>
          </w:p>
        </w:tc>
        <w:tc>
          <w:tcPr>
            <w:tcW w:w="2233" w:type="dxa"/>
            <w:tcBorders>
              <w:top w:val="nil"/>
              <w:left w:val="nil"/>
              <w:bottom w:val="single" w:sz="4" w:space="0" w:color="auto"/>
              <w:right w:val="single" w:sz="4" w:space="0" w:color="auto"/>
            </w:tcBorders>
            <w:shd w:val="clear" w:color="auto" w:fill="auto"/>
            <w:vAlign w:val="center"/>
            <w:hideMark/>
          </w:tcPr>
          <w:p w:rsidR="00942A8B" w:rsidRPr="008773A7" w:rsidRDefault="00942A8B" w:rsidP="00920D8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453BBC" w:rsidRPr="008773A7" w:rsidRDefault="00942A8B" w:rsidP="00920D8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Budowa i/lub rozbudowa infrastruktury zapewniającej dos</w:t>
            </w:r>
            <w:r w:rsidR="00453BBC" w:rsidRPr="008773A7">
              <w:rPr>
                <w:rFonts w:ascii="Calibri" w:eastAsia="Times New Roman" w:hAnsi="Calibri" w:cs="Times New Roman"/>
                <w:sz w:val="16"/>
                <w:szCs w:val="16"/>
                <w:lang w:eastAsia="pl-PL"/>
              </w:rPr>
              <w:t>tępność świadczeń zdrowotnych</w:t>
            </w:r>
          </w:p>
          <w:p w:rsidR="00942A8B" w:rsidRPr="008773A7" w:rsidRDefault="00942A8B" w:rsidP="00453BBC">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nakładów finansowych na ochronę zdrowia w województwie podlaskim  Ocena jakości poprzez ocenę satysfakcji pacjentów oraz ocenę zarządzania w podmiotach leczniczych</w:t>
            </w:r>
          </w:p>
        </w:tc>
        <w:tc>
          <w:tcPr>
            <w:tcW w:w="2449" w:type="dxa"/>
            <w:tcBorders>
              <w:top w:val="nil"/>
              <w:left w:val="nil"/>
              <w:bottom w:val="single" w:sz="4" w:space="0" w:color="auto"/>
              <w:right w:val="single" w:sz="4" w:space="0" w:color="auto"/>
            </w:tcBorders>
            <w:shd w:val="clear" w:color="auto" w:fill="auto"/>
            <w:vAlign w:val="center"/>
            <w:hideMark/>
          </w:tcPr>
          <w:p w:rsidR="00942A8B" w:rsidRPr="008773A7" w:rsidRDefault="00942A8B" w:rsidP="00453BBC">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w:t>
            </w:r>
            <w:r w:rsidR="00453BBC" w:rsidRPr="008773A7">
              <w:rPr>
                <w:rFonts w:ascii="Calibri" w:eastAsia="Times New Roman" w:hAnsi="Calibri" w:cs="Times New Roman"/>
                <w:sz w:val="16"/>
                <w:szCs w:val="16"/>
                <w:lang w:eastAsia="pl-PL"/>
              </w:rPr>
              <w:t>iczba podmiotów/oddziałów/łóżek</w:t>
            </w:r>
            <w:r w:rsidRPr="008773A7">
              <w:rPr>
                <w:rFonts w:ascii="Calibri" w:eastAsia="Times New Roman" w:hAnsi="Calibri" w:cs="Times New Roman"/>
                <w:sz w:val="16"/>
                <w:szCs w:val="16"/>
                <w:lang w:eastAsia="pl-PL"/>
              </w:rPr>
              <w:t xml:space="preserve">  Wydatki publiczne i prywatne na ochronę zdrowia w województwie podlaskim (ogółem/</w:t>
            </w:r>
            <w:r w:rsidRPr="008773A7">
              <w:rPr>
                <w:rFonts w:ascii="Calibri" w:eastAsia="Times New Roman" w:hAnsi="Calibri" w:cs="Times New Roman"/>
                <w:i/>
                <w:iCs/>
                <w:sz w:val="16"/>
                <w:szCs w:val="16"/>
                <w:lang w:eastAsia="pl-PL"/>
              </w:rPr>
              <w:t>per capita</w:t>
            </w:r>
            <w:r w:rsidR="00453BBC" w:rsidRPr="008773A7">
              <w:rPr>
                <w:rFonts w:ascii="Calibri" w:eastAsia="Times New Roman" w:hAnsi="Calibri" w:cs="Times New Roman"/>
                <w:i/>
                <w:iCs/>
                <w:sz w:val="16"/>
                <w:szCs w:val="16"/>
                <w:lang w:eastAsia="pl-PL"/>
              </w:rPr>
              <w:t>)</w:t>
            </w:r>
            <w:r w:rsidRPr="008773A7">
              <w:rPr>
                <w:rFonts w:ascii="Calibri" w:eastAsia="Times New Roman" w:hAnsi="Calibri" w:cs="Times New Roman"/>
                <w:sz w:val="16"/>
                <w:szCs w:val="16"/>
                <w:lang w:eastAsia="pl-PL"/>
              </w:rPr>
              <w:t xml:space="preserve">  Ocena punktowa satysfakcji oraz jakości zarządzania (liczba punktów w skali)</w:t>
            </w:r>
          </w:p>
        </w:tc>
        <w:tc>
          <w:tcPr>
            <w:tcW w:w="2130" w:type="dxa"/>
            <w:tcBorders>
              <w:top w:val="nil"/>
              <w:left w:val="nil"/>
              <w:bottom w:val="single" w:sz="4" w:space="0" w:color="auto"/>
              <w:right w:val="single" w:sz="4" w:space="0" w:color="auto"/>
            </w:tcBorders>
            <w:shd w:val="clear" w:color="auto" w:fill="auto"/>
            <w:vAlign w:val="center"/>
            <w:hideMark/>
          </w:tcPr>
          <w:p w:rsidR="00942A8B" w:rsidRPr="008773A7" w:rsidRDefault="00942A8B" w:rsidP="00920D8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efektywności klinicznej i ekonomicznej sektora usług zdrowotnych ze szczególnym uwzględnieniem stacjonarnej opieki zdrowotnej</w:t>
            </w:r>
          </w:p>
        </w:tc>
      </w:tr>
      <w:tr w:rsidR="00453BBC" w:rsidRPr="008773A7" w:rsidTr="00453BBC">
        <w:trPr>
          <w:trHeight w:val="19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41.</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231</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funkcjonowania oddziałów urologicznych</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D10EFA">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obłożenia łóżek urologicznych i </w:t>
            </w:r>
            <w:r w:rsidR="00D10EFA" w:rsidRPr="008773A7">
              <w:rPr>
                <w:rFonts w:ascii="Calibri" w:eastAsia="Times New Roman" w:hAnsi="Calibri" w:cs="Times New Roman"/>
                <w:sz w:val="16"/>
                <w:szCs w:val="16"/>
                <w:lang w:eastAsia="pl-PL"/>
              </w:rPr>
              <w:t>racjonalizacja</w:t>
            </w:r>
            <w:r w:rsidRPr="008773A7">
              <w:rPr>
                <w:rFonts w:ascii="Calibri" w:eastAsia="Times New Roman" w:hAnsi="Calibri" w:cs="Times New Roman"/>
                <w:sz w:val="16"/>
                <w:szCs w:val="16"/>
                <w:lang w:eastAsia="pl-PL"/>
              </w:rPr>
              <w:t xml:space="preserve"> czasu trwania </w:t>
            </w:r>
            <w:r w:rsidR="00D10EFA" w:rsidRPr="008773A7">
              <w:rPr>
                <w:rFonts w:ascii="Calibri" w:eastAsia="Times New Roman" w:hAnsi="Calibri" w:cs="Times New Roman"/>
                <w:sz w:val="16"/>
                <w:szCs w:val="16"/>
                <w:lang w:eastAsia="pl-PL"/>
              </w:rPr>
              <w:t>hospitalizacji</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Długoterminowy </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D10EFA">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Racjonalizacja liczby łóżek urologicznych</w:t>
            </w:r>
            <w:r w:rsidRPr="008773A7">
              <w:rPr>
                <w:rFonts w:ascii="Calibri" w:eastAsia="Times New Roman" w:hAnsi="Calibri" w:cs="Times New Roman"/>
                <w:sz w:val="16"/>
                <w:szCs w:val="16"/>
                <w:lang w:eastAsia="pl-PL"/>
              </w:rPr>
              <w:br/>
              <w:t xml:space="preserve">Równomierne obłożenie łóżek urologicznych w województwie    </w:t>
            </w:r>
            <w:r w:rsidRPr="008773A7">
              <w:rPr>
                <w:rFonts w:ascii="Calibri" w:eastAsia="Times New Roman" w:hAnsi="Calibri" w:cs="Times New Roman"/>
                <w:sz w:val="16"/>
                <w:szCs w:val="16"/>
                <w:lang w:eastAsia="pl-PL"/>
              </w:rPr>
              <w:br/>
              <w:t xml:space="preserve">Stworzenie warunków do zwiększenia możliwości realizacji świadczeń zabiegowych na oddziałach urologicznych   </w:t>
            </w:r>
            <w:r w:rsidRPr="008773A7">
              <w:rPr>
                <w:rFonts w:ascii="Calibri" w:eastAsia="Times New Roman" w:hAnsi="Calibri" w:cs="Times New Roman"/>
                <w:sz w:val="16"/>
                <w:szCs w:val="16"/>
                <w:lang w:eastAsia="pl-PL"/>
              </w:rPr>
              <w:br/>
              <w:t xml:space="preserve"> Dążenie do koncentracji zabiegów kompleksowych</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Wskaźnik obłożenia łóżek     </w:t>
            </w:r>
            <w:r w:rsidRPr="008773A7">
              <w:rPr>
                <w:rFonts w:ascii="Calibri" w:eastAsia="Times New Roman" w:hAnsi="Calibri" w:cs="Times New Roman"/>
                <w:sz w:val="16"/>
                <w:szCs w:val="16"/>
                <w:lang w:eastAsia="pl-PL"/>
              </w:rPr>
              <w:br/>
              <w:t xml:space="preserve"> Odsetek świadczeń zabiegowych      </w:t>
            </w:r>
            <w:r w:rsidRPr="008773A7">
              <w:rPr>
                <w:rFonts w:ascii="Calibri" w:eastAsia="Times New Roman" w:hAnsi="Calibri" w:cs="Times New Roman"/>
                <w:sz w:val="16"/>
                <w:szCs w:val="16"/>
                <w:lang w:eastAsia="pl-PL"/>
              </w:rPr>
              <w:br/>
              <w:t xml:space="preserve">Liczba zabiegów kompleksowych na oddziałach urologicznych   </w:t>
            </w:r>
            <w:r w:rsidRPr="008773A7">
              <w:rPr>
                <w:rFonts w:ascii="Calibri" w:eastAsia="Times New Roman" w:hAnsi="Calibri" w:cs="Times New Roman"/>
                <w:sz w:val="16"/>
                <w:szCs w:val="16"/>
                <w:lang w:eastAsia="pl-PL"/>
              </w:rPr>
              <w:br/>
              <w:t xml:space="preserve"> Czas oceny: rok 2025</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Realizacja założeń wynikających z mapy potrzeb zdrowotnych w zakresie lecznictwa szpitalnego dla województwa podlaskiego oraz  Krajowych ram strategicznych Policy Paper dla ochrony zdrowia na lata 2014-2020;  </w:t>
            </w:r>
          </w:p>
        </w:tc>
      </w:tr>
      <w:tr w:rsidR="00453BBC" w:rsidRPr="008773A7" w:rsidTr="00453BBC">
        <w:trPr>
          <w:trHeight w:val="216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42.</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229</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wczesnej diagnostyki i leczenia przewlekłych zapaleń stawów i układowych chorób z autoagresji (zarówno u dorosłych jak i w populacji wieku rozwojowego) </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dostępności pozaszpitalnych form opieki  </w:t>
            </w:r>
            <w:r w:rsidRPr="008773A7">
              <w:rPr>
                <w:rFonts w:ascii="Calibri" w:eastAsia="Times New Roman" w:hAnsi="Calibri" w:cs="Times New Roman"/>
                <w:sz w:val="16"/>
                <w:szCs w:val="16"/>
                <w:lang w:eastAsia="pl-PL"/>
              </w:rPr>
              <w:br/>
              <w:t xml:space="preserve">Optymalizacja dostępu do nowoczesnych metod farmakoterapii (w tym leczenia biologicznego)  </w:t>
            </w:r>
            <w:r w:rsidRPr="008773A7">
              <w:rPr>
                <w:rFonts w:ascii="Calibri" w:eastAsia="Times New Roman" w:hAnsi="Calibri" w:cs="Times New Roman"/>
                <w:sz w:val="16"/>
                <w:szCs w:val="16"/>
                <w:lang w:eastAsia="pl-PL"/>
              </w:rPr>
              <w:br/>
              <w:t xml:space="preserve">Poprawa dostępności do nowoczesnych metod diagnostycznych   </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Tworzenie form opieki: </w:t>
            </w:r>
            <w:r w:rsidRPr="008773A7">
              <w:rPr>
                <w:rFonts w:ascii="Calibri" w:eastAsia="Times New Roman" w:hAnsi="Calibri" w:cs="Times New Roman"/>
                <w:sz w:val="16"/>
                <w:szCs w:val="16"/>
                <w:lang w:eastAsia="pl-PL"/>
              </w:rPr>
              <w:br/>
              <w:t xml:space="preserve">1. poradni wczesnej diagnostyki zapaleń stawów/układowych chorób tkanki </w:t>
            </w:r>
            <w:r w:rsidR="005916C0" w:rsidRPr="008773A7">
              <w:rPr>
                <w:rFonts w:ascii="Calibri" w:eastAsia="Times New Roman" w:hAnsi="Calibri" w:cs="Times New Roman"/>
                <w:sz w:val="16"/>
                <w:szCs w:val="16"/>
                <w:lang w:eastAsia="pl-PL"/>
              </w:rPr>
              <w:t xml:space="preserve">łącznej, </w:t>
            </w:r>
            <w:r w:rsidR="005916C0" w:rsidRPr="008773A7">
              <w:rPr>
                <w:rFonts w:ascii="Calibri" w:eastAsia="Times New Roman" w:hAnsi="Calibri" w:cs="Times New Roman"/>
                <w:sz w:val="16"/>
                <w:szCs w:val="16"/>
                <w:lang w:eastAsia="pl-PL"/>
              </w:rPr>
              <w:br/>
              <w:t>2. oddziałów dziennych.</w:t>
            </w:r>
            <w:r w:rsidRPr="008773A7">
              <w:rPr>
                <w:rFonts w:ascii="Calibri" w:eastAsia="Times New Roman" w:hAnsi="Calibri" w:cs="Times New Roman"/>
                <w:sz w:val="16"/>
                <w:szCs w:val="16"/>
                <w:lang w:eastAsia="pl-PL"/>
              </w:rPr>
              <w:t xml:space="preserve">   </w:t>
            </w:r>
            <w:r w:rsidRPr="008773A7">
              <w:rPr>
                <w:rFonts w:ascii="Calibri" w:eastAsia="Times New Roman" w:hAnsi="Calibri" w:cs="Times New Roman"/>
                <w:sz w:val="16"/>
                <w:szCs w:val="16"/>
                <w:lang w:eastAsia="pl-PL"/>
              </w:rPr>
              <w:br/>
              <w:t xml:space="preserve">Poprawa wyceny świadczeń koniecznych dla postawienia prawidłowej diagnozy we wczesnym okresie choroby </w:t>
            </w:r>
          </w:p>
        </w:tc>
        <w:tc>
          <w:tcPr>
            <w:tcW w:w="2449" w:type="dxa"/>
            <w:tcBorders>
              <w:top w:val="nil"/>
              <w:left w:val="nil"/>
              <w:bottom w:val="single" w:sz="4" w:space="0" w:color="auto"/>
              <w:right w:val="single" w:sz="4" w:space="0" w:color="auto"/>
            </w:tcBorders>
            <w:shd w:val="clear" w:color="auto" w:fill="auto"/>
            <w:vAlign w:val="center"/>
            <w:hideMark/>
          </w:tcPr>
          <w:p w:rsidR="005916C0" w:rsidRPr="008773A7" w:rsidRDefault="00592A05" w:rsidP="005916C0">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Skrócenie czasu oczekiwania na pierwszą wizytę pacjenta z podejrzeniem zapalenia stawów/układowej choroby z autoagresji </w:t>
            </w:r>
          </w:p>
          <w:p w:rsidR="00592A05" w:rsidRPr="008773A7" w:rsidRDefault="00592A05" w:rsidP="005916C0">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osób objętych opieką w stosunku do liczby potrzebujących </w:t>
            </w:r>
          </w:p>
        </w:tc>
        <w:tc>
          <w:tcPr>
            <w:tcW w:w="2130" w:type="dxa"/>
            <w:tcBorders>
              <w:top w:val="nil"/>
              <w:left w:val="nil"/>
              <w:bottom w:val="single" w:sz="4" w:space="0" w:color="auto"/>
              <w:right w:val="single" w:sz="4" w:space="0" w:color="auto"/>
            </w:tcBorders>
            <w:shd w:val="clear" w:color="auto" w:fill="auto"/>
            <w:vAlign w:val="center"/>
            <w:hideMark/>
          </w:tcPr>
          <w:p w:rsidR="005916C0"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Realizacja zaleceń zawartych w krajowych (Polskie Towarzystwo Reumatologiczne) </w:t>
            </w:r>
            <w:r w:rsidR="005916C0" w:rsidRPr="008773A7">
              <w:rPr>
                <w:rFonts w:ascii="Calibri" w:eastAsia="Times New Roman" w:hAnsi="Calibri" w:cs="Times New Roman"/>
                <w:sz w:val="16"/>
                <w:szCs w:val="16"/>
                <w:lang w:eastAsia="pl-PL"/>
              </w:rPr>
              <w:br/>
            </w:r>
            <w:r w:rsidRPr="008773A7">
              <w:rPr>
                <w:rFonts w:ascii="Calibri" w:eastAsia="Times New Roman" w:hAnsi="Calibri" w:cs="Times New Roman"/>
                <w:sz w:val="16"/>
                <w:szCs w:val="16"/>
                <w:lang w:eastAsia="pl-PL"/>
              </w:rPr>
              <w:t xml:space="preserve">i międzynarodowych (Europejska Liga do Walki </w:t>
            </w:r>
          </w:p>
          <w:p w:rsidR="005916C0"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 Chorobami Reumatycznymi, EULAR) rekomendacjach. Zmniejszenie kosztów społeczno-ekonomicznych wynikających </w:t>
            </w:r>
          </w:p>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 niepełnosprawności (m.in. renty) spowodowanej przewlekłymi chorobami reumatycznymi. </w:t>
            </w:r>
          </w:p>
        </w:tc>
      </w:tr>
      <w:tr w:rsidR="00453BBC" w:rsidRPr="008773A7" w:rsidTr="00163EE8">
        <w:trPr>
          <w:trHeight w:val="7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C045EC">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43.</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C045EC">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229</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C045EC">
            <w:pPr>
              <w:spacing w:after="0" w:line="240" w:lineRule="auto"/>
              <w:jc w:val="center"/>
              <w:rPr>
                <w:rFonts w:asciiTheme="minorHAnsi" w:hAnsiTheme="minorHAnsi"/>
                <w:bCs/>
                <w:spacing w:val="-2"/>
                <w:sz w:val="16"/>
                <w:szCs w:val="16"/>
              </w:rPr>
            </w:pPr>
            <w:r w:rsidRPr="008773A7">
              <w:rPr>
                <w:rFonts w:asciiTheme="minorHAnsi" w:hAnsiTheme="minorHAnsi"/>
                <w:bCs/>
                <w:spacing w:val="-2"/>
                <w:sz w:val="16"/>
                <w:szCs w:val="16"/>
              </w:rPr>
              <w:t>Redukcja negatywnych skutków zgonów z powodu zewnętrznych przyczyn oraz chorób układu krążenia (prewencja pierwotna, prewencja wtórna oraz profilaktyka trzeciorzędowa)</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C045EC">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 xml:space="preserve">Poprawa dostępności </w:t>
            </w:r>
            <w:r w:rsidRPr="008773A7">
              <w:rPr>
                <w:rFonts w:asciiTheme="minorHAnsi" w:hAnsiTheme="minorHAnsi"/>
                <w:spacing w:val="-6"/>
                <w:sz w:val="16"/>
                <w:szCs w:val="16"/>
              </w:rPr>
              <w:br/>
              <w:t>i skrócenie czasu oczekiwania na świadczenia zdrowotne</w:t>
            </w:r>
          </w:p>
          <w:p w:rsidR="00592A05" w:rsidRPr="008773A7" w:rsidRDefault="00592A05" w:rsidP="005916C0">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Realizowanie akcji/kampanii społecznych/informacyjnych promujących zdrowy styl życia</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C045EC">
            <w:pPr>
              <w:spacing w:after="0" w:line="240" w:lineRule="auto"/>
              <w:jc w:val="center"/>
              <w:rPr>
                <w:rFonts w:asciiTheme="minorHAnsi" w:hAnsiTheme="minorHAnsi"/>
                <w:spacing w:val="-2"/>
                <w:sz w:val="16"/>
                <w:szCs w:val="16"/>
              </w:rPr>
            </w:pPr>
            <w:r w:rsidRPr="008773A7">
              <w:rPr>
                <w:rFonts w:asciiTheme="minorHAnsi" w:hAnsiTheme="minorHAnsi"/>
                <w:spacing w:val="-2"/>
                <w:sz w:val="16"/>
                <w:szCs w:val="16"/>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C045EC">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Działania informacyjne/edukacyjne z wykorzystaniem kadry i infra</w:t>
            </w:r>
            <w:r w:rsidR="005916C0" w:rsidRPr="008773A7">
              <w:rPr>
                <w:rFonts w:asciiTheme="minorHAnsi" w:hAnsiTheme="minorHAnsi"/>
                <w:spacing w:val="-3"/>
                <w:sz w:val="16"/>
                <w:szCs w:val="16"/>
              </w:rPr>
              <w:t>struktury podmiotów leczniczych</w:t>
            </w:r>
          </w:p>
          <w:p w:rsidR="00592A05" w:rsidRPr="008773A7" w:rsidRDefault="00592A05" w:rsidP="00C045EC">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Budowa i/lub rozbudowa infrastruktury zapewniającej dostępność świadczeń zdrowotnych</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C045EC">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przeprowadzonych kampanii/akcji</w:t>
            </w:r>
          </w:p>
          <w:p w:rsidR="00592A05" w:rsidRPr="008773A7" w:rsidRDefault="00592A05" w:rsidP="005916C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podmiotów/oddziałów/łóżek</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5916C0">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Analiza struktury zgonów według przyczyn pozwala na zidentyfikowanie obszarów stanowiących największe problemy zdrowotne danej populacji.</w:t>
            </w:r>
            <w:r w:rsidR="005916C0" w:rsidRPr="008773A7">
              <w:rPr>
                <w:rFonts w:asciiTheme="minorHAnsi" w:hAnsiTheme="minorHAnsi"/>
                <w:spacing w:val="-3"/>
                <w:sz w:val="16"/>
                <w:szCs w:val="16"/>
              </w:rPr>
              <w:t xml:space="preserve"> </w:t>
            </w:r>
            <w:r w:rsidRPr="008773A7">
              <w:rPr>
                <w:rFonts w:asciiTheme="minorHAnsi" w:hAnsiTheme="minorHAnsi"/>
                <w:spacing w:val="-3"/>
                <w:sz w:val="16"/>
                <w:szCs w:val="16"/>
              </w:rPr>
              <w:t>Współczynnik umieralności mężczyzn w okresie ostatnich 10 lat był wyższy w porównaniu z umieralnością kobiet.</w:t>
            </w:r>
          </w:p>
        </w:tc>
      </w:tr>
      <w:tr w:rsidR="00453BBC" w:rsidRPr="008773A7" w:rsidTr="00453BBC">
        <w:trPr>
          <w:trHeight w:val="7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C045EC">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44.</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228</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efektywności funkcjonowania oddziałów o specyfice chorób zakaźnych</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wykorzystania łóżek</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Optymalizacja liczby łóżek w województwie</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Wskaźnik obłożenia łóżek </w:t>
            </w:r>
            <w:r w:rsidRPr="008773A7">
              <w:rPr>
                <w:rFonts w:ascii="Calibri" w:eastAsia="Times New Roman" w:hAnsi="Calibri" w:cs="Times New Roman"/>
                <w:sz w:val="16"/>
                <w:szCs w:val="16"/>
                <w:lang w:eastAsia="pl-PL"/>
              </w:rPr>
              <w:br/>
              <w:t>Rok oceny</w:t>
            </w:r>
            <w:r w:rsidR="005916C0" w:rsidRPr="008773A7">
              <w:rPr>
                <w:rFonts w:ascii="Calibri" w:eastAsia="Times New Roman" w:hAnsi="Calibri" w:cs="Times New Roman"/>
                <w:sz w:val="16"/>
                <w:szCs w:val="16"/>
                <w:lang w:eastAsia="pl-PL"/>
              </w:rPr>
              <w:t>:</w:t>
            </w:r>
            <w:r w:rsidRPr="008773A7">
              <w:rPr>
                <w:rFonts w:ascii="Calibri" w:eastAsia="Times New Roman" w:hAnsi="Calibri" w:cs="Times New Roman"/>
                <w:sz w:val="16"/>
                <w:szCs w:val="16"/>
                <w:lang w:eastAsia="pl-PL"/>
              </w:rPr>
              <w:t xml:space="preserve"> 2025</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w:t>
            </w:r>
          </w:p>
        </w:tc>
      </w:tr>
      <w:tr w:rsidR="00453BBC" w:rsidRPr="008773A7" w:rsidTr="00453BBC">
        <w:trPr>
          <w:trHeight w:val="19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45.</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226</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do leczenia osób ślepnących z powodu AMD</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Ograniczenie liczby osób ślepnących z powodu AMD</w:t>
            </w:r>
            <w:r w:rsidRPr="008773A7">
              <w:rPr>
                <w:rFonts w:ascii="Calibri" w:eastAsia="Times New Roman" w:hAnsi="Calibri" w:cs="Times New Roman"/>
                <w:sz w:val="16"/>
                <w:szCs w:val="16"/>
                <w:lang w:eastAsia="pl-PL"/>
              </w:rPr>
              <w:br/>
              <w:t xml:space="preserve"> Poprawa dostępności do leczenia preparatami anty-VEGF(program lekowy)  </w:t>
            </w:r>
            <w:r w:rsidRPr="008773A7">
              <w:rPr>
                <w:rFonts w:ascii="Calibri" w:eastAsia="Times New Roman" w:hAnsi="Calibri" w:cs="Times New Roman"/>
                <w:sz w:val="16"/>
                <w:szCs w:val="16"/>
                <w:lang w:eastAsia="pl-PL"/>
              </w:rPr>
              <w:br/>
              <w:t xml:space="preserve">Poprawa dostępności dla osób z terenu Łomży, Suwałk i okolic Białegostoku </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Czas realizacji długoterminowy poza 2020r. </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5916C0">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Zarezerwowanie nakładów pieniężnych w ramach NFZ na zwiększ</w:t>
            </w:r>
            <w:r w:rsidR="005916C0" w:rsidRPr="008773A7">
              <w:rPr>
                <w:rFonts w:ascii="Calibri" w:eastAsia="Times New Roman" w:hAnsi="Calibri" w:cs="Times New Roman"/>
                <w:sz w:val="16"/>
                <w:szCs w:val="16"/>
                <w:lang w:eastAsia="pl-PL"/>
              </w:rPr>
              <w:t>enie ilości leczonych pacjentów</w:t>
            </w:r>
            <w:r w:rsidRPr="008773A7">
              <w:rPr>
                <w:rFonts w:ascii="Calibri" w:eastAsia="Times New Roman" w:hAnsi="Calibri" w:cs="Times New Roman"/>
                <w:sz w:val="16"/>
                <w:szCs w:val="16"/>
                <w:lang w:eastAsia="pl-PL"/>
              </w:rPr>
              <w:t xml:space="preserve"> dążenie do zwiększenia ilości procedur (podawanie anty-VEGF na</w:t>
            </w:r>
            <w:r w:rsidR="005916C0" w:rsidRPr="008773A7">
              <w:rPr>
                <w:rFonts w:ascii="Calibri" w:eastAsia="Times New Roman" w:hAnsi="Calibri" w:cs="Times New Roman"/>
                <w:sz w:val="16"/>
                <w:szCs w:val="16"/>
                <w:lang w:eastAsia="pl-PL"/>
              </w:rPr>
              <w:t xml:space="preserve"> bazie istniejących oddziałów i</w:t>
            </w:r>
            <w:r w:rsidRPr="008773A7">
              <w:rPr>
                <w:rFonts w:ascii="Calibri" w:eastAsia="Times New Roman" w:hAnsi="Calibri" w:cs="Times New Roman"/>
                <w:sz w:val="16"/>
                <w:szCs w:val="16"/>
                <w:lang w:eastAsia="pl-PL"/>
              </w:rPr>
              <w:t xml:space="preserve"> kliniki  zwiększenie wyceny procedury podawania doszklistkowego preparatów anty-VEGF aby była adekwatna do poniesionych kosztów </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osób objętych leczeniem w stosunku do liczby potrzebujących  </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Realizacja zaleceń zawartych w Narodowym Programie Ochrony Zdrowia- zmniejszenie liczby osób ślepnących z powodu AMD  umożliwienie chorym z AMD samodzielnego funkcjonowania  bez opieki osób drugich </w:t>
            </w:r>
          </w:p>
        </w:tc>
      </w:tr>
      <w:tr w:rsidR="00453BBC" w:rsidRPr="008773A7" w:rsidTr="00163EE8">
        <w:trPr>
          <w:trHeight w:val="9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163EE8">
            <w:pPr>
              <w:spacing w:after="0" w:line="240" w:lineRule="auto"/>
              <w:jc w:val="center"/>
              <w:rPr>
                <w:rFonts w:asciiTheme="minorHAnsi" w:eastAsiaTheme="minorHAnsi" w:hAnsiTheme="minorHAnsi"/>
                <w:color w:val="000000"/>
                <w:sz w:val="16"/>
                <w:szCs w:val="16"/>
                <w:lang w:eastAsia="pl-PL"/>
              </w:rPr>
            </w:pPr>
            <w:r w:rsidRPr="008773A7">
              <w:rPr>
                <w:rFonts w:asciiTheme="minorHAnsi" w:hAnsiTheme="minorHAnsi"/>
                <w:color w:val="000000"/>
                <w:sz w:val="16"/>
                <w:szCs w:val="16"/>
                <w:lang w:eastAsia="pl-PL"/>
              </w:rPr>
              <w:lastRenderedPageBreak/>
              <w:t>46.</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163EE8">
            <w:pPr>
              <w:spacing w:after="0" w:line="240" w:lineRule="auto"/>
              <w:jc w:val="center"/>
              <w:rPr>
                <w:rFonts w:asciiTheme="minorHAnsi" w:eastAsiaTheme="minorHAnsi" w:hAnsiTheme="minorHAnsi"/>
                <w:color w:val="000000"/>
                <w:sz w:val="16"/>
                <w:szCs w:val="16"/>
                <w:lang w:eastAsia="pl-PL"/>
              </w:rPr>
            </w:pPr>
            <w:r w:rsidRPr="008773A7">
              <w:rPr>
                <w:rFonts w:asciiTheme="minorHAnsi" w:hAnsiTheme="minorHAnsi"/>
                <w:color w:val="000000"/>
                <w:sz w:val="16"/>
                <w:szCs w:val="16"/>
                <w:lang w:eastAsia="pl-PL"/>
              </w:rPr>
              <w:t>225</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163EE8">
            <w:pPr>
              <w:spacing w:after="0" w:line="240" w:lineRule="auto"/>
              <w:jc w:val="center"/>
              <w:rPr>
                <w:rFonts w:asciiTheme="minorHAnsi" w:eastAsiaTheme="minorHAnsi" w:hAnsiTheme="minorHAnsi"/>
                <w:sz w:val="16"/>
                <w:szCs w:val="16"/>
                <w:lang w:eastAsia="pl-PL"/>
              </w:rPr>
            </w:pPr>
            <w:r w:rsidRPr="008773A7">
              <w:rPr>
                <w:rFonts w:asciiTheme="minorHAnsi" w:hAnsiTheme="minorHAnsi"/>
                <w:sz w:val="16"/>
                <w:szCs w:val="16"/>
                <w:lang w:eastAsia="pl-PL"/>
              </w:rPr>
              <w:t>Zwiększenie efektywności funkcjonowania oddziałów kardiologicznych</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163EE8">
            <w:pPr>
              <w:spacing w:after="0" w:line="240" w:lineRule="auto"/>
              <w:jc w:val="center"/>
              <w:rPr>
                <w:rFonts w:asciiTheme="minorHAnsi" w:eastAsiaTheme="minorHAnsi" w:hAnsiTheme="minorHAnsi"/>
                <w:sz w:val="16"/>
                <w:szCs w:val="16"/>
                <w:lang w:eastAsia="pl-PL"/>
              </w:rPr>
            </w:pPr>
            <w:r w:rsidRPr="008773A7">
              <w:rPr>
                <w:rFonts w:asciiTheme="minorHAnsi" w:hAnsiTheme="minorHAnsi"/>
                <w:sz w:val="16"/>
                <w:szCs w:val="16"/>
                <w:lang w:eastAsia="pl-PL"/>
              </w:rPr>
              <w:t>Poprawa efektywności wykorzystania łóżek</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163EE8">
            <w:pPr>
              <w:spacing w:after="0" w:line="240" w:lineRule="auto"/>
              <w:jc w:val="center"/>
              <w:rPr>
                <w:rFonts w:asciiTheme="minorHAnsi" w:eastAsiaTheme="minorHAnsi" w:hAnsiTheme="minorHAnsi"/>
                <w:sz w:val="16"/>
                <w:szCs w:val="16"/>
                <w:lang w:eastAsia="pl-PL"/>
              </w:rPr>
            </w:pPr>
            <w:r w:rsidRPr="008773A7">
              <w:rPr>
                <w:rFonts w:asciiTheme="minorHAnsi" w:hAnsiTheme="minorHAnsi"/>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163EE8">
            <w:pPr>
              <w:spacing w:after="0" w:line="240" w:lineRule="auto"/>
              <w:jc w:val="center"/>
              <w:rPr>
                <w:rFonts w:asciiTheme="minorHAnsi" w:eastAsiaTheme="minorHAnsi" w:hAnsiTheme="minorHAnsi"/>
                <w:sz w:val="16"/>
                <w:szCs w:val="16"/>
                <w:lang w:eastAsia="pl-PL"/>
              </w:rPr>
            </w:pPr>
            <w:r w:rsidRPr="008773A7">
              <w:rPr>
                <w:rFonts w:asciiTheme="minorHAnsi" w:hAnsiTheme="minorHAnsi"/>
                <w:sz w:val="16"/>
                <w:szCs w:val="16"/>
                <w:lang w:eastAsia="pl-PL"/>
              </w:rPr>
              <w:t>Optymalizacja liczby łóżek w województwie</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163EE8">
            <w:pPr>
              <w:spacing w:after="0" w:line="240" w:lineRule="auto"/>
              <w:jc w:val="center"/>
              <w:rPr>
                <w:rFonts w:asciiTheme="minorHAnsi" w:eastAsiaTheme="minorHAnsi" w:hAnsiTheme="minorHAnsi"/>
                <w:sz w:val="16"/>
                <w:szCs w:val="16"/>
                <w:lang w:eastAsia="pl-PL"/>
              </w:rPr>
            </w:pPr>
            <w:r w:rsidRPr="008773A7">
              <w:rPr>
                <w:rFonts w:asciiTheme="minorHAnsi" w:hAnsiTheme="minorHAnsi"/>
                <w:sz w:val="16"/>
                <w:szCs w:val="16"/>
                <w:lang w:eastAsia="pl-PL"/>
              </w:rPr>
              <w:t xml:space="preserve">Wskaźnik obłożenia łóżek </w:t>
            </w:r>
            <w:r w:rsidRPr="008773A7">
              <w:rPr>
                <w:rFonts w:asciiTheme="minorHAnsi" w:hAnsiTheme="minorHAnsi"/>
                <w:sz w:val="16"/>
                <w:szCs w:val="16"/>
                <w:lang w:eastAsia="pl-PL"/>
              </w:rPr>
              <w:br/>
              <w:t>Rok oceny 2025</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163EE8">
            <w:pPr>
              <w:spacing w:after="0" w:line="240" w:lineRule="auto"/>
              <w:jc w:val="center"/>
              <w:rPr>
                <w:rFonts w:asciiTheme="minorHAnsi" w:eastAsiaTheme="minorHAnsi" w:hAnsiTheme="minorHAnsi"/>
                <w:sz w:val="16"/>
                <w:szCs w:val="16"/>
                <w:lang w:eastAsia="pl-PL"/>
              </w:rPr>
            </w:pPr>
            <w:r w:rsidRPr="008773A7">
              <w:rPr>
                <w:rFonts w:asciiTheme="minorHAnsi" w:hAnsiTheme="minorHAnsi"/>
                <w:sz w:val="16"/>
                <w:szCs w:val="16"/>
                <w:lang w:eastAsia="pl-PL"/>
              </w:rPr>
              <w:t>Realizacja założeń wynikających z mapy potrzeb zdrowotnych w zakresie lecznictwa szpitalnego dla województwa podlaskiego</w:t>
            </w:r>
          </w:p>
        </w:tc>
      </w:tr>
      <w:tr w:rsidR="00453BBC" w:rsidRPr="008773A7" w:rsidTr="00453BBC">
        <w:trPr>
          <w:trHeight w:val="12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163EE8">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47.</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224</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efektywności funkcjonowania oddziałów nefrologicznych</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obłożenia łóżek nefrologicznych    Racjonalizacja czasu trwania hospitalizacji</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Długoterminowy </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Równomierne obłożenie łóżek nefrologicznych w województwie    </w:t>
            </w:r>
          </w:p>
        </w:tc>
        <w:tc>
          <w:tcPr>
            <w:tcW w:w="2449" w:type="dxa"/>
            <w:tcBorders>
              <w:top w:val="nil"/>
              <w:left w:val="nil"/>
              <w:bottom w:val="single" w:sz="4" w:space="0" w:color="auto"/>
              <w:right w:val="single" w:sz="4" w:space="0" w:color="auto"/>
            </w:tcBorders>
            <w:shd w:val="clear" w:color="auto" w:fill="auto"/>
            <w:vAlign w:val="center"/>
            <w:hideMark/>
          </w:tcPr>
          <w:p w:rsidR="00B64779" w:rsidRPr="008773A7" w:rsidRDefault="00592A05" w:rsidP="00B64779">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Wskaźnik obłożenia łóżek</w:t>
            </w:r>
          </w:p>
          <w:p w:rsidR="00592A05" w:rsidRPr="008773A7" w:rsidRDefault="00592A05" w:rsidP="00B64779">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 Wskaźnik</w:t>
            </w:r>
            <w:r w:rsidR="00703024" w:rsidRPr="008773A7">
              <w:rPr>
                <w:rFonts w:ascii="Calibri" w:eastAsia="Times New Roman" w:hAnsi="Calibri" w:cs="Times New Roman"/>
                <w:sz w:val="16"/>
                <w:szCs w:val="16"/>
                <w:lang w:eastAsia="pl-PL"/>
              </w:rPr>
              <w:t xml:space="preserve"> czasu trwania hospitalizacji </w:t>
            </w:r>
            <w:r w:rsidR="00703024" w:rsidRPr="008773A7">
              <w:rPr>
                <w:rFonts w:ascii="Calibri" w:eastAsia="Times New Roman" w:hAnsi="Calibri" w:cs="Times New Roman"/>
                <w:sz w:val="16"/>
                <w:szCs w:val="16"/>
                <w:lang w:eastAsia="pl-PL"/>
              </w:rPr>
              <w:br/>
              <w:t>O</w:t>
            </w:r>
            <w:r w:rsidRPr="008773A7">
              <w:rPr>
                <w:rFonts w:ascii="Calibri" w:eastAsia="Times New Roman" w:hAnsi="Calibri" w:cs="Times New Roman"/>
                <w:sz w:val="16"/>
                <w:szCs w:val="16"/>
                <w:lang w:eastAsia="pl-PL"/>
              </w:rPr>
              <w:t xml:space="preserve">dsetek hospitalizacji osób 85+   </w:t>
            </w:r>
            <w:r w:rsidRPr="008773A7">
              <w:rPr>
                <w:rFonts w:ascii="Calibri" w:eastAsia="Times New Roman" w:hAnsi="Calibri" w:cs="Times New Roman"/>
                <w:sz w:val="16"/>
                <w:szCs w:val="16"/>
                <w:lang w:eastAsia="pl-PL"/>
              </w:rPr>
              <w:br/>
              <w:t>Czas oceny: rok 2025</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w:t>
            </w:r>
            <w:r w:rsidR="00703024" w:rsidRPr="008773A7">
              <w:rPr>
                <w:rFonts w:ascii="Calibri" w:eastAsia="Times New Roman" w:hAnsi="Calibri" w:cs="Times New Roman"/>
                <w:sz w:val="16"/>
                <w:szCs w:val="16"/>
                <w:lang w:eastAsia="pl-PL"/>
              </w:rPr>
              <w:t>la województwa podlaskiego oraz</w:t>
            </w:r>
            <w:r w:rsidRPr="008773A7">
              <w:rPr>
                <w:rFonts w:ascii="Calibri" w:eastAsia="Times New Roman" w:hAnsi="Calibri" w:cs="Times New Roman"/>
                <w:sz w:val="16"/>
                <w:szCs w:val="16"/>
                <w:lang w:eastAsia="pl-PL"/>
              </w:rPr>
              <w:t xml:space="preserve"> Krajowych ram strategicznych Policy Paper dla ochrony zdrowia na lata 2014-2020;  </w:t>
            </w:r>
          </w:p>
        </w:tc>
      </w:tr>
      <w:tr w:rsidR="00453BBC" w:rsidRPr="008773A7" w:rsidTr="00453BBC">
        <w:trPr>
          <w:trHeight w:val="168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48.</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222</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703024">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opieki położniczej </w:t>
            </w:r>
            <w:r w:rsidR="00703024" w:rsidRPr="008773A7">
              <w:rPr>
                <w:rFonts w:ascii="Calibri" w:eastAsia="Times New Roman" w:hAnsi="Calibri" w:cs="Times New Roman"/>
                <w:sz w:val="16"/>
                <w:szCs w:val="16"/>
                <w:lang w:eastAsia="pl-PL"/>
              </w:rPr>
              <w:br/>
            </w:r>
            <w:r w:rsidRPr="008773A7">
              <w:rPr>
                <w:rFonts w:ascii="Calibri" w:eastAsia="Times New Roman" w:hAnsi="Calibri" w:cs="Times New Roman"/>
                <w:sz w:val="16"/>
                <w:szCs w:val="16"/>
                <w:lang w:eastAsia="pl-PL"/>
              </w:rPr>
              <w:t xml:space="preserve">i ginekologicznej, poprzez skoordynowaną </w:t>
            </w:r>
            <w:r w:rsidR="00703024" w:rsidRPr="008773A7">
              <w:rPr>
                <w:rFonts w:ascii="Calibri" w:eastAsia="Times New Roman" w:hAnsi="Calibri" w:cs="Times New Roman"/>
                <w:sz w:val="16"/>
                <w:szCs w:val="16"/>
                <w:lang w:eastAsia="pl-PL"/>
              </w:rPr>
              <w:br/>
            </w:r>
            <w:r w:rsidRPr="008773A7">
              <w:rPr>
                <w:rFonts w:ascii="Calibri" w:eastAsia="Times New Roman" w:hAnsi="Calibri" w:cs="Times New Roman"/>
                <w:sz w:val="16"/>
                <w:szCs w:val="16"/>
                <w:lang w:eastAsia="pl-PL"/>
              </w:rPr>
              <w:t xml:space="preserve">i kompleksową </w:t>
            </w:r>
            <w:r w:rsidR="00703024" w:rsidRPr="008773A7">
              <w:rPr>
                <w:rFonts w:ascii="Calibri" w:eastAsia="Times New Roman" w:hAnsi="Calibri" w:cs="Times New Roman"/>
                <w:sz w:val="16"/>
                <w:szCs w:val="16"/>
                <w:lang w:eastAsia="pl-PL"/>
              </w:rPr>
              <w:t xml:space="preserve">opiekę </w:t>
            </w:r>
            <w:r w:rsidR="00703024" w:rsidRPr="008773A7">
              <w:rPr>
                <w:rFonts w:ascii="Calibri" w:eastAsia="Times New Roman" w:hAnsi="Calibri" w:cs="Times New Roman"/>
                <w:sz w:val="16"/>
                <w:szCs w:val="16"/>
                <w:lang w:eastAsia="pl-PL"/>
              </w:rPr>
              <w:br/>
              <w:t>w lecznictwie szpitalnym</w:t>
            </w:r>
            <w:r w:rsidRPr="008773A7">
              <w:rPr>
                <w:rFonts w:ascii="Calibri" w:eastAsia="Times New Roman" w:hAnsi="Calibri" w:cs="Times New Roman"/>
                <w:sz w:val="16"/>
                <w:szCs w:val="16"/>
                <w:lang w:eastAsia="pl-PL"/>
              </w:rPr>
              <w:t xml:space="preserve"> </w:t>
            </w:r>
            <w:r w:rsidRPr="008773A7">
              <w:rPr>
                <w:rFonts w:ascii="Calibri" w:eastAsia="Times New Roman" w:hAnsi="Calibri" w:cs="Times New Roman"/>
                <w:sz w:val="16"/>
                <w:szCs w:val="16"/>
                <w:lang w:eastAsia="pl-PL"/>
              </w:rPr>
              <w:br/>
              <w:t>Utworzenie sieci szpitali</w:t>
            </w:r>
            <w:r w:rsidR="00703024" w:rsidRPr="008773A7">
              <w:rPr>
                <w:rFonts w:ascii="Calibri" w:eastAsia="Times New Roman" w:hAnsi="Calibri" w:cs="Times New Roman"/>
                <w:sz w:val="16"/>
                <w:szCs w:val="16"/>
                <w:lang w:eastAsia="pl-PL"/>
              </w:rPr>
              <w:t xml:space="preserve"> </w:t>
            </w:r>
            <w:r w:rsidRPr="008773A7">
              <w:rPr>
                <w:rFonts w:ascii="Calibri" w:eastAsia="Times New Roman" w:hAnsi="Calibri" w:cs="Times New Roman"/>
                <w:sz w:val="16"/>
                <w:szCs w:val="16"/>
                <w:lang w:eastAsia="pl-PL"/>
              </w:rPr>
              <w:t xml:space="preserve">publicznych, zaszeregowanych </w:t>
            </w:r>
            <w:r w:rsidR="00703024" w:rsidRPr="008773A7">
              <w:rPr>
                <w:rFonts w:ascii="Calibri" w:eastAsia="Times New Roman" w:hAnsi="Calibri" w:cs="Times New Roman"/>
                <w:sz w:val="16"/>
                <w:szCs w:val="16"/>
                <w:lang w:eastAsia="pl-PL"/>
              </w:rPr>
              <w:br/>
            </w:r>
            <w:r w:rsidRPr="008773A7">
              <w:rPr>
                <w:rFonts w:ascii="Calibri" w:eastAsia="Times New Roman" w:hAnsi="Calibri" w:cs="Times New Roman"/>
                <w:sz w:val="16"/>
                <w:szCs w:val="16"/>
                <w:lang w:eastAsia="pl-PL"/>
              </w:rPr>
              <w:t xml:space="preserve">w trójstopniowej opiece położniczej i ginekologicznej  </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jakości i dostępności do świadczeń medycznych w zakresie ginekologii i położnictwa (sieć szpitali publicznych)  </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realizacji funkcjonowania opieki trójstopniowej poprzez stały nadzór nad realizacją gwarantowanych świadczeń</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Coroczna ocena współczynnika śmiertelności okołoporodowej, wskaźnika cięć cesarskich, wskaźnik obłożenia łóżek, liczba porodów i operacji ginekologicznych </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Proponowane zmiany zwiększą dostępność do pełnej diagnostyki i kompleksowego leczenia we wszystkich patologiach ginekologiczno-położniczych, a nie tylko wybranych. </w:t>
            </w:r>
          </w:p>
        </w:tc>
      </w:tr>
      <w:tr w:rsidR="00453BBC" w:rsidRPr="008773A7" w:rsidTr="00920D86">
        <w:trPr>
          <w:trHeight w:val="708"/>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D139DA">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49.</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222</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z w:val="16"/>
                <w:szCs w:val="16"/>
              </w:rPr>
            </w:pPr>
            <w:r w:rsidRPr="008773A7">
              <w:rPr>
                <w:rFonts w:asciiTheme="minorHAnsi" w:hAnsiTheme="minorHAnsi"/>
                <w:sz w:val="16"/>
                <w:szCs w:val="16"/>
              </w:rPr>
              <w:t>Zapobieganie skutkom występowania nowotworów w województwie podlaskim (prewencja pierwotna, prewencja wtórna, profilaktyka trzeciorzędowa)</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pacing w:val="-6"/>
                <w:sz w:val="16"/>
                <w:szCs w:val="16"/>
              </w:rPr>
            </w:pPr>
            <w:r w:rsidRPr="008773A7">
              <w:rPr>
                <w:rFonts w:asciiTheme="minorHAnsi" w:hAnsiTheme="minorHAnsi"/>
                <w:sz w:val="16"/>
                <w:szCs w:val="16"/>
              </w:rPr>
              <w:t>Intensyfikacja profilaktyki antynikotynowej skierowanej do kobiet;</w:t>
            </w:r>
          </w:p>
          <w:p w:rsidR="00592A05" w:rsidRPr="008773A7" w:rsidRDefault="00592A05" w:rsidP="00920D86">
            <w:pPr>
              <w:spacing w:after="0" w:line="240" w:lineRule="auto"/>
              <w:jc w:val="center"/>
              <w:rPr>
                <w:rFonts w:asciiTheme="minorHAnsi" w:hAnsiTheme="minorHAnsi"/>
                <w:sz w:val="16"/>
                <w:szCs w:val="16"/>
              </w:rPr>
            </w:pPr>
            <w:r w:rsidRPr="008773A7">
              <w:rPr>
                <w:rFonts w:asciiTheme="minorHAnsi" w:hAnsiTheme="minorHAnsi"/>
                <w:sz w:val="16"/>
                <w:szCs w:val="16"/>
              </w:rPr>
              <w:t>Intensyfikacja profilaktyki raka jelita grubego, raka piersi, raka szyjki macicy;</w:t>
            </w:r>
          </w:p>
          <w:p w:rsidR="00592A05" w:rsidRPr="008773A7" w:rsidRDefault="00592A05" w:rsidP="00920D86">
            <w:pPr>
              <w:spacing w:after="0" w:line="240" w:lineRule="auto"/>
              <w:jc w:val="center"/>
              <w:rPr>
                <w:rFonts w:asciiTheme="minorHAnsi" w:hAnsiTheme="minorHAnsi"/>
                <w:sz w:val="16"/>
                <w:szCs w:val="16"/>
              </w:rPr>
            </w:pPr>
            <w:r w:rsidRPr="008773A7">
              <w:rPr>
                <w:rFonts w:asciiTheme="minorHAnsi" w:hAnsiTheme="minorHAnsi"/>
                <w:sz w:val="16"/>
                <w:szCs w:val="16"/>
              </w:rPr>
              <w:t>Edukacja onkologiczna społeczeństwa – propagowanie zaleceń Europejskiego Kodeksu Walki z Rakiem;</w:t>
            </w:r>
          </w:p>
          <w:p w:rsidR="00592A05" w:rsidRPr="008773A7" w:rsidRDefault="00592A05" w:rsidP="00920D86">
            <w:pPr>
              <w:spacing w:after="0" w:line="240" w:lineRule="auto"/>
              <w:jc w:val="center"/>
              <w:rPr>
                <w:rFonts w:asciiTheme="minorHAnsi" w:hAnsiTheme="minorHAnsi"/>
                <w:sz w:val="16"/>
                <w:szCs w:val="16"/>
              </w:rPr>
            </w:pPr>
            <w:r w:rsidRPr="008773A7">
              <w:rPr>
                <w:rFonts w:asciiTheme="minorHAnsi" w:hAnsiTheme="minorHAnsi"/>
                <w:sz w:val="16"/>
                <w:szCs w:val="16"/>
              </w:rPr>
              <w:t>Zapobieganie niepełnosprawności będącej skutkiem choroby onkologicznej;</w:t>
            </w:r>
          </w:p>
          <w:p w:rsidR="00592A05" w:rsidRPr="008773A7" w:rsidRDefault="00592A05" w:rsidP="00920D86">
            <w:pPr>
              <w:spacing w:after="0" w:line="240" w:lineRule="auto"/>
              <w:jc w:val="center"/>
              <w:rPr>
                <w:rFonts w:asciiTheme="minorHAnsi" w:hAnsiTheme="minorHAnsi"/>
                <w:sz w:val="16"/>
                <w:szCs w:val="16"/>
              </w:rPr>
            </w:pPr>
            <w:r w:rsidRPr="008773A7">
              <w:rPr>
                <w:rFonts w:asciiTheme="minorHAnsi" w:hAnsiTheme="minorHAnsi"/>
                <w:sz w:val="16"/>
                <w:szCs w:val="16"/>
              </w:rPr>
              <w:t>Zmiana niekorzystnej struktury stopni zaaw</w:t>
            </w:r>
            <w:r w:rsidR="00176605" w:rsidRPr="008773A7">
              <w:rPr>
                <w:rFonts w:asciiTheme="minorHAnsi" w:hAnsiTheme="minorHAnsi"/>
                <w:sz w:val="16"/>
                <w:szCs w:val="16"/>
              </w:rPr>
              <w:t>ansowania nowotworów</w:t>
            </w:r>
            <w:r w:rsidRPr="008773A7">
              <w:rPr>
                <w:rFonts w:asciiTheme="minorHAnsi" w:hAnsiTheme="minorHAnsi"/>
                <w:sz w:val="16"/>
                <w:szCs w:val="16"/>
              </w:rPr>
              <w:t xml:space="preserve"> w momencie rozpoznania;</w:t>
            </w:r>
          </w:p>
          <w:p w:rsidR="00592A05" w:rsidRPr="008773A7" w:rsidRDefault="00592A05" w:rsidP="00920D86">
            <w:pPr>
              <w:spacing w:after="0" w:line="240" w:lineRule="auto"/>
              <w:jc w:val="center"/>
              <w:rPr>
                <w:rFonts w:asciiTheme="minorHAnsi" w:hAnsiTheme="minorHAnsi"/>
                <w:sz w:val="16"/>
                <w:szCs w:val="16"/>
              </w:rPr>
            </w:pPr>
            <w:r w:rsidRPr="008773A7">
              <w:rPr>
                <w:rFonts w:asciiTheme="minorHAnsi" w:hAnsiTheme="minorHAnsi"/>
                <w:sz w:val="16"/>
                <w:szCs w:val="16"/>
              </w:rPr>
              <w:t xml:space="preserve">Poprawa wyników leczenia </w:t>
            </w:r>
            <w:r w:rsidRPr="008773A7">
              <w:rPr>
                <w:rFonts w:asciiTheme="minorHAnsi" w:hAnsiTheme="minorHAnsi"/>
                <w:sz w:val="16"/>
                <w:szCs w:val="16"/>
              </w:rPr>
              <w:lastRenderedPageBreak/>
              <w:t>chorych.</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642358" w:rsidP="00920D86">
            <w:pPr>
              <w:spacing w:after="0" w:line="240" w:lineRule="auto"/>
              <w:jc w:val="center"/>
              <w:rPr>
                <w:rFonts w:asciiTheme="minorHAnsi" w:hAnsiTheme="minorHAnsi"/>
                <w:spacing w:val="-2"/>
                <w:sz w:val="16"/>
                <w:szCs w:val="16"/>
              </w:rPr>
            </w:pPr>
            <w:r>
              <w:rPr>
                <w:rFonts w:asciiTheme="minorHAnsi" w:hAnsiTheme="minorHAnsi"/>
                <w:spacing w:val="-2"/>
                <w:sz w:val="16"/>
                <w:szCs w:val="16"/>
              </w:rPr>
              <w:lastRenderedPageBreak/>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Organizowanie akcji edukacyjno-diagnostycznych w miejscu pracy – zaangażowanie do współpracy pracodawców;</w:t>
            </w:r>
          </w:p>
          <w:p w:rsidR="00592A05" w:rsidRPr="008773A7" w:rsidRDefault="00592A05" w:rsidP="00920D86">
            <w:pPr>
              <w:spacing w:after="0" w:line="240" w:lineRule="auto"/>
              <w:jc w:val="center"/>
              <w:rPr>
                <w:rFonts w:asciiTheme="minorHAnsi" w:hAnsiTheme="minorHAnsi"/>
                <w:bCs/>
                <w:spacing w:val="-2"/>
                <w:sz w:val="16"/>
                <w:szCs w:val="16"/>
              </w:rPr>
            </w:pPr>
            <w:r w:rsidRPr="008773A7">
              <w:rPr>
                <w:rFonts w:asciiTheme="minorHAnsi" w:hAnsiTheme="minorHAnsi"/>
                <w:spacing w:val="-6"/>
                <w:sz w:val="16"/>
                <w:szCs w:val="16"/>
              </w:rPr>
              <w:t>Realizowanie akcji/kampanii edukacyjnych połączonych z diagnostyką chorób będących skutkiem palenia tytoniu</w:t>
            </w:r>
            <w:r w:rsidRPr="008773A7">
              <w:rPr>
                <w:rFonts w:asciiTheme="minorHAnsi" w:hAnsiTheme="minorHAnsi"/>
                <w:bCs/>
                <w:spacing w:val="-2"/>
                <w:sz w:val="16"/>
                <w:szCs w:val="16"/>
              </w:rPr>
              <w:t>;</w:t>
            </w:r>
          </w:p>
          <w:p w:rsidR="00592A05" w:rsidRPr="008773A7" w:rsidRDefault="00592A05" w:rsidP="00920D86">
            <w:pPr>
              <w:spacing w:after="0" w:line="240" w:lineRule="auto"/>
              <w:jc w:val="center"/>
              <w:rPr>
                <w:rFonts w:asciiTheme="minorHAnsi" w:hAnsiTheme="minorHAnsi"/>
                <w:bCs/>
                <w:spacing w:val="-2"/>
                <w:sz w:val="16"/>
                <w:szCs w:val="16"/>
              </w:rPr>
            </w:pPr>
            <w:r w:rsidRPr="008773A7">
              <w:rPr>
                <w:rFonts w:asciiTheme="minorHAnsi" w:hAnsiTheme="minorHAnsi"/>
                <w:bCs/>
                <w:spacing w:val="-2"/>
                <w:sz w:val="16"/>
                <w:szCs w:val="16"/>
              </w:rPr>
              <w:t>Wsparcie psychoonkologiczne osób z chorobą nowotworową oraz ich rodzin;</w:t>
            </w:r>
          </w:p>
          <w:p w:rsidR="00592A05" w:rsidRPr="008773A7" w:rsidRDefault="00592A05" w:rsidP="00920D86">
            <w:pPr>
              <w:spacing w:after="0" w:line="240" w:lineRule="auto"/>
              <w:jc w:val="center"/>
              <w:rPr>
                <w:rFonts w:asciiTheme="minorHAnsi" w:hAnsiTheme="minorHAnsi"/>
                <w:bCs/>
                <w:spacing w:val="-2"/>
                <w:sz w:val="16"/>
                <w:szCs w:val="16"/>
              </w:rPr>
            </w:pPr>
            <w:r w:rsidRPr="008773A7">
              <w:rPr>
                <w:rFonts w:asciiTheme="minorHAnsi" w:hAnsiTheme="minorHAnsi"/>
                <w:spacing w:val="-6"/>
                <w:sz w:val="16"/>
                <w:szCs w:val="16"/>
              </w:rPr>
              <w:t>Poprawa dostępności świadczeń z zakresu psychoonkologii;</w:t>
            </w:r>
          </w:p>
          <w:p w:rsidR="00592A05" w:rsidRPr="008773A7" w:rsidRDefault="00592A05" w:rsidP="00920D86">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Poprawa dostępności świadczeń z zakresu rehabilitacji onkologicznej;</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Zwiększenie nakładów finansowych na świadczenia z zakresu rehabilitacji onkologicznej;</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 xml:space="preserve">Budowa/rozbudowa/modernizacja podmiotów/oddziałów/łóżek mających zastosowanie w </w:t>
            </w:r>
            <w:r w:rsidRPr="008773A7">
              <w:rPr>
                <w:rFonts w:asciiTheme="minorHAnsi" w:hAnsiTheme="minorHAnsi"/>
                <w:spacing w:val="-3"/>
                <w:sz w:val="16"/>
                <w:szCs w:val="16"/>
              </w:rPr>
              <w:lastRenderedPageBreak/>
              <w:t>procedurach wczesnej diagnostyki i szybkiego leczenia;</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Zakup/wymiana aparatury medycznej i sprzętu medycznego.</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lastRenderedPageBreak/>
              <w:t>Liczba przeprowadzonych akcji;</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przeprowadzonych badań;</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Rodzaje świadczeń finansowanych przez płatnika (liczba);</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podmiotów oferujących w/w świadczenia;</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pacjentów objętych w/w świadczeniami;</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podmiotów/oddziałów/łóżek mających zastosowanie w procedurach wczesnej diagnostyki i szybkiego leczenia;</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zakupionej/wymienionej aparatury medycznej i sprzętu medycznego.</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W województwie podlaskim wśród mężczyzn największe straty utraconych potencjalnych lat życia powodują zewnętrzne przyczyny zgonu – 37,9%, choroby układu krążenia – 15,2% i nowotwory złośliwe – 13,6%.</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Wśród kobiet największe straty w potencjalnych latach życia są spowodowane nowotworami złośliwymi – 35,9%.</w:t>
            </w:r>
          </w:p>
        </w:tc>
      </w:tr>
      <w:tr w:rsidR="00453BBC" w:rsidRPr="008773A7" w:rsidTr="00453BBC">
        <w:trPr>
          <w:trHeight w:val="216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592A05">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50.</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592A05">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222</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592A05">
            <w:pPr>
              <w:spacing w:after="0" w:line="240" w:lineRule="auto"/>
              <w:jc w:val="center"/>
              <w:rPr>
                <w:rFonts w:asciiTheme="minorHAnsi" w:hAnsiTheme="minorHAnsi"/>
                <w:sz w:val="16"/>
                <w:szCs w:val="16"/>
              </w:rPr>
            </w:pPr>
            <w:r w:rsidRPr="008773A7">
              <w:rPr>
                <w:rFonts w:asciiTheme="minorHAnsi" w:hAnsiTheme="minorHAnsi"/>
                <w:sz w:val="16"/>
                <w:szCs w:val="16"/>
              </w:rPr>
              <w:t>Poprawa sytuacji zdrowotnej dzieci i młodzieży w województwie podlaskim (prewencja pierwotna, prewencja wtórna, profilaktyka trzeciorzędowa).</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592A05">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Wzrost poziomu wiedzy dzieci i młodzieży i ich opiekunów w zakresie wad postawy, otyłości i chorób cywilizacyjnych;</w:t>
            </w:r>
          </w:p>
          <w:p w:rsidR="00592A05" w:rsidRPr="008773A7" w:rsidRDefault="00592A05" w:rsidP="00592A05">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Wzrost aktywności fizycznej dzieci i młodzieży;</w:t>
            </w:r>
          </w:p>
          <w:p w:rsidR="00592A05" w:rsidRPr="008773A7" w:rsidRDefault="00592A05" w:rsidP="00592A05">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Poprawa dostępu do leczenia i rehabilitacji dzieci i młodzieży;</w:t>
            </w:r>
          </w:p>
          <w:p w:rsidR="00592A05" w:rsidRPr="008773A7" w:rsidRDefault="00592A05" w:rsidP="00592A05">
            <w:pPr>
              <w:spacing w:after="0" w:line="240" w:lineRule="auto"/>
              <w:jc w:val="center"/>
              <w:rPr>
                <w:rFonts w:asciiTheme="minorHAnsi" w:hAnsiTheme="minorHAnsi"/>
                <w:spacing w:val="-6"/>
                <w:sz w:val="16"/>
                <w:szCs w:val="16"/>
              </w:rPr>
            </w:pPr>
            <w:r w:rsidRPr="008773A7">
              <w:rPr>
                <w:rFonts w:asciiTheme="minorHAnsi" w:hAnsiTheme="minorHAnsi"/>
                <w:sz w:val="16"/>
                <w:szCs w:val="16"/>
              </w:rPr>
              <w:t>Wczesne wykrywanie zaburzeń funkcjonowania narządu wzroku.</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592A05">
            <w:pPr>
              <w:spacing w:after="0" w:line="240" w:lineRule="auto"/>
              <w:jc w:val="center"/>
              <w:rPr>
                <w:rFonts w:asciiTheme="minorHAnsi" w:hAnsiTheme="minorHAnsi"/>
                <w:spacing w:val="-2"/>
                <w:sz w:val="16"/>
                <w:szCs w:val="16"/>
              </w:rPr>
            </w:pPr>
            <w:r w:rsidRPr="008773A7">
              <w:rPr>
                <w:rFonts w:asciiTheme="minorHAnsi" w:hAnsiTheme="minorHAnsi"/>
                <w:spacing w:val="-2"/>
                <w:sz w:val="16"/>
                <w:szCs w:val="16"/>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592A05">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Organizowanie kampanii oraz akcji edukacyjno-diagnostyczno-profilaktycznych;</w:t>
            </w:r>
          </w:p>
          <w:p w:rsidR="00592A05" w:rsidRPr="008773A7" w:rsidRDefault="00592A05" w:rsidP="00592A05">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Budowa i/lub rozbudowa infrastruktury zapewniającej dostępność świadczeń zdrowotnych dedykowanych dzieciom i mlodzieży;</w:t>
            </w:r>
          </w:p>
          <w:p w:rsidR="00592A05" w:rsidRPr="008773A7" w:rsidRDefault="00592A05" w:rsidP="00592A05">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Zakup/wymiana aparatury medycznej i sprzętu medycznego.</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592A05">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przeprowadzonych akcji;</w:t>
            </w:r>
          </w:p>
          <w:p w:rsidR="00592A05" w:rsidRPr="008773A7" w:rsidRDefault="00592A05" w:rsidP="00592A05">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uczestników;</w:t>
            </w:r>
          </w:p>
          <w:p w:rsidR="00592A05" w:rsidRPr="008773A7" w:rsidRDefault="00592A05" w:rsidP="00592A05">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przeprowadzonych badań diagnostycznych;</w:t>
            </w:r>
          </w:p>
          <w:p w:rsidR="00592A05" w:rsidRPr="008773A7" w:rsidRDefault="00592A05" w:rsidP="00592A05">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podmiotów/oddziałów/łóżek.</w:t>
            </w:r>
          </w:p>
          <w:p w:rsidR="00592A05" w:rsidRPr="008773A7" w:rsidRDefault="00592A05" w:rsidP="00592A05">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zakupionej/wymienionej aparatury medycznej i sprzętu medycznego.</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592A05">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Najczęstszymi przyczynami chorobowości dzieci i młodzieży w województwie podlaskim są: zniekształcenia kręgosłupa, zaburzenia refrakcji i akomodacji oka, otyłość, alergie, niedokrwistość, choroby tarczycy, zaburzenia rozwoju.</w:t>
            </w:r>
          </w:p>
        </w:tc>
      </w:tr>
      <w:tr w:rsidR="00453BBC" w:rsidRPr="008773A7" w:rsidTr="00163EE8">
        <w:trPr>
          <w:trHeight w:val="36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592A05">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51.</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221</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jakości świadczonych usług </w:t>
            </w:r>
            <w:r w:rsidR="000177CB" w:rsidRPr="008773A7">
              <w:rPr>
                <w:rFonts w:ascii="Calibri" w:eastAsia="Times New Roman" w:hAnsi="Calibri" w:cs="Times New Roman"/>
                <w:sz w:val="16"/>
                <w:szCs w:val="16"/>
                <w:lang w:eastAsia="pl-PL"/>
              </w:rPr>
              <w:br/>
            </w:r>
            <w:r w:rsidRPr="008773A7">
              <w:rPr>
                <w:rFonts w:ascii="Calibri" w:eastAsia="Times New Roman" w:hAnsi="Calibri" w:cs="Times New Roman"/>
                <w:sz w:val="16"/>
                <w:szCs w:val="16"/>
                <w:lang w:eastAsia="pl-PL"/>
              </w:rPr>
              <w:t>w oddziałach psychiatrycznych</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Wzmocnienie praw pacjenta</w:t>
            </w:r>
            <w:r w:rsidRPr="008773A7">
              <w:rPr>
                <w:rFonts w:ascii="Calibri" w:eastAsia="Times New Roman" w:hAnsi="Calibri" w:cs="Times New Roman"/>
                <w:sz w:val="16"/>
                <w:szCs w:val="16"/>
                <w:lang w:eastAsia="pl-PL"/>
              </w:rPr>
              <w:br/>
              <w:t xml:space="preserve">  Zapewnienie zagwarantowanych przepisami świadczeń zdrowotnych</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Utworzenie jednoosobowych separatek z systemem monitorowania do stosowania przymusu bezpośredniego w oddziałach psychiatrycznych</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izolatek w stosunku do liczby potrzebujących</w:t>
            </w:r>
          </w:p>
        </w:tc>
        <w:tc>
          <w:tcPr>
            <w:tcW w:w="2130" w:type="dxa"/>
            <w:tcBorders>
              <w:top w:val="nil"/>
              <w:left w:val="nil"/>
              <w:bottom w:val="single" w:sz="4" w:space="0" w:color="auto"/>
              <w:right w:val="single" w:sz="4" w:space="0" w:color="auto"/>
            </w:tcBorders>
            <w:shd w:val="clear" w:color="auto" w:fill="auto"/>
            <w:vAlign w:val="center"/>
            <w:hideMark/>
          </w:tcPr>
          <w:p w:rsidR="000177CB"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Realizacja przepisów zawartych w ustawie o prawach pacjenta i Rzeczniku Praw Pacjenta  </w:t>
            </w:r>
          </w:p>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Realizacja przepisów zawartych w Ustawie o Ochronie Zdrowia Psychicznego </w:t>
            </w:r>
            <w:r w:rsidRPr="008773A7">
              <w:rPr>
                <w:rFonts w:ascii="Calibri" w:eastAsia="Times New Roman" w:hAnsi="Calibri" w:cs="Times New Roman"/>
                <w:sz w:val="16"/>
                <w:szCs w:val="16"/>
                <w:lang w:eastAsia="pl-PL"/>
              </w:rPr>
              <w:br/>
              <w:t xml:space="preserve"> Realizacja rozporządzenia Ministra Zdrowia Dz.U. 2012r., poz. 740</w:t>
            </w:r>
          </w:p>
        </w:tc>
      </w:tr>
      <w:tr w:rsidR="00453BBC" w:rsidRPr="008773A7" w:rsidTr="00453BBC">
        <w:trPr>
          <w:trHeight w:val="15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52.</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219</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do świadczeń stacjonarnych w dziedzinie kardiologii</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wykorzystania łóżek kardiologicznych, skrócenie czasu pobytu chorych na oddziałach kardiologicznych</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Stworzenie miejsc w oddziałach geriatrycznych, internistycznych i opieki długoterminowej, </w:t>
            </w:r>
            <w:r w:rsidRPr="008773A7">
              <w:rPr>
                <w:rFonts w:ascii="Calibri" w:eastAsia="Times New Roman" w:hAnsi="Calibri" w:cs="Times New Roman"/>
                <w:sz w:val="16"/>
                <w:szCs w:val="16"/>
                <w:lang w:eastAsia="pl-PL"/>
              </w:rPr>
              <w:br/>
              <w:t xml:space="preserve">ale nie kosztem łóżek kardiologicznych </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Wsk</w:t>
            </w:r>
            <w:r w:rsidRPr="008773A7">
              <w:rPr>
                <w:rFonts w:ascii="Calibri" w:eastAsia="Times New Roman" w:hAnsi="Calibri" w:cs="Times New Roman"/>
                <w:sz w:val="16"/>
                <w:szCs w:val="16"/>
                <w:vertAlign w:val="subscript"/>
                <w:lang w:eastAsia="pl-PL"/>
              </w:rPr>
              <w:t>wł</w:t>
            </w:r>
            <w:r w:rsidRPr="008773A7">
              <w:rPr>
                <w:rFonts w:ascii="Calibri" w:eastAsia="Times New Roman" w:hAnsi="Calibri" w:cs="Times New Roman"/>
                <w:sz w:val="16"/>
                <w:szCs w:val="16"/>
                <w:lang w:eastAsia="pl-PL"/>
              </w:rPr>
              <w:t xml:space="preserve">- wykorzystania łóżka (stosunek liczby osobodni pobytu pacjentów szpitalu do średniej liczby łóżek)  </w:t>
            </w:r>
            <w:r w:rsidRPr="008773A7">
              <w:rPr>
                <w:rFonts w:ascii="Calibri" w:eastAsia="Times New Roman" w:hAnsi="Calibri" w:cs="Times New Roman"/>
                <w:sz w:val="16"/>
                <w:szCs w:val="16"/>
                <w:lang w:eastAsia="pl-PL"/>
              </w:rPr>
              <w:br/>
              <w:t>Wsk</w:t>
            </w:r>
            <w:r w:rsidRPr="008773A7">
              <w:rPr>
                <w:rFonts w:ascii="Calibri" w:eastAsia="Times New Roman" w:hAnsi="Calibri" w:cs="Times New Roman"/>
                <w:sz w:val="16"/>
                <w:szCs w:val="16"/>
                <w:vertAlign w:val="subscript"/>
                <w:lang w:eastAsia="pl-PL"/>
              </w:rPr>
              <w:t>lł</w:t>
            </w:r>
            <w:r w:rsidRPr="008773A7">
              <w:rPr>
                <w:rFonts w:ascii="Calibri" w:eastAsia="Times New Roman" w:hAnsi="Calibri" w:cs="Times New Roman"/>
                <w:sz w:val="16"/>
                <w:szCs w:val="16"/>
                <w:lang w:eastAsia="pl-PL"/>
              </w:rPr>
              <w:t xml:space="preserve"> – wskaźnik liczby łóżek (stosunek liczby łóżek do liczby ludności w danym roku  na 100 tys. ludności) </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Optymalne wykorzystanie potencjału istniejącej bazy łóżkowej, zaplecza, a przede wszystkim pracujących tam specjalistów w dziedzinie kardiologii</w:t>
            </w:r>
          </w:p>
        </w:tc>
      </w:tr>
      <w:tr w:rsidR="00453BBC" w:rsidRPr="008773A7" w:rsidTr="00453BBC">
        <w:trPr>
          <w:trHeight w:val="264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53.</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215</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Wzmocnienie nadzoru wewnętrznego nad krwiolecznictwem w szpitalach</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Racjonalizacja stosowania krwi i jej składników </w:t>
            </w:r>
            <w:r w:rsidRPr="008773A7">
              <w:rPr>
                <w:rFonts w:ascii="Calibri" w:eastAsia="Times New Roman" w:hAnsi="Calibri" w:cs="Times New Roman"/>
                <w:sz w:val="16"/>
                <w:szCs w:val="16"/>
                <w:lang w:eastAsia="pl-PL"/>
              </w:rPr>
              <w:br/>
              <w:t>Zmniejszenie liczby poprzetoczeniowych reakcji niepożądanych</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DA4DD5" w:rsidP="00390DA6">
            <w:pPr>
              <w:spacing w:after="0" w:line="240" w:lineRule="auto"/>
              <w:jc w:val="center"/>
              <w:rPr>
                <w:rFonts w:ascii="Calibri" w:eastAsia="Times New Roman" w:hAnsi="Calibri" w:cs="Times New Roman"/>
                <w:sz w:val="16"/>
                <w:szCs w:val="16"/>
                <w:lang w:eastAsia="pl-PL"/>
              </w:rPr>
            </w:pPr>
            <w:r>
              <w:rPr>
                <w:rFonts w:asciiTheme="minorHAnsi" w:hAnsiTheme="minorHAnsi" w:cs="Tahoma"/>
                <w:sz w:val="16"/>
                <w:szCs w:val="16"/>
              </w:rPr>
              <w:t>Z</w:t>
            </w:r>
            <w:r w:rsidR="00592A05" w:rsidRPr="008773A7">
              <w:rPr>
                <w:rFonts w:asciiTheme="minorHAnsi" w:hAnsiTheme="minorHAnsi" w:cs="Tahoma"/>
                <w:sz w:val="16"/>
                <w:szCs w:val="16"/>
              </w:rPr>
              <w:t>atrudnienie</w:t>
            </w:r>
            <w:r w:rsidR="00592A05" w:rsidRPr="008773A7">
              <w:rPr>
                <w:rFonts w:ascii="Tahoma" w:hAnsi="Tahoma" w:cs="Tahoma"/>
              </w:rPr>
              <w:t xml:space="preserve"> </w:t>
            </w:r>
            <w:r w:rsidR="00592A05" w:rsidRPr="008773A7">
              <w:rPr>
                <w:rFonts w:ascii="Calibri" w:eastAsia="Times New Roman" w:hAnsi="Calibri" w:cs="Times New Roman"/>
                <w:sz w:val="16"/>
                <w:szCs w:val="16"/>
                <w:lang w:eastAsia="pl-PL"/>
              </w:rPr>
              <w:t xml:space="preserve">(wyszkolenie) lekarzy specjalistów transfuzjologii klinicznej i powierzenie im obowiązków lekarza odpowiedzialnego za gospodarkę krwią w szpitalu </w:t>
            </w:r>
            <w:r w:rsidR="00592A05" w:rsidRPr="008773A7">
              <w:rPr>
                <w:rFonts w:ascii="Calibri" w:eastAsia="Times New Roman" w:hAnsi="Calibri" w:cs="Times New Roman"/>
                <w:sz w:val="16"/>
                <w:szCs w:val="16"/>
                <w:lang w:eastAsia="pl-PL"/>
              </w:rPr>
              <w:br/>
              <w:t>Wprowadzenie elektronicznej dokumentacji procesów związanych z krwiolecznictwem;</w:t>
            </w:r>
          </w:p>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Liczba zatrudnionych w szpitalach lekarzy specjalistów transfuzjologii klinicznej </w:t>
            </w:r>
            <w:r w:rsidRPr="008773A7">
              <w:rPr>
                <w:rFonts w:ascii="Calibri" w:eastAsia="Times New Roman" w:hAnsi="Calibri" w:cs="Times New Roman"/>
                <w:sz w:val="16"/>
                <w:szCs w:val="16"/>
                <w:lang w:eastAsia="pl-PL"/>
              </w:rPr>
              <w:br/>
              <w:t xml:space="preserve">Liczba lekarzy, którzy są w trakcie specjalizacji z transfuzjologii klinicznej </w:t>
            </w:r>
            <w:r w:rsidRPr="008773A7">
              <w:rPr>
                <w:rFonts w:ascii="Calibri" w:eastAsia="Times New Roman" w:hAnsi="Calibri" w:cs="Times New Roman"/>
                <w:sz w:val="16"/>
                <w:szCs w:val="16"/>
                <w:lang w:eastAsia="pl-PL"/>
              </w:rPr>
              <w:br/>
              <w:t>Liczba szpitali, które wdrożyły elektroniczną dokumentację krwiolecznictwa</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Zdarza się zbyt dużo przypadków zamówień jak i przetoczeń składników krwi niezgodnie z obecnie obowiązującymi wytycznymi. Jedną z głównych przyczyn tego stanu rzeczy jest brak specjalistów transfuzjologii klinicznej w szpitalach. Obowiązki lekarzy odpowiedzialnych za gospodarkę krwią w szpitalach pełnią lekarze innych specjalności. Dla większości z nich, są to dodatkowe obowiązki, o niższym priorytecie ich realizacji.  </w:t>
            </w:r>
          </w:p>
        </w:tc>
      </w:tr>
      <w:tr w:rsidR="00453BBC" w:rsidRPr="008773A7" w:rsidTr="000177CB">
        <w:trPr>
          <w:trHeight w:val="76"/>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D139DA">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54.</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D139DA">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215</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D139DA">
            <w:pPr>
              <w:spacing w:after="0" w:line="240" w:lineRule="auto"/>
              <w:jc w:val="center"/>
              <w:rPr>
                <w:rFonts w:asciiTheme="minorHAnsi" w:hAnsiTheme="minorHAnsi"/>
                <w:bCs/>
                <w:spacing w:val="-2"/>
                <w:sz w:val="16"/>
                <w:szCs w:val="16"/>
              </w:rPr>
            </w:pPr>
            <w:r w:rsidRPr="008773A7">
              <w:rPr>
                <w:rFonts w:asciiTheme="minorHAnsi" w:hAnsiTheme="minorHAnsi"/>
                <w:bCs/>
                <w:spacing w:val="-2"/>
                <w:sz w:val="16"/>
                <w:szCs w:val="16"/>
              </w:rPr>
              <w:t>Zmniejszenie nierówności w zdrowiu między kobietami a mężczyznami w województwie podlaskim (prewencja pierwotna, prewencja wtórna)</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D139DA">
            <w:pPr>
              <w:spacing w:after="0" w:line="240" w:lineRule="auto"/>
              <w:jc w:val="center"/>
              <w:rPr>
                <w:rFonts w:asciiTheme="minorHAnsi" w:hAnsiTheme="minorHAnsi"/>
                <w:bCs/>
                <w:spacing w:val="-2"/>
                <w:sz w:val="16"/>
                <w:szCs w:val="16"/>
              </w:rPr>
            </w:pPr>
            <w:r w:rsidRPr="008773A7">
              <w:rPr>
                <w:rFonts w:asciiTheme="minorHAnsi" w:hAnsiTheme="minorHAnsi"/>
                <w:spacing w:val="-6"/>
                <w:sz w:val="16"/>
                <w:szCs w:val="16"/>
              </w:rPr>
              <w:t>Realizowanie akcji/kampanii edukacyjnych połączonych z diagnostyką chorób cywilizacyjnych</w:t>
            </w:r>
            <w:r w:rsidRPr="008773A7">
              <w:rPr>
                <w:rFonts w:asciiTheme="minorHAnsi" w:hAnsiTheme="minorHAnsi"/>
                <w:bCs/>
                <w:spacing w:val="-2"/>
                <w:sz w:val="16"/>
                <w:szCs w:val="16"/>
              </w:rPr>
              <w:t xml:space="preserve"> w związku z nadumieralnością mężczyzn nad umieralnością kobiet w województwie podlaskim;</w:t>
            </w:r>
          </w:p>
          <w:p w:rsidR="00592A05" w:rsidRPr="008773A7" w:rsidRDefault="00592A05" w:rsidP="00D139DA">
            <w:pPr>
              <w:spacing w:after="0" w:line="240" w:lineRule="auto"/>
              <w:jc w:val="center"/>
              <w:rPr>
                <w:rFonts w:asciiTheme="minorHAnsi" w:hAnsiTheme="minorHAnsi"/>
                <w:spacing w:val="-6"/>
                <w:sz w:val="16"/>
                <w:szCs w:val="16"/>
              </w:rPr>
            </w:pPr>
            <w:r w:rsidRPr="008773A7">
              <w:rPr>
                <w:rFonts w:asciiTheme="minorHAnsi" w:hAnsiTheme="minorHAnsi"/>
                <w:bCs/>
                <w:spacing w:val="-2"/>
                <w:sz w:val="16"/>
                <w:szCs w:val="16"/>
              </w:rPr>
              <w:t>Poprawa dostępności procedur wczesnej diagnostyki i szybkiego leczenia</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D139DA">
            <w:pPr>
              <w:spacing w:after="0" w:line="240" w:lineRule="auto"/>
              <w:jc w:val="center"/>
              <w:rPr>
                <w:rFonts w:asciiTheme="minorHAnsi" w:hAnsiTheme="minorHAnsi"/>
                <w:spacing w:val="-2"/>
                <w:sz w:val="16"/>
                <w:szCs w:val="16"/>
              </w:rPr>
            </w:pPr>
            <w:r w:rsidRPr="008773A7">
              <w:rPr>
                <w:rFonts w:asciiTheme="minorHAnsi" w:hAnsiTheme="minorHAnsi"/>
                <w:spacing w:val="-2"/>
                <w:sz w:val="16"/>
                <w:szCs w:val="16"/>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D139DA">
            <w:pPr>
              <w:spacing w:after="0" w:line="240" w:lineRule="auto"/>
              <w:jc w:val="center"/>
              <w:rPr>
                <w:rFonts w:asciiTheme="minorHAnsi" w:hAnsiTheme="minorHAnsi"/>
                <w:spacing w:val="-3"/>
                <w:sz w:val="16"/>
                <w:szCs w:val="16"/>
              </w:rPr>
            </w:pPr>
          </w:p>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Budowa i/lub rozbudowa infrastruktury zapewniającej dostępność świadczeń zdrowotnych</w:t>
            </w:r>
            <w:r w:rsidR="000177CB" w:rsidRPr="008773A7">
              <w:rPr>
                <w:rFonts w:asciiTheme="minorHAnsi" w:hAnsiTheme="minorHAnsi"/>
                <w:spacing w:val="-3"/>
                <w:sz w:val="16"/>
                <w:szCs w:val="16"/>
              </w:rPr>
              <w:t>;</w:t>
            </w:r>
          </w:p>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Zakup/wymiana aparatury medycznej i sprzętu medycznego</w:t>
            </w:r>
            <w:r w:rsidR="000177CB" w:rsidRPr="008773A7">
              <w:rPr>
                <w:rFonts w:asciiTheme="minorHAnsi" w:hAnsiTheme="minorHAnsi"/>
                <w:spacing w:val="-3"/>
                <w:sz w:val="16"/>
                <w:szCs w:val="16"/>
              </w:rPr>
              <w:t>;</w:t>
            </w:r>
          </w:p>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Organizowanie akcji edukacyjno-diagnostycznych w miejscu pracy – zaangażowanie do współpracy pracodawców.</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przeprowadzonych akcji;</w:t>
            </w:r>
          </w:p>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przeprowadzonych badań profilaktycznych;</w:t>
            </w:r>
          </w:p>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podmiotów/oddziałów/łóżek mających zastosowanie w procedurach wczesnej diagnostyki i szybkiego leczenia;</w:t>
            </w:r>
          </w:p>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zakupionej/wymienionej aparatury medycznej i sprzętu medycznego.</w:t>
            </w:r>
          </w:p>
          <w:p w:rsidR="00592A05" w:rsidRPr="008773A7" w:rsidRDefault="00592A05" w:rsidP="00D139DA">
            <w:pPr>
              <w:spacing w:after="0" w:line="240" w:lineRule="auto"/>
              <w:jc w:val="center"/>
              <w:rPr>
                <w:rFonts w:asciiTheme="minorHAnsi" w:hAnsiTheme="minorHAnsi"/>
                <w:spacing w:val="-3"/>
                <w:sz w:val="16"/>
                <w:szCs w:val="16"/>
              </w:rPr>
            </w:pP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 xml:space="preserve">Największe nasilenie nadumieralności mężczyzn w województwie podlaskim ma miejsce w grupach wieku pomiędzy </w:t>
            </w:r>
            <w:smartTag w:uri="urn:schemas-microsoft-com:office:smarttags" w:element="metricconverter">
              <w:smartTagPr>
                <w:attr w:name="ProductID" w:val="20 a"/>
              </w:smartTagPr>
              <w:r w:rsidRPr="008773A7">
                <w:rPr>
                  <w:rFonts w:asciiTheme="minorHAnsi" w:hAnsiTheme="minorHAnsi"/>
                  <w:spacing w:val="-3"/>
                  <w:sz w:val="16"/>
                  <w:szCs w:val="16"/>
                </w:rPr>
                <w:t>20 a</w:t>
              </w:r>
            </w:smartTag>
            <w:r w:rsidRPr="008773A7">
              <w:rPr>
                <w:rFonts w:asciiTheme="minorHAnsi" w:hAnsiTheme="minorHAnsi"/>
                <w:spacing w:val="-3"/>
                <w:sz w:val="16"/>
                <w:szCs w:val="16"/>
              </w:rPr>
              <w:t xml:space="preserve"> 34 rokiem życia. W tych grupach wieku umieralność mężczyzn jest prawie 6-krotnie wyższa niż kobiet</w:t>
            </w:r>
          </w:p>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Umieralność ogólna mężczyzn w pozostałych grupach wieku jest średnio 3-krotnie wyższa niż kobiet.</w:t>
            </w:r>
          </w:p>
          <w:p w:rsidR="00592A05" w:rsidRPr="008773A7" w:rsidRDefault="00592A05" w:rsidP="00D139DA">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W województwie podlaskim wśród mężczyzn największe straty utraconych potencjalnych lat życia powodują zewnętrzne przyczyny zgonu – 37,9%, choroby układu krążenia – 15,2% i nowotwory złośliwe – 13,6%.</w:t>
            </w:r>
          </w:p>
        </w:tc>
      </w:tr>
      <w:tr w:rsidR="00453BBC" w:rsidRPr="008773A7" w:rsidTr="00163EE8">
        <w:trPr>
          <w:trHeight w:val="1405"/>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D139DA">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55.</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213</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dostępu do diagnostyki endokrynologicznej</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Zakontraktowanie jednodniowych hospitalizacji   </w:t>
            </w:r>
            <w:r w:rsidRPr="008773A7">
              <w:rPr>
                <w:rFonts w:ascii="Calibri" w:eastAsia="Times New Roman" w:hAnsi="Calibri" w:cs="Times New Roman"/>
                <w:sz w:val="16"/>
                <w:szCs w:val="16"/>
                <w:lang w:eastAsia="pl-PL"/>
              </w:rPr>
              <w:br w:type="page"/>
              <w:t xml:space="preserve">Przyspieszenie możliwości diagnostyki endokrynologicznej  przy braku konieczności kilkudniowej hospitalizacji </w:t>
            </w:r>
          </w:p>
        </w:tc>
        <w:tc>
          <w:tcPr>
            <w:tcW w:w="2233" w:type="dxa"/>
            <w:tcBorders>
              <w:top w:val="nil"/>
              <w:left w:val="nil"/>
              <w:bottom w:val="single" w:sz="4" w:space="0" w:color="auto"/>
              <w:right w:val="single" w:sz="4" w:space="0" w:color="auto"/>
            </w:tcBorders>
            <w:shd w:val="clear" w:color="auto" w:fill="auto"/>
            <w:vAlign w:val="center"/>
            <w:hideMark/>
          </w:tcPr>
          <w:p w:rsidR="000177CB"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w:t>
            </w:r>
          </w:p>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Należy dążyć do zmniejszenia kosztów hospitalizacji, a przez to </w:t>
            </w:r>
            <w:r w:rsidR="000177CB" w:rsidRPr="008773A7">
              <w:rPr>
                <w:rFonts w:ascii="Calibri" w:eastAsia="Times New Roman" w:hAnsi="Calibri" w:cs="Times New Roman"/>
                <w:sz w:val="16"/>
                <w:szCs w:val="16"/>
                <w:lang w:eastAsia="pl-PL"/>
              </w:rPr>
              <w:t>obciążenia finansowego szpitali do minimum,</w:t>
            </w:r>
            <w:r w:rsidRPr="008773A7">
              <w:rPr>
                <w:rFonts w:ascii="Calibri" w:eastAsia="Times New Roman" w:hAnsi="Calibri" w:cs="Times New Roman"/>
                <w:sz w:val="16"/>
                <w:szCs w:val="16"/>
                <w:lang w:eastAsia="pl-PL"/>
              </w:rPr>
              <w:t xml:space="preserve"> przy braku możliwości wykonania testów diagnostycznych w warunkach ambulatoryjnych </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Rozszerzenie zakontraktowania o hospitalizacje jednodniowe   </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0177CB"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w:t>
            </w:r>
            <w:r w:rsidR="00592A05" w:rsidRPr="008773A7">
              <w:rPr>
                <w:rFonts w:ascii="Calibri" w:eastAsia="Times New Roman" w:hAnsi="Calibri" w:cs="Times New Roman"/>
                <w:sz w:val="16"/>
                <w:szCs w:val="16"/>
                <w:lang w:eastAsia="pl-PL"/>
              </w:rPr>
              <w:t>iczba osób zdiagnozowanych do oczekujących (obecnie czas oczekiwania na planową hospitalizację 3 miesiące)</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Skrócenie czasu diagnostyki chorych przy ograniczeniu kosztów związanych z koniecznością kilkudniowej  hospitalizacji </w:t>
            </w:r>
          </w:p>
        </w:tc>
      </w:tr>
      <w:tr w:rsidR="00453BBC" w:rsidRPr="008773A7" w:rsidTr="00453BBC">
        <w:trPr>
          <w:trHeight w:val="456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592A05">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56.</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213</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z w:val="16"/>
                <w:szCs w:val="16"/>
              </w:rPr>
            </w:pPr>
            <w:r w:rsidRPr="008773A7">
              <w:rPr>
                <w:rFonts w:asciiTheme="minorHAnsi" w:hAnsiTheme="minorHAnsi"/>
                <w:sz w:val="16"/>
                <w:szCs w:val="16"/>
              </w:rPr>
              <w:t>Przeciwdziałanie skutkom występowania chorób cywilizacyjnych ze szczególnym uwzględnieniem chorób układu krążenia oraz schorzeń układu kostno-stawowego w populacji województwa podlaskiego (prewencja pierwotna, prewencja wtórna, profilaktyka trzeciorzędowa)</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pacing w:val="-6"/>
                <w:sz w:val="16"/>
                <w:szCs w:val="16"/>
              </w:rPr>
            </w:pPr>
            <w:r w:rsidRPr="008773A7">
              <w:rPr>
                <w:rFonts w:asciiTheme="minorHAnsi" w:hAnsiTheme="minorHAnsi"/>
                <w:sz w:val="16"/>
                <w:szCs w:val="16"/>
              </w:rPr>
              <w:t>Identyfikacja czynników ryzyka chorób cywilizacyjnych, ze szczególnym uwzględnieniem chorób układu krążenia i cukrzycy;</w:t>
            </w:r>
          </w:p>
          <w:p w:rsidR="00592A05" w:rsidRPr="008773A7" w:rsidRDefault="00592A05" w:rsidP="00920D86">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Identyfikacja czynników ryzyka zdrowotnego;</w:t>
            </w:r>
          </w:p>
          <w:p w:rsidR="00592A05" w:rsidRPr="008773A7" w:rsidRDefault="00592A05" w:rsidP="00920D86">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Poprawa jakości życia poprzez upowszechnienie zachowań prozdrowotnych;</w:t>
            </w:r>
          </w:p>
          <w:p w:rsidR="00592A05" w:rsidRPr="008773A7" w:rsidRDefault="00592A05" w:rsidP="00920D86">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Zmniejszenie absencji chorobowej w miejscu pracy;</w:t>
            </w:r>
          </w:p>
          <w:p w:rsidR="00592A05" w:rsidRPr="008773A7" w:rsidRDefault="00592A05" w:rsidP="00920D86">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Kształcenie umiejętności intrapersonalnych, a w szczególności samoświadomości, samooceny i samodyscypliny w zakresie czynników ryzyka chorób cywilizacyjnych;</w:t>
            </w:r>
          </w:p>
          <w:p w:rsidR="00592A05" w:rsidRPr="008773A7" w:rsidRDefault="00592A05" w:rsidP="00920D86">
            <w:pPr>
              <w:spacing w:after="0" w:line="240" w:lineRule="auto"/>
              <w:jc w:val="center"/>
              <w:rPr>
                <w:rFonts w:asciiTheme="minorHAnsi" w:hAnsiTheme="minorHAnsi"/>
                <w:sz w:val="16"/>
                <w:szCs w:val="16"/>
              </w:rPr>
            </w:pPr>
            <w:r w:rsidRPr="008773A7">
              <w:rPr>
                <w:rFonts w:asciiTheme="minorHAnsi" w:hAnsiTheme="minorHAnsi"/>
                <w:spacing w:val="-6"/>
                <w:sz w:val="16"/>
                <w:szCs w:val="16"/>
              </w:rPr>
              <w:t>Poprawa dostępności świadczeń z zakresu rehabilitacji po udarach</w:t>
            </w:r>
            <w:r w:rsidRPr="008773A7">
              <w:rPr>
                <w:rFonts w:asciiTheme="minorHAnsi" w:hAnsiTheme="minorHAnsi"/>
                <w:sz w:val="16"/>
                <w:szCs w:val="16"/>
              </w:rPr>
              <w:t>;</w:t>
            </w:r>
          </w:p>
          <w:p w:rsidR="00592A05" w:rsidRPr="008773A7" w:rsidRDefault="00592A05" w:rsidP="00920D86">
            <w:pPr>
              <w:spacing w:after="0" w:line="240" w:lineRule="auto"/>
              <w:jc w:val="center"/>
              <w:rPr>
                <w:rFonts w:asciiTheme="minorHAnsi" w:hAnsiTheme="minorHAnsi"/>
                <w:spacing w:val="-6"/>
                <w:sz w:val="16"/>
                <w:szCs w:val="16"/>
              </w:rPr>
            </w:pPr>
            <w:r w:rsidRPr="008773A7">
              <w:rPr>
                <w:rFonts w:asciiTheme="minorHAnsi" w:hAnsiTheme="minorHAnsi"/>
                <w:spacing w:val="-6"/>
                <w:sz w:val="16"/>
                <w:szCs w:val="16"/>
              </w:rPr>
              <w:t>Realizowanie akcji/kampanii edukacyjnych połączonych z diagnostyką i profilaktyką chorób układu kostno-stawowego;</w:t>
            </w:r>
          </w:p>
          <w:p w:rsidR="00592A05" w:rsidRPr="008773A7" w:rsidRDefault="00592A05" w:rsidP="00920D86">
            <w:pPr>
              <w:spacing w:after="0" w:line="240" w:lineRule="auto"/>
              <w:jc w:val="center"/>
              <w:rPr>
                <w:rFonts w:asciiTheme="minorHAnsi" w:hAnsiTheme="minorHAnsi"/>
                <w:sz w:val="16"/>
                <w:szCs w:val="16"/>
              </w:rPr>
            </w:pPr>
            <w:r w:rsidRPr="008773A7">
              <w:rPr>
                <w:rFonts w:asciiTheme="minorHAnsi" w:hAnsiTheme="minorHAnsi"/>
                <w:sz w:val="16"/>
                <w:szCs w:val="16"/>
              </w:rPr>
              <w:t>Poprawa wyników leczenia chorych.</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pacing w:val="-2"/>
                <w:sz w:val="16"/>
                <w:szCs w:val="16"/>
              </w:rPr>
            </w:pPr>
            <w:r w:rsidRPr="008773A7">
              <w:rPr>
                <w:rFonts w:asciiTheme="minorHAnsi" w:hAnsiTheme="minorHAnsi"/>
                <w:spacing w:val="-2"/>
                <w:sz w:val="16"/>
                <w:szCs w:val="16"/>
              </w:rPr>
              <w:t>Długoterminowy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Budowa i/lub rozbudowa infrastruktury zapewniającej dostępność świadczeń zdrowotnych;</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Zwiększenie nakładów finansowych na świadczenia z zakresu rehabilitacji po udarach;</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 xml:space="preserve">Organizowanie kampanii oraz akcji edukacyjno-diagnostycznych w miejscu pracy skierowanych do osób pracujących – zaangażowanie do współpracy pracodawców i </w:t>
            </w:r>
            <w:r w:rsidRPr="008773A7">
              <w:rPr>
                <w:rFonts w:asciiTheme="minorHAnsi" w:hAnsiTheme="minorHAnsi"/>
                <w:sz w:val="16"/>
                <w:szCs w:val="16"/>
              </w:rPr>
              <w:t>jednostek służby medycyny pracy</w:t>
            </w:r>
            <w:r w:rsidRPr="008773A7">
              <w:rPr>
                <w:rFonts w:asciiTheme="minorHAnsi" w:hAnsiTheme="minorHAnsi"/>
                <w:spacing w:val="-3"/>
                <w:sz w:val="16"/>
                <w:szCs w:val="16"/>
              </w:rPr>
              <w:t>;</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Zakup/wymiana aparatury medycznej i sprzętu medycznego.</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przeprowadzonych akcji;</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uczestników;</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przeprowadzonych badań;</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podmiotów/oddziałów/łóżek;</w:t>
            </w:r>
          </w:p>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Liczba zakupionej/wymienionej aparatury medycznej i sprzętu medycznego.</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920D86">
            <w:pPr>
              <w:spacing w:after="0" w:line="240" w:lineRule="auto"/>
              <w:jc w:val="center"/>
              <w:rPr>
                <w:rFonts w:asciiTheme="minorHAnsi" w:hAnsiTheme="minorHAnsi"/>
                <w:spacing w:val="-3"/>
                <w:sz w:val="16"/>
                <w:szCs w:val="16"/>
              </w:rPr>
            </w:pPr>
            <w:r w:rsidRPr="008773A7">
              <w:rPr>
                <w:rFonts w:asciiTheme="minorHAnsi" w:hAnsiTheme="minorHAnsi"/>
                <w:spacing w:val="-3"/>
                <w:sz w:val="16"/>
                <w:szCs w:val="16"/>
              </w:rPr>
              <w:t>Najczęstszymi przyczynami chorobowości dorosłych w województwie podlaskim są: (1) choroby układu krążenia, współczynnik chorobowości z tego powodu w 2007 roku wynosił 127,3/10</w:t>
            </w:r>
            <w:r w:rsidRPr="008773A7">
              <w:rPr>
                <w:rFonts w:asciiTheme="minorHAnsi" w:hAnsiTheme="minorHAnsi"/>
                <w:spacing w:val="-3"/>
                <w:sz w:val="16"/>
                <w:szCs w:val="16"/>
                <w:vertAlign w:val="superscript"/>
              </w:rPr>
              <w:t>3</w:t>
            </w:r>
            <w:r w:rsidRPr="008773A7">
              <w:rPr>
                <w:rFonts w:asciiTheme="minorHAnsi" w:hAnsiTheme="minorHAnsi"/>
                <w:spacing w:val="-3"/>
                <w:sz w:val="16"/>
                <w:szCs w:val="16"/>
              </w:rPr>
              <w:t xml:space="preserve"> i do roku 2011 wzrósł do wartości 187,5/10</w:t>
            </w:r>
            <w:r w:rsidRPr="008773A7">
              <w:rPr>
                <w:rFonts w:asciiTheme="minorHAnsi" w:hAnsiTheme="minorHAnsi"/>
                <w:spacing w:val="-3"/>
                <w:sz w:val="16"/>
                <w:szCs w:val="16"/>
                <w:vertAlign w:val="superscript"/>
              </w:rPr>
              <w:t>3</w:t>
            </w:r>
            <w:r w:rsidRPr="008773A7">
              <w:rPr>
                <w:rFonts w:asciiTheme="minorHAnsi" w:hAnsiTheme="minorHAnsi"/>
                <w:spacing w:val="-3"/>
                <w:sz w:val="16"/>
                <w:szCs w:val="16"/>
              </w:rPr>
              <w:t xml:space="preserve"> - w grupie chorób układu krążenia dominująca przyczyną chorobowości jest choroba nadciśnieniowa, współczynnik chorobowości z tego powodu wynosił 84,0/10</w:t>
            </w:r>
            <w:r w:rsidRPr="008773A7">
              <w:rPr>
                <w:rFonts w:asciiTheme="minorHAnsi" w:hAnsiTheme="minorHAnsi"/>
                <w:spacing w:val="-3"/>
                <w:sz w:val="16"/>
                <w:szCs w:val="16"/>
                <w:vertAlign w:val="superscript"/>
              </w:rPr>
              <w:t>3</w:t>
            </w:r>
            <w:r w:rsidRPr="008773A7">
              <w:rPr>
                <w:rFonts w:asciiTheme="minorHAnsi" w:hAnsiTheme="minorHAnsi"/>
                <w:spacing w:val="-3"/>
                <w:sz w:val="16"/>
                <w:szCs w:val="16"/>
              </w:rPr>
              <w:t xml:space="preserve"> w 2007 roku i do roku 2011 wzrósł do wartości 133,2/10</w:t>
            </w:r>
            <w:r w:rsidRPr="008773A7">
              <w:rPr>
                <w:rFonts w:asciiTheme="minorHAnsi" w:hAnsiTheme="minorHAnsi"/>
                <w:spacing w:val="-3"/>
                <w:sz w:val="16"/>
                <w:szCs w:val="16"/>
                <w:vertAlign w:val="superscript"/>
              </w:rPr>
              <w:t>3</w:t>
            </w:r>
            <w:r w:rsidRPr="008773A7">
              <w:rPr>
                <w:rFonts w:asciiTheme="minorHAnsi" w:hAnsiTheme="minorHAnsi"/>
                <w:spacing w:val="-3"/>
                <w:sz w:val="16"/>
                <w:szCs w:val="16"/>
              </w:rPr>
              <w:t xml:space="preserve"> i był to wzrost o prawie 60%, (2) schorzenia układu kostno-stawowego, współczynnik chorobowości w 2011 roku wynosił 73,0/10</w:t>
            </w:r>
            <w:r w:rsidRPr="008773A7">
              <w:rPr>
                <w:rFonts w:asciiTheme="minorHAnsi" w:hAnsiTheme="minorHAnsi"/>
                <w:spacing w:val="-3"/>
                <w:sz w:val="16"/>
                <w:szCs w:val="16"/>
                <w:vertAlign w:val="superscript"/>
              </w:rPr>
              <w:t>3</w:t>
            </w:r>
            <w:r w:rsidRPr="008773A7">
              <w:rPr>
                <w:rFonts w:asciiTheme="minorHAnsi" w:hAnsiTheme="minorHAnsi"/>
                <w:spacing w:val="-3"/>
                <w:sz w:val="16"/>
                <w:szCs w:val="16"/>
              </w:rPr>
              <w:t xml:space="preserve"> i był wyższy niż w roku 2007 o 74%.</w:t>
            </w:r>
          </w:p>
        </w:tc>
      </w:tr>
      <w:tr w:rsidR="00453BBC" w:rsidRPr="008773A7" w:rsidTr="00453BBC">
        <w:trPr>
          <w:trHeight w:val="288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57.</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188</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pozaszpitalnych form opieki nad pacjentem alergicznym</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Wzmocnienie roli alergologii ambulatoryjnej </w:t>
            </w:r>
            <w:r w:rsidRPr="008773A7">
              <w:rPr>
                <w:rFonts w:ascii="Calibri" w:eastAsia="Times New Roman" w:hAnsi="Calibri" w:cs="Times New Roman"/>
                <w:sz w:val="16"/>
                <w:szCs w:val="16"/>
                <w:lang w:eastAsia="pl-PL"/>
              </w:rPr>
              <w:br/>
              <w:t xml:space="preserve">Poprawa dostępności dla chorych w pobliżu ich miejsca zamieszkania   </w:t>
            </w:r>
            <w:r w:rsidRPr="008773A7">
              <w:rPr>
                <w:rFonts w:ascii="Calibri" w:eastAsia="Times New Roman" w:hAnsi="Calibri" w:cs="Times New Roman"/>
                <w:sz w:val="16"/>
                <w:szCs w:val="16"/>
                <w:lang w:eastAsia="pl-PL"/>
              </w:rPr>
              <w:br/>
              <w:t>Redukcja obciążenia łóżek szpitalnych i poprawa dostępności do świadczeń alergologicznych</w:t>
            </w:r>
            <w:r w:rsidRPr="008773A7">
              <w:rPr>
                <w:rFonts w:ascii="Calibri" w:eastAsia="Times New Roman" w:hAnsi="Calibri" w:cs="Times New Roman"/>
                <w:sz w:val="16"/>
                <w:szCs w:val="16"/>
                <w:lang w:eastAsia="pl-PL"/>
              </w:rPr>
              <w:br/>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w:t>
            </w:r>
            <w:r w:rsidRPr="008773A7">
              <w:rPr>
                <w:rFonts w:ascii="Calibri" w:eastAsia="Times New Roman" w:hAnsi="Calibri" w:cs="Times New Roman"/>
                <w:sz w:val="16"/>
                <w:szCs w:val="16"/>
                <w:lang w:eastAsia="pl-PL"/>
              </w:rPr>
              <w:br/>
              <w:t>Należy dążyć do proporcjonalnego przenoszenia obciążenia z opieki szpitalnej na pozaszpitalną</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Tworzenie nowych poradni w „terenie”  tworzenie oddziałów/łóżek do szybkiej diagnostyki i terapii alergologicznej </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0177CB"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w:t>
            </w:r>
            <w:r w:rsidR="00592A05" w:rsidRPr="008773A7">
              <w:rPr>
                <w:rFonts w:ascii="Calibri" w:eastAsia="Times New Roman" w:hAnsi="Calibri" w:cs="Times New Roman"/>
                <w:sz w:val="16"/>
                <w:szCs w:val="16"/>
                <w:lang w:eastAsia="pl-PL"/>
              </w:rPr>
              <w:t>iczba osób objętych opieką w stosunku do liczby potrzebujących</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Duża liczba chorych rezygnuje z leczenia alergologicznego z uwagi na małą dostępność  i nieświadomość konsekwencji nieleczenia. Takie postępowanie generuje w przyszłości duże koszty, spadek produktywności, większą konsumpcję środków publicznych i wzrost odsetka ludzi niezdolnych do pracy (częściowo lub całkowicie). Wzmocnienie diagnostyki ambulatoryjnej spowoduje większe uczestnictwo w programach lekowych tym samym poprawę zdrowia populacji.</w:t>
            </w:r>
          </w:p>
        </w:tc>
      </w:tr>
      <w:tr w:rsidR="00453BBC" w:rsidRPr="008773A7" w:rsidTr="00453BBC">
        <w:trPr>
          <w:trHeight w:val="12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58.</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187</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Zwiększenie efektywności funkcjonowania oddziałów reumatologicznych</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obłożenia łóżek reumatologicznych    </w:t>
            </w:r>
            <w:r w:rsidRPr="008773A7">
              <w:rPr>
                <w:rFonts w:ascii="Calibri" w:eastAsia="Times New Roman" w:hAnsi="Calibri" w:cs="Times New Roman"/>
                <w:sz w:val="16"/>
                <w:szCs w:val="16"/>
                <w:lang w:eastAsia="pl-PL"/>
              </w:rPr>
              <w:br/>
              <w:t xml:space="preserve">Zwiększenie liczby </w:t>
            </w:r>
            <w:r w:rsidR="000177CB" w:rsidRPr="008773A7">
              <w:rPr>
                <w:rFonts w:ascii="Calibri" w:eastAsia="Times New Roman" w:hAnsi="Calibri" w:cs="Times New Roman"/>
                <w:sz w:val="16"/>
                <w:szCs w:val="16"/>
                <w:lang w:eastAsia="pl-PL"/>
              </w:rPr>
              <w:t>łóżek</w:t>
            </w:r>
            <w:r w:rsidRPr="008773A7">
              <w:rPr>
                <w:rFonts w:ascii="Calibri" w:eastAsia="Times New Roman" w:hAnsi="Calibri" w:cs="Times New Roman"/>
                <w:sz w:val="16"/>
                <w:szCs w:val="16"/>
                <w:lang w:eastAsia="pl-PL"/>
              </w:rPr>
              <w:t xml:space="preserve"> reumatologicznych    </w:t>
            </w:r>
            <w:r w:rsidRPr="008773A7">
              <w:rPr>
                <w:rFonts w:ascii="Calibri" w:eastAsia="Times New Roman" w:hAnsi="Calibri" w:cs="Times New Roman"/>
                <w:sz w:val="16"/>
                <w:szCs w:val="16"/>
                <w:lang w:eastAsia="pl-PL"/>
              </w:rPr>
              <w:br/>
              <w:t>Dostosowanie zasobów do prognozowanych zmian demograficznych</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Długoterminowy </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Poprawa wskaźnika obłożenia łóżek      </w:t>
            </w:r>
            <w:r w:rsidRPr="008773A7">
              <w:rPr>
                <w:rFonts w:ascii="Calibri" w:eastAsia="Times New Roman" w:hAnsi="Calibri" w:cs="Times New Roman"/>
                <w:sz w:val="16"/>
                <w:szCs w:val="16"/>
                <w:lang w:eastAsia="pl-PL"/>
              </w:rPr>
              <w:br/>
              <w:t xml:space="preserve">Przekształcenie </w:t>
            </w:r>
            <w:r w:rsidR="000177CB" w:rsidRPr="008773A7">
              <w:rPr>
                <w:rFonts w:ascii="Calibri" w:eastAsia="Times New Roman" w:hAnsi="Calibri" w:cs="Times New Roman"/>
                <w:sz w:val="16"/>
                <w:szCs w:val="16"/>
                <w:lang w:eastAsia="pl-PL"/>
              </w:rPr>
              <w:t>łóżek</w:t>
            </w:r>
            <w:r w:rsidRPr="008773A7">
              <w:rPr>
                <w:rFonts w:ascii="Calibri" w:eastAsia="Times New Roman" w:hAnsi="Calibri" w:cs="Times New Roman"/>
                <w:sz w:val="16"/>
                <w:szCs w:val="16"/>
                <w:lang w:eastAsia="pl-PL"/>
              </w:rPr>
              <w:t xml:space="preserve"> innych profili medycznych na łóżka reumatologiczne</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Wskaźnik obłożenia łóżek     </w:t>
            </w:r>
            <w:r w:rsidRPr="008773A7">
              <w:rPr>
                <w:rFonts w:ascii="Calibri" w:eastAsia="Times New Roman" w:hAnsi="Calibri" w:cs="Times New Roman"/>
                <w:sz w:val="16"/>
                <w:szCs w:val="16"/>
                <w:lang w:eastAsia="pl-PL"/>
              </w:rPr>
              <w:br/>
              <w:t xml:space="preserve"> Wskaźnik liczby leczonych przypadających</w:t>
            </w:r>
            <w:r w:rsidRPr="008773A7">
              <w:rPr>
                <w:rFonts w:ascii="Calibri" w:eastAsia="Times New Roman" w:hAnsi="Calibri" w:cs="Times New Roman"/>
                <w:sz w:val="16"/>
                <w:szCs w:val="16"/>
                <w:lang w:eastAsia="pl-PL"/>
              </w:rPr>
              <w:br/>
              <w:t xml:space="preserve"> na  łóżko       </w:t>
            </w:r>
            <w:r w:rsidRPr="008773A7">
              <w:rPr>
                <w:rFonts w:ascii="Calibri" w:eastAsia="Times New Roman" w:hAnsi="Calibri" w:cs="Times New Roman"/>
                <w:sz w:val="16"/>
                <w:szCs w:val="16"/>
                <w:lang w:eastAsia="pl-PL"/>
              </w:rPr>
              <w:br/>
              <w:t xml:space="preserve"> Czas oceny: rok 2025</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wynikających z mapy potrzeb zdrowotnych w zakresie lecznictwa szpitalnego dla województwa podlaskiego oraz  Krajowych ramach strategicznych Policy Paper dla och</w:t>
            </w:r>
            <w:r w:rsidR="000177CB" w:rsidRPr="008773A7">
              <w:rPr>
                <w:rFonts w:ascii="Calibri" w:eastAsia="Times New Roman" w:hAnsi="Calibri" w:cs="Times New Roman"/>
                <w:sz w:val="16"/>
                <w:szCs w:val="16"/>
                <w:lang w:eastAsia="pl-PL"/>
              </w:rPr>
              <w:t>rony zdrowia na lata 2014-2020</w:t>
            </w:r>
            <w:r w:rsidRPr="008773A7">
              <w:rPr>
                <w:rFonts w:ascii="Calibri" w:eastAsia="Times New Roman" w:hAnsi="Calibri" w:cs="Times New Roman"/>
                <w:sz w:val="16"/>
                <w:szCs w:val="16"/>
                <w:lang w:eastAsia="pl-PL"/>
              </w:rPr>
              <w:t xml:space="preserve"> </w:t>
            </w:r>
          </w:p>
        </w:tc>
      </w:tr>
      <w:tr w:rsidR="00453BBC" w:rsidRPr="008773A7" w:rsidTr="00453BBC">
        <w:trPr>
          <w:trHeight w:val="12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59.</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183</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jakości wiedzy w zakresie działań niepożądanych leków i suplementów diety w zakresie samoleczenia</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Zmniejszenie leczenia następstw działań niepożądanych terapii preparatami ogólnodostępnymi </w:t>
            </w:r>
            <w:r w:rsidRPr="008773A7">
              <w:rPr>
                <w:rFonts w:ascii="Calibri" w:eastAsia="Times New Roman" w:hAnsi="Calibri" w:cs="Times New Roman"/>
                <w:sz w:val="16"/>
                <w:szCs w:val="16"/>
                <w:lang w:eastAsia="pl-PL"/>
              </w:rPr>
              <w:br/>
              <w:t xml:space="preserve">Zwiększenie świadomości zagrożeń w zakresie samoleczenia </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Krótkoterminowy</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Utworzenie możliwości samokształcenia i edukacji prozdrowotnej w zakresie terapii ogólnodostępnych (prelekcje , informatory, kursy)</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osób uczestnicząca w programie w stosunku do liczby osób objętych opieką zdrowotną</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Realizacja założeń polityki profilaktyki prozdrowotnej</w:t>
            </w:r>
          </w:p>
        </w:tc>
      </w:tr>
      <w:tr w:rsidR="00453BBC" w:rsidRPr="008773A7" w:rsidTr="00453BBC">
        <w:trPr>
          <w:trHeight w:val="312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lastRenderedPageBreak/>
              <w:t>60.</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181</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Zapewnienie wysokospecjalistycznej opieki </w:t>
            </w:r>
            <w:r w:rsidR="000177CB" w:rsidRPr="008773A7">
              <w:rPr>
                <w:rFonts w:ascii="Calibri" w:eastAsia="Times New Roman" w:hAnsi="Calibri" w:cs="Times New Roman"/>
                <w:sz w:val="16"/>
                <w:szCs w:val="16"/>
                <w:lang w:eastAsia="pl-PL"/>
              </w:rPr>
              <w:t xml:space="preserve">nad </w:t>
            </w:r>
            <w:r w:rsidRPr="008773A7">
              <w:rPr>
                <w:rFonts w:ascii="Calibri" w:eastAsia="Times New Roman" w:hAnsi="Calibri" w:cs="Times New Roman"/>
                <w:sz w:val="16"/>
                <w:szCs w:val="16"/>
                <w:lang w:eastAsia="pl-PL"/>
              </w:rPr>
              <w:t>chorym</w:t>
            </w:r>
            <w:r w:rsidR="000177CB" w:rsidRPr="008773A7">
              <w:rPr>
                <w:rFonts w:ascii="Calibri" w:eastAsia="Times New Roman" w:hAnsi="Calibri" w:cs="Times New Roman"/>
                <w:sz w:val="16"/>
                <w:szCs w:val="16"/>
                <w:lang w:eastAsia="pl-PL"/>
              </w:rPr>
              <w:t>i</w:t>
            </w:r>
            <w:r w:rsidRPr="008773A7">
              <w:rPr>
                <w:rFonts w:ascii="Calibri" w:eastAsia="Times New Roman" w:hAnsi="Calibri" w:cs="Times New Roman"/>
                <w:sz w:val="16"/>
                <w:szCs w:val="16"/>
                <w:lang w:eastAsia="pl-PL"/>
              </w:rPr>
              <w:t xml:space="preserve"> z deformacjami rąk (pourazowymi i jako wynik choroby ogólnoustrojowej – jak reumatoidalne zapalenie stawów). Niezbędne było by stworzenie Oddziału (Pododdziału Chirurgii Ręki)</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Istnienie placówki specjalizującej  się leczeniem następstw urazów i chorób ręki – skróciłoby kolejki chorych oczekujących na operacje rąk w od</w:t>
            </w:r>
            <w:r w:rsidR="000177CB" w:rsidRPr="008773A7">
              <w:rPr>
                <w:rFonts w:ascii="Calibri" w:eastAsia="Times New Roman" w:hAnsi="Calibri" w:cs="Times New Roman"/>
                <w:sz w:val="16"/>
                <w:szCs w:val="16"/>
                <w:lang w:eastAsia="pl-PL"/>
              </w:rPr>
              <w:t>działach ortopedyczno-urazowych</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Perspektywa krótkoterminowa</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Pododdział Chirurgii Ręki mógłby zostać utworzony jako podjednostka Kliniki Ortopedii i Traumatologii USK w Białymstoku.</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Liczba chorych leczonych operacyjnie z powodu deformacji pourazowych i chorób rąk (leczonych np. w ciągu roku).</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Obecnie oddziały ortopedii i traumatologii narządu ruchu zaopatrują głównie ostre urazy rąk, a chorzy z deformacjami pourazowymi rąk oraz deformacjami rąk w chorobach ogólnoustrojowych (RZS) oczekują w długich kolejkach na wysokospecjalistyczne leczenie operacyjnie. Jednostką specjalizującą się w chirurgii ręki jest Klinika Ortopedii USK w Białymstoku- czas oczekiwania na w/w zabieg operacyjny to ok. 1, 5 roku- co znacznie pogarsza szanse na uzyskanie dobrego wyniku czynnościowego ręki.</w:t>
            </w:r>
          </w:p>
        </w:tc>
      </w:tr>
      <w:tr w:rsidR="00453BBC" w:rsidRPr="008773A7" w:rsidTr="00453BBC">
        <w:trPr>
          <w:trHeight w:val="2400"/>
          <w:jc w:val="center"/>
        </w:trPr>
        <w:tc>
          <w:tcPr>
            <w:tcW w:w="525" w:type="dxa"/>
            <w:tcBorders>
              <w:top w:val="nil"/>
              <w:left w:val="single" w:sz="4" w:space="0" w:color="auto"/>
              <w:bottom w:val="single" w:sz="4" w:space="0" w:color="auto"/>
              <w:right w:val="single" w:sz="4" w:space="0" w:color="auto"/>
            </w:tcBorders>
            <w:shd w:val="clear" w:color="000000" w:fill="F2F2F2"/>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61.</w:t>
            </w:r>
          </w:p>
        </w:tc>
        <w:tc>
          <w:tcPr>
            <w:tcW w:w="886" w:type="dxa"/>
            <w:tcBorders>
              <w:top w:val="nil"/>
              <w:left w:val="nil"/>
              <w:bottom w:val="single" w:sz="4" w:space="0" w:color="auto"/>
              <w:right w:val="single" w:sz="4" w:space="0" w:color="auto"/>
            </w:tcBorders>
            <w:shd w:val="clear" w:color="000000" w:fill="AFABAB"/>
            <w:vAlign w:val="center"/>
            <w:hideMark/>
          </w:tcPr>
          <w:p w:rsidR="00592A05" w:rsidRPr="008773A7" w:rsidRDefault="00592A05" w:rsidP="00390DA6">
            <w:pPr>
              <w:spacing w:after="0" w:line="240" w:lineRule="auto"/>
              <w:jc w:val="center"/>
              <w:rPr>
                <w:rFonts w:ascii="Calibri" w:eastAsia="Times New Roman" w:hAnsi="Calibri" w:cs="Times New Roman"/>
                <w:color w:val="000000"/>
                <w:sz w:val="16"/>
                <w:szCs w:val="16"/>
                <w:lang w:eastAsia="pl-PL"/>
              </w:rPr>
            </w:pPr>
            <w:r w:rsidRPr="008773A7">
              <w:rPr>
                <w:rFonts w:ascii="Calibri" w:eastAsia="Times New Roman" w:hAnsi="Calibri" w:cs="Times New Roman"/>
                <w:color w:val="000000"/>
                <w:sz w:val="16"/>
                <w:szCs w:val="16"/>
                <w:lang w:eastAsia="pl-PL"/>
              </w:rPr>
              <w:t>160</w:t>
            </w:r>
          </w:p>
        </w:tc>
        <w:tc>
          <w:tcPr>
            <w:tcW w:w="2011"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Poprawa dostępności do szybkiej diagnostyki endokrynologicznej</w:t>
            </w:r>
          </w:p>
        </w:tc>
        <w:tc>
          <w:tcPr>
            <w:tcW w:w="202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Zwiększenie finansowania wizyt specjalistycznych proporcjonalnie do ponoszonych kosztów  </w:t>
            </w:r>
            <w:r w:rsidRPr="008773A7">
              <w:rPr>
                <w:rFonts w:ascii="Calibri" w:eastAsia="Times New Roman" w:hAnsi="Calibri" w:cs="Times New Roman"/>
                <w:sz w:val="16"/>
                <w:szCs w:val="16"/>
                <w:lang w:eastAsia="pl-PL"/>
              </w:rPr>
              <w:br/>
              <w:t>Koszty wykonania wielu badań hormonalnych przekraczają koszty wizyty specjalistycznej w poradni endokrynologicznej</w:t>
            </w:r>
            <w:r w:rsidRPr="008773A7">
              <w:rPr>
                <w:rFonts w:ascii="Calibri" w:eastAsia="Times New Roman" w:hAnsi="Calibri" w:cs="Times New Roman"/>
                <w:sz w:val="16"/>
                <w:szCs w:val="16"/>
                <w:lang w:eastAsia="pl-PL"/>
              </w:rPr>
              <w:br/>
              <w:t>Konieczność przeanalizowania kosztów wizyt specjalistycznych w ramach poradni endokrynologicznych</w:t>
            </w:r>
          </w:p>
        </w:tc>
        <w:tc>
          <w:tcPr>
            <w:tcW w:w="223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Krótkoterminowy   </w:t>
            </w:r>
            <w:r w:rsidRPr="008773A7">
              <w:rPr>
                <w:rFonts w:ascii="Calibri" w:eastAsia="Times New Roman" w:hAnsi="Calibri" w:cs="Times New Roman"/>
                <w:sz w:val="16"/>
                <w:szCs w:val="16"/>
                <w:lang w:eastAsia="pl-PL"/>
              </w:rPr>
              <w:br/>
              <w:t>Należy dążyć do możliwości postawienia jak najszybszej diagnozy przy ograniczeniu ilości wizyt w poradni</w:t>
            </w:r>
          </w:p>
        </w:tc>
        <w:tc>
          <w:tcPr>
            <w:tcW w:w="2353"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Przeanalizowanie rzeczywistych kosztów porady specjalistycznej  biorąc pod uwagę rzeczywisty koszt wykonania badań hormonalnych</w:t>
            </w:r>
          </w:p>
        </w:tc>
        <w:tc>
          <w:tcPr>
            <w:tcW w:w="2449"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 xml:space="preserve">Poprzez zwiększenie finansowania za punkt  i rozszerzenie pakietu badań przeznaczonych na daną wizytę, uzyskanie zmniejszenia ilości wizyt i czasu oczekiwania na poradę w poradni endokrynologicznej  </w:t>
            </w:r>
          </w:p>
        </w:tc>
        <w:tc>
          <w:tcPr>
            <w:tcW w:w="2130" w:type="dxa"/>
            <w:tcBorders>
              <w:top w:val="nil"/>
              <w:left w:val="nil"/>
              <w:bottom w:val="single" w:sz="4" w:space="0" w:color="auto"/>
              <w:right w:val="single" w:sz="4" w:space="0" w:color="auto"/>
            </w:tcBorders>
            <w:shd w:val="clear" w:color="auto" w:fill="auto"/>
            <w:vAlign w:val="center"/>
            <w:hideMark/>
          </w:tcPr>
          <w:p w:rsidR="00592A05" w:rsidRPr="008773A7" w:rsidRDefault="00592A05" w:rsidP="00390DA6">
            <w:pPr>
              <w:spacing w:after="0" w:line="240" w:lineRule="auto"/>
              <w:jc w:val="center"/>
              <w:rPr>
                <w:rFonts w:ascii="Calibri" w:eastAsia="Times New Roman" w:hAnsi="Calibri" w:cs="Times New Roman"/>
                <w:sz w:val="16"/>
                <w:szCs w:val="16"/>
                <w:lang w:eastAsia="pl-PL"/>
              </w:rPr>
            </w:pPr>
            <w:r w:rsidRPr="008773A7">
              <w:rPr>
                <w:rFonts w:ascii="Calibri" w:eastAsia="Times New Roman" w:hAnsi="Calibri" w:cs="Times New Roman"/>
                <w:sz w:val="16"/>
                <w:szCs w:val="16"/>
                <w:lang w:eastAsia="pl-PL"/>
              </w:rPr>
              <w:t>Skrócenie czasu diagnostyki chorych, czasu oczekiwania na poradę w ramach ambulatoryjnej porady specjalistycznej i realne oszacowanie kosztów wizyty specjalistycznej w stosunku do poniesionych kosztów diagnostycznych</w:t>
            </w:r>
          </w:p>
        </w:tc>
      </w:tr>
    </w:tbl>
    <w:p w:rsidR="008941F3" w:rsidRPr="008941F3" w:rsidRDefault="008941F3" w:rsidP="008941F3"/>
    <w:p w:rsidR="00163C28" w:rsidRDefault="00163C28" w:rsidP="00163C28">
      <w:pPr>
        <w:rPr>
          <w:sz w:val="26"/>
          <w:szCs w:val="26"/>
        </w:rPr>
      </w:pPr>
    </w:p>
    <w:p w:rsidR="00976211" w:rsidRDefault="00976211" w:rsidP="00163C28">
      <w:pPr>
        <w:rPr>
          <w:sz w:val="26"/>
          <w:szCs w:val="26"/>
        </w:rPr>
        <w:sectPr w:rsidR="00976211" w:rsidSect="004B6E33">
          <w:pgSz w:w="16838" w:h="11906" w:orient="landscape"/>
          <w:pgMar w:top="1417" w:right="1417" w:bottom="1417" w:left="1134" w:header="708" w:footer="708" w:gutter="0"/>
          <w:cols w:space="708"/>
          <w:titlePg/>
          <w:docGrid w:linePitch="360"/>
        </w:sectPr>
      </w:pPr>
    </w:p>
    <w:p w:rsidR="00163C28" w:rsidRDefault="00163C28" w:rsidP="00163C28">
      <w:pPr>
        <w:pStyle w:val="Nagwek1"/>
        <w:numPr>
          <w:ilvl w:val="0"/>
          <w:numId w:val="14"/>
        </w:numPr>
        <w:spacing w:before="0"/>
        <w:jc w:val="both"/>
        <w:rPr>
          <w:rFonts w:cs="Times New Roman"/>
          <w:b/>
          <w:sz w:val="26"/>
          <w:szCs w:val="26"/>
        </w:rPr>
      </w:pPr>
      <w:bookmarkStart w:id="132" w:name="_Toc453655367"/>
      <w:r w:rsidRPr="00A6399E">
        <w:rPr>
          <w:rFonts w:cs="Times New Roman"/>
          <w:b/>
          <w:sz w:val="26"/>
          <w:szCs w:val="26"/>
        </w:rPr>
        <w:lastRenderedPageBreak/>
        <w:t>Proponowane przekierowanie strumienia finansowego płatnika publicznego</w:t>
      </w:r>
      <w:bookmarkEnd w:id="132"/>
    </w:p>
    <w:p w:rsidR="008941F3" w:rsidRDefault="008941F3" w:rsidP="008941F3">
      <w:pPr>
        <w:spacing w:line="240" w:lineRule="auto"/>
        <w:jc w:val="both"/>
      </w:pPr>
    </w:p>
    <w:p w:rsidR="00356F1F" w:rsidRDefault="007C1ECB" w:rsidP="007C1ECB">
      <w:pPr>
        <w:spacing w:line="240" w:lineRule="auto"/>
        <w:jc w:val="both"/>
      </w:pPr>
      <w:r>
        <w:t>Wdrażanie priorytetów dla regionalnej polityki zdrowotnej wiąże się z przekierowaniem strumienia finansowego płatnika publicznego</w:t>
      </w:r>
      <w:r w:rsidR="00356F1F">
        <w:t xml:space="preserve"> w obszarach:</w:t>
      </w:r>
    </w:p>
    <w:p w:rsidR="007C1ECB" w:rsidRPr="003365F7" w:rsidRDefault="00356F1F" w:rsidP="007C1ECB">
      <w:pPr>
        <w:pStyle w:val="Akapitzlist"/>
        <w:widowControl w:val="0"/>
        <w:numPr>
          <w:ilvl w:val="0"/>
          <w:numId w:val="22"/>
        </w:numPr>
        <w:autoSpaceDE w:val="0"/>
        <w:autoSpaceDN w:val="0"/>
        <w:adjustRightInd w:val="0"/>
        <w:spacing w:after="0" w:line="240" w:lineRule="auto"/>
        <w:ind w:left="284" w:hanging="284"/>
        <w:jc w:val="both"/>
        <w:rPr>
          <w:color w:val="0A0A0A"/>
          <w:shd w:val="clear" w:color="auto" w:fill="FFFFFF"/>
        </w:rPr>
      </w:pPr>
      <w:r>
        <w:rPr>
          <w:color w:val="000000"/>
          <w:spacing w:val="-2"/>
        </w:rPr>
        <w:t>P</w:t>
      </w:r>
      <w:r w:rsidR="007C1ECB" w:rsidRPr="003365F7">
        <w:rPr>
          <w:color w:val="000000"/>
          <w:spacing w:val="-2"/>
        </w:rPr>
        <w:t>rzenoszenia obciążenia z opieki szpitalnej na rzecz opieki ambulatoryjnej (pielęgniarska opieka długoterminowa domowa) oraz stacjonarnej - Zakładów Opiekuńczo Leczniczych (ZOL)/ Zakładów Pielęgnacyjno Opiekuńczych (ZPO)</w:t>
      </w:r>
      <w:r w:rsidR="007C1ECB">
        <w:rPr>
          <w:color w:val="000000"/>
          <w:spacing w:val="-2"/>
        </w:rPr>
        <w:t>.</w:t>
      </w:r>
    </w:p>
    <w:p w:rsidR="007C1ECB" w:rsidRDefault="00356F1F" w:rsidP="007C1ECB">
      <w:pPr>
        <w:pStyle w:val="Akapitzlist"/>
        <w:widowControl w:val="0"/>
        <w:numPr>
          <w:ilvl w:val="0"/>
          <w:numId w:val="22"/>
        </w:numPr>
        <w:autoSpaceDE w:val="0"/>
        <w:autoSpaceDN w:val="0"/>
        <w:adjustRightInd w:val="0"/>
        <w:spacing w:after="0" w:line="240" w:lineRule="auto"/>
        <w:ind w:left="284" w:hanging="284"/>
        <w:jc w:val="both"/>
        <w:rPr>
          <w:color w:val="0A0A0A"/>
          <w:shd w:val="clear" w:color="auto" w:fill="FFFFFF"/>
        </w:rPr>
      </w:pPr>
      <w:r>
        <w:rPr>
          <w:color w:val="000000"/>
          <w:spacing w:val="-2"/>
        </w:rPr>
        <w:t>H</w:t>
      </w:r>
      <w:r w:rsidR="007C1ECB" w:rsidRPr="003365F7">
        <w:rPr>
          <w:color w:val="000000"/>
          <w:spacing w:val="-2"/>
        </w:rPr>
        <w:t xml:space="preserve">ospitalizacji osób starszych w oddziale o profilu geriatrycznym ze względu na holistyczną opiekę nad pacjentem w wieku geriatrycznym, ponieważ </w:t>
      </w:r>
      <w:r w:rsidR="007C1ECB" w:rsidRPr="003365F7">
        <w:rPr>
          <w:color w:val="0A0A0A"/>
          <w:shd w:val="clear" w:color="auto" w:fill="FFFFFF"/>
        </w:rPr>
        <w:t>liczba chorób przewlekłych, często związanych z niepełnosprawnością i bólem, rośnie wraz wiekiem</w:t>
      </w:r>
      <w:r w:rsidR="007C1ECB">
        <w:rPr>
          <w:color w:val="0A0A0A"/>
          <w:shd w:val="clear" w:color="auto" w:fill="FFFFFF"/>
        </w:rPr>
        <w:t>.</w:t>
      </w:r>
    </w:p>
    <w:p w:rsidR="007C1ECB" w:rsidRDefault="00356F1F" w:rsidP="007C1ECB">
      <w:pPr>
        <w:pStyle w:val="Akapitzlist"/>
        <w:numPr>
          <w:ilvl w:val="0"/>
          <w:numId w:val="22"/>
        </w:numPr>
        <w:spacing w:after="0" w:line="240" w:lineRule="auto"/>
        <w:ind w:left="284" w:hanging="284"/>
        <w:jc w:val="both"/>
      </w:pPr>
      <w:r>
        <w:t>K</w:t>
      </w:r>
      <w:r w:rsidR="007C1ECB">
        <w:t>oncentracji wykonywania zabiegów kompleksowych</w:t>
      </w:r>
      <w:r w:rsidR="00354D40">
        <w:t xml:space="preserve"> w przypadku oddziałów chirurgii dziecięcej, chirurgii ogólnej, otorynolaryngologii, urologicznych i położniczo-ginekologicznych</w:t>
      </w:r>
      <w:r w:rsidR="007C1ECB">
        <w:t>.</w:t>
      </w:r>
      <w:r w:rsidR="007C1ECB" w:rsidRPr="00962A6E">
        <w:t xml:space="preserve"> </w:t>
      </w:r>
    </w:p>
    <w:p w:rsidR="007C1ECB" w:rsidRDefault="00356F1F" w:rsidP="007C1ECB">
      <w:pPr>
        <w:pStyle w:val="Akapitzlist"/>
        <w:numPr>
          <w:ilvl w:val="0"/>
          <w:numId w:val="22"/>
        </w:numPr>
        <w:spacing w:after="0" w:line="240" w:lineRule="auto"/>
        <w:ind w:left="284" w:hanging="284"/>
        <w:jc w:val="both"/>
      </w:pPr>
      <w:r>
        <w:t>P</w:t>
      </w:r>
      <w:r w:rsidR="007C1ECB">
        <w:t xml:space="preserve">rzesunięcia </w:t>
      </w:r>
      <w:r w:rsidR="007C1ECB" w:rsidRPr="00962A6E">
        <w:t xml:space="preserve">ciężaru wykonywania zabiegów małych oraz diagnostycznych </w:t>
      </w:r>
      <w:r w:rsidR="007C1ECB">
        <w:br/>
        <w:t xml:space="preserve">z oddziałów o charakterze zabiegowym na </w:t>
      </w:r>
      <w:r w:rsidR="007C1ECB" w:rsidRPr="00962A6E">
        <w:t>oddział jedne</w:t>
      </w:r>
      <w:r w:rsidR="007C1ECB">
        <w:t>go dnia (chirurgii i leczenia).</w:t>
      </w:r>
    </w:p>
    <w:p w:rsidR="00356F1F" w:rsidRDefault="00356F1F" w:rsidP="007C1ECB">
      <w:pPr>
        <w:pStyle w:val="Akapitzlist"/>
        <w:widowControl w:val="0"/>
        <w:numPr>
          <w:ilvl w:val="0"/>
          <w:numId w:val="22"/>
        </w:numPr>
        <w:autoSpaceDE w:val="0"/>
        <w:autoSpaceDN w:val="0"/>
        <w:adjustRightInd w:val="0"/>
        <w:spacing w:after="0" w:line="240" w:lineRule="auto"/>
        <w:ind w:left="284" w:hanging="284"/>
        <w:jc w:val="both"/>
        <w:rPr>
          <w:color w:val="0A0A0A"/>
          <w:shd w:val="clear" w:color="auto" w:fill="FFFFFF"/>
        </w:rPr>
      </w:pPr>
      <w:r>
        <w:rPr>
          <w:color w:val="0A0A0A"/>
          <w:shd w:val="clear" w:color="auto" w:fill="FFFFFF"/>
        </w:rPr>
        <w:t>Wzrost</w:t>
      </w:r>
      <w:r w:rsidR="00517BDC">
        <w:rPr>
          <w:color w:val="0A0A0A"/>
          <w:shd w:val="clear" w:color="auto" w:fill="FFFFFF"/>
        </w:rPr>
        <w:t>u</w:t>
      </w:r>
      <w:r>
        <w:rPr>
          <w:color w:val="0A0A0A"/>
          <w:shd w:val="clear" w:color="auto" w:fill="FFFFFF"/>
        </w:rPr>
        <w:t xml:space="preserve"> zapotrzebowania na świadczenia z zakresu chorób wewnętrznych, kardiologii oraz neurologii w grupie wiekowej 85+</w:t>
      </w:r>
      <w:r w:rsidR="00517BDC">
        <w:rPr>
          <w:color w:val="0A0A0A"/>
          <w:shd w:val="clear" w:color="auto" w:fill="FFFFFF"/>
        </w:rPr>
        <w:t>, który</w:t>
      </w:r>
      <w:r>
        <w:rPr>
          <w:color w:val="0A0A0A"/>
          <w:shd w:val="clear" w:color="auto" w:fill="FFFFFF"/>
        </w:rPr>
        <w:t xml:space="preserve"> przełoży się na wzrost zapotrzebowania na łóżka </w:t>
      </w:r>
      <w:r>
        <w:rPr>
          <w:color w:val="0A0A0A"/>
          <w:shd w:val="clear" w:color="auto" w:fill="FFFFFF"/>
        </w:rPr>
        <w:br/>
        <w:t>w wymienionych oddziałach oraz oddziałach geriatrycznych.</w:t>
      </w:r>
    </w:p>
    <w:p w:rsidR="007C1ECB" w:rsidRPr="00356F1F" w:rsidRDefault="00356F1F" w:rsidP="00356F1F">
      <w:pPr>
        <w:pStyle w:val="Akapitzlist"/>
        <w:widowControl w:val="0"/>
        <w:numPr>
          <w:ilvl w:val="0"/>
          <w:numId w:val="22"/>
        </w:numPr>
        <w:autoSpaceDE w:val="0"/>
        <w:autoSpaceDN w:val="0"/>
        <w:adjustRightInd w:val="0"/>
        <w:spacing w:after="0" w:line="240" w:lineRule="auto"/>
        <w:ind w:left="284" w:hanging="284"/>
        <w:jc w:val="both"/>
        <w:rPr>
          <w:color w:val="0A0A0A"/>
          <w:shd w:val="clear" w:color="auto" w:fill="FFFFFF"/>
        </w:rPr>
      </w:pPr>
      <w:r>
        <w:t>Koncentracji</w:t>
      </w:r>
      <w:r w:rsidR="007C1ECB" w:rsidRPr="00356F1F">
        <w:t xml:space="preserve"> świadczeń położniczych w ośrodkach, w których zrealizowano więcej niż 400 porodów rocznie), które zapewniają kompleksowe leczenie szpitalne i ambulatoryjne </w:t>
      </w:r>
      <w:r w:rsidR="007C1ECB" w:rsidRPr="00356F1F">
        <w:br/>
        <w:t>w położnictwie i ginekologii).</w:t>
      </w:r>
    </w:p>
    <w:p w:rsidR="00356F1F" w:rsidRPr="00356F1F" w:rsidRDefault="00517BDC" w:rsidP="00356F1F">
      <w:pPr>
        <w:pStyle w:val="Akapitzlist"/>
        <w:widowControl w:val="0"/>
        <w:numPr>
          <w:ilvl w:val="0"/>
          <w:numId w:val="22"/>
        </w:numPr>
        <w:autoSpaceDE w:val="0"/>
        <w:autoSpaceDN w:val="0"/>
        <w:adjustRightInd w:val="0"/>
        <w:spacing w:after="0" w:line="240" w:lineRule="auto"/>
        <w:ind w:left="284" w:hanging="284"/>
        <w:jc w:val="both"/>
        <w:rPr>
          <w:color w:val="0A0A0A"/>
          <w:shd w:val="clear" w:color="auto" w:fill="FFFFFF"/>
        </w:rPr>
      </w:pPr>
      <w:r>
        <w:t>Zwiększenia</w:t>
      </w:r>
      <w:r w:rsidR="00356F1F">
        <w:t xml:space="preserve"> liczby </w:t>
      </w:r>
      <w:r w:rsidR="00356F1F" w:rsidRPr="003365F7">
        <w:t xml:space="preserve">łóżek patologii ciąży i intensywnej terapii noworodków </w:t>
      </w:r>
      <w:r w:rsidR="00356F1F">
        <w:t>(</w:t>
      </w:r>
      <w:r w:rsidR="00356F1F" w:rsidRPr="003365F7">
        <w:t>w tym wcześniaków)</w:t>
      </w:r>
      <w:r w:rsidR="00356F1F">
        <w:t xml:space="preserve"> w ośrodkach o wyższym stopniu referencyjności w związku z p</w:t>
      </w:r>
      <w:r>
        <w:t>lanowaną racjonalizacją liczby ł</w:t>
      </w:r>
      <w:r w:rsidR="00356F1F">
        <w:t>óżek na oddziałach o niskim (poniżej 50% w skali roku) wskaźniku obłożenia łóżek oddziałów położniczo-ginekologicznych.</w:t>
      </w:r>
    </w:p>
    <w:p w:rsidR="00356F1F" w:rsidRPr="0010336F" w:rsidRDefault="00517BDC" w:rsidP="00356F1F">
      <w:pPr>
        <w:pStyle w:val="Akapitzlist"/>
        <w:widowControl w:val="0"/>
        <w:numPr>
          <w:ilvl w:val="0"/>
          <w:numId w:val="22"/>
        </w:numPr>
        <w:autoSpaceDE w:val="0"/>
        <w:autoSpaceDN w:val="0"/>
        <w:adjustRightInd w:val="0"/>
        <w:spacing w:after="0" w:line="240" w:lineRule="auto"/>
        <w:ind w:left="284" w:hanging="284"/>
        <w:jc w:val="both"/>
        <w:rPr>
          <w:color w:val="0A0A0A"/>
          <w:shd w:val="clear" w:color="auto" w:fill="FFFFFF"/>
        </w:rPr>
      </w:pPr>
      <w:r>
        <w:t>Zapewnienia</w:t>
      </w:r>
      <w:r w:rsidR="00356F1F">
        <w:t xml:space="preserve"> finansowania (diagnostyka i leczenie) w ośrodkach o wyższym stopniu referencyjności pacjentkom wymagającym ginekologicznych operacji kompleksowych. </w:t>
      </w:r>
    </w:p>
    <w:p w:rsidR="0010336F" w:rsidRPr="0010336F" w:rsidRDefault="0010336F" w:rsidP="0010336F">
      <w:pPr>
        <w:widowControl w:val="0"/>
        <w:autoSpaceDE w:val="0"/>
        <w:autoSpaceDN w:val="0"/>
        <w:adjustRightInd w:val="0"/>
        <w:spacing w:after="0" w:line="240" w:lineRule="auto"/>
        <w:jc w:val="both"/>
        <w:rPr>
          <w:color w:val="0A0A0A"/>
          <w:shd w:val="clear" w:color="auto" w:fill="FFFFFF"/>
        </w:rPr>
      </w:pPr>
    </w:p>
    <w:sectPr w:rsidR="0010336F" w:rsidRPr="0010336F" w:rsidSect="004B6E33">
      <w:pgSz w:w="11906" w:h="16838"/>
      <w:pgMar w:top="1417" w:right="1417" w:bottom="1134"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306" w:rsidRDefault="00B65306" w:rsidP="00050D3A">
      <w:pPr>
        <w:spacing w:line="240" w:lineRule="auto"/>
      </w:pPr>
      <w:r>
        <w:separator/>
      </w:r>
    </w:p>
  </w:endnote>
  <w:endnote w:type="continuationSeparator" w:id="0">
    <w:p w:rsidR="00B65306" w:rsidRDefault="00B65306" w:rsidP="00050D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PLRoman10-Regular">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668204"/>
      <w:docPartObj>
        <w:docPartGallery w:val="Page Numbers (Bottom of Page)"/>
        <w:docPartUnique/>
      </w:docPartObj>
    </w:sdtPr>
    <w:sdtContent>
      <w:p w:rsidR="00920D86" w:rsidRDefault="009D115C">
        <w:pPr>
          <w:pStyle w:val="Stopka"/>
          <w:jc w:val="center"/>
        </w:pPr>
      </w:p>
    </w:sdtContent>
  </w:sdt>
  <w:p w:rsidR="00920D86" w:rsidRDefault="00920D86" w:rsidP="00D77152">
    <w:pPr>
      <w:pStyle w:val="Stopka"/>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8127319"/>
      <w:docPartObj>
        <w:docPartGallery w:val="Page Numbers (Bottom of Page)"/>
        <w:docPartUnique/>
      </w:docPartObj>
    </w:sdtPr>
    <w:sdtContent>
      <w:p w:rsidR="00920D86" w:rsidRDefault="009D115C">
        <w:pPr>
          <w:pStyle w:val="Stopka"/>
          <w:jc w:val="center"/>
        </w:pPr>
        <w:fldSimple w:instr="PAGE   \* MERGEFORMAT">
          <w:r w:rsidR="00914FA4">
            <w:rPr>
              <w:noProof/>
            </w:rPr>
            <w:t>36</w:t>
          </w:r>
        </w:fldSimple>
      </w:p>
    </w:sdtContent>
  </w:sdt>
  <w:p w:rsidR="00920D86" w:rsidRDefault="00920D86">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9553186"/>
      <w:docPartObj>
        <w:docPartGallery w:val="Page Numbers (Bottom of Page)"/>
        <w:docPartUnique/>
      </w:docPartObj>
    </w:sdtPr>
    <w:sdtContent>
      <w:p w:rsidR="00920D86" w:rsidRDefault="009D115C">
        <w:pPr>
          <w:pStyle w:val="Stopka"/>
          <w:jc w:val="center"/>
        </w:pPr>
        <w:fldSimple w:instr="PAGE   \* MERGEFORMAT">
          <w:r w:rsidR="00914FA4">
            <w:rPr>
              <w:noProof/>
            </w:rPr>
            <w:t>47</w:t>
          </w:r>
        </w:fldSimple>
      </w:p>
    </w:sdtContent>
  </w:sdt>
  <w:p w:rsidR="00920D86" w:rsidRDefault="00920D86" w:rsidP="00D77152">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306" w:rsidRDefault="00B65306" w:rsidP="00050D3A">
      <w:pPr>
        <w:spacing w:line="240" w:lineRule="auto"/>
      </w:pPr>
      <w:r>
        <w:separator/>
      </w:r>
    </w:p>
  </w:footnote>
  <w:footnote w:type="continuationSeparator" w:id="0">
    <w:p w:rsidR="00B65306" w:rsidRDefault="00B65306" w:rsidP="00050D3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F59C5"/>
    <w:multiLevelType w:val="hybridMultilevel"/>
    <w:tmpl w:val="36A60F78"/>
    <w:lvl w:ilvl="0" w:tplc="4FD0666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295A2A"/>
    <w:multiLevelType w:val="hybridMultilevel"/>
    <w:tmpl w:val="9998D488"/>
    <w:lvl w:ilvl="0" w:tplc="1FBE1612">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9390D60"/>
    <w:multiLevelType w:val="hybridMultilevel"/>
    <w:tmpl w:val="BAB2F08E"/>
    <w:lvl w:ilvl="0" w:tplc="1FBE1612">
      <w:start w:val="1"/>
      <w:numFmt w:val="bullet"/>
      <w:lvlText w:val=""/>
      <w:lvlJc w:val="left"/>
      <w:pPr>
        <w:ind w:left="1455" w:hanging="360"/>
      </w:pPr>
      <w:rPr>
        <w:rFonts w:ascii="Symbol" w:hAnsi="Symbol" w:hint="default"/>
      </w:rPr>
    </w:lvl>
    <w:lvl w:ilvl="1" w:tplc="04150003" w:tentative="1">
      <w:start w:val="1"/>
      <w:numFmt w:val="bullet"/>
      <w:lvlText w:val="o"/>
      <w:lvlJc w:val="left"/>
      <w:pPr>
        <w:ind w:left="2175" w:hanging="360"/>
      </w:pPr>
      <w:rPr>
        <w:rFonts w:ascii="Courier New" w:hAnsi="Courier New" w:cs="Courier New" w:hint="default"/>
      </w:rPr>
    </w:lvl>
    <w:lvl w:ilvl="2" w:tplc="04150005" w:tentative="1">
      <w:start w:val="1"/>
      <w:numFmt w:val="bullet"/>
      <w:lvlText w:val=""/>
      <w:lvlJc w:val="left"/>
      <w:pPr>
        <w:ind w:left="2895" w:hanging="360"/>
      </w:pPr>
      <w:rPr>
        <w:rFonts w:ascii="Wingdings" w:hAnsi="Wingdings" w:hint="default"/>
      </w:rPr>
    </w:lvl>
    <w:lvl w:ilvl="3" w:tplc="04150001" w:tentative="1">
      <w:start w:val="1"/>
      <w:numFmt w:val="bullet"/>
      <w:lvlText w:val=""/>
      <w:lvlJc w:val="left"/>
      <w:pPr>
        <w:ind w:left="3615" w:hanging="360"/>
      </w:pPr>
      <w:rPr>
        <w:rFonts w:ascii="Symbol" w:hAnsi="Symbol" w:hint="default"/>
      </w:rPr>
    </w:lvl>
    <w:lvl w:ilvl="4" w:tplc="04150003" w:tentative="1">
      <w:start w:val="1"/>
      <w:numFmt w:val="bullet"/>
      <w:lvlText w:val="o"/>
      <w:lvlJc w:val="left"/>
      <w:pPr>
        <w:ind w:left="4335" w:hanging="360"/>
      </w:pPr>
      <w:rPr>
        <w:rFonts w:ascii="Courier New" w:hAnsi="Courier New" w:cs="Courier New" w:hint="default"/>
      </w:rPr>
    </w:lvl>
    <w:lvl w:ilvl="5" w:tplc="04150005" w:tentative="1">
      <w:start w:val="1"/>
      <w:numFmt w:val="bullet"/>
      <w:lvlText w:val=""/>
      <w:lvlJc w:val="left"/>
      <w:pPr>
        <w:ind w:left="5055" w:hanging="360"/>
      </w:pPr>
      <w:rPr>
        <w:rFonts w:ascii="Wingdings" w:hAnsi="Wingdings" w:hint="default"/>
      </w:rPr>
    </w:lvl>
    <w:lvl w:ilvl="6" w:tplc="04150001" w:tentative="1">
      <w:start w:val="1"/>
      <w:numFmt w:val="bullet"/>
      <w:lvlText w:val=""/>
      <w:lvlJc w:val="left"/>
      <w:pPr>
        <w:ind w:left="5775" w:hanging="360"/>
      </w:pPr>
      <w:rPr>
        <w:rFonts w:ascii="Symbol" w:hAnsi="Symbol" w:hint="default"/>
      </w:rPr>
    </w:lvl>
    <w:lvl w:ilvl="7" w:tplc="04150003" w:tentative="1">
      <w:start w:val="1"/>
      <w:numFmt w:val="bullet"/>
      <w:lvlText w:val="o"/>
      <w:lvlJc w:val="left"/>
      <w:pPr>
        <w:ind w:left="6495" w:hanging="360"/>
      </w:pPr>
      <w:rPr>
        <w:rFonts w:ascii="Courier New" w:hAnsi="Courier New" w:cs="Courier New" w:hint="default"/>
      </w:rPr>
    </w:lvl>
    <w:lvl w:ilvl="8" w:tplc="04150005" w:tentative="1">
      <w:start w:val="1"/>
      <w:numFmt w:val="bullet"/>
      <w:lvlText w:val=""/>
      <w:lvlJc w:val="left"/>
      <w:pPr>
        <w:ind w:left="7215" w:hanging="360"/>
      </w:pPr>
      <w:rPr>
        <w:rFonts w:ascii="Wingdings" w:hAnsi="Wingdings" w:hint="default"/>
      </w:rPr>
    </w:lvl>
  </w:abstractNum>
  <w:abstractNum w:abstractNumId="3">
    <w:nsid w:val="0D15136B"/>
    <w:multiLevelType w:val="hybridMultilevel"/>
    <w:tmpl w:val="4AD083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7D201C4"/>
    <w:multiLevelType w:val="hybridMultilevel"/>
    <w:tmpl w:val="14101F72"/>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B9A0E93"/>
    <w:multiLevelType w:val="hybridMultilevel"/>
    <w:tmpl w:val="9A48436A"/>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DE21C58"/>
    <w:multiLevelType w:val="hybridMultilevel"/>
    <w:tmpl w:val="320448F6"/>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55E3BA5"/>
    <w:multiLevelType w:val="hybridMultilevel"/>
    <w:tmpl w:val="AEF69E0C"/>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8A16BED"/>
    <w:multiLevelType w:val="hybridMultilevel"/>
    <w:tmpl w:val="890AE4B0"/>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E1F1828"/>
    <w:multiLevelType w:val="hybridMultilevel"/>
    <w:tmpl w:val="F6EA2F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EA11A8E"/>
    <w:multiLevelType w:val="hybridMultilevel"/>
    <w:tmpl w:val="037AD41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50A0053"/>
    <w:multiLevelType w:val="hybridMultilevel"/>
    <w:tmpl w:val="0EE265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60816E9"/>
    <w:multiLevelType w:val="hybridMultilevel"/>
    <w:tmpl w:val="388CD2CC"/>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6BF7CE4"/>
    <w:multiLevelType w:val="hybridMultilevel"/>
    <w:tmpl w:val="58926C08"/>
    <w:lvl w:ilvl="0" w:tplc="81A4FFD6">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424B01BC"/>
    <w:multiLevelType w:val="hybridMultilevel"/>
    <w:tmpl w:val="DA3CE55C"/>
    <w:lvl w:ilvl="0" w:tplc="8E68C2B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2A27FC1"/>
    <w:multiLevelType w:val="hybridMultilevel"/>
    <w:tmpl w:val="C55CF130"/>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2110B68"/>
    <w:multiLevelType w:val="hybridMultilevel"/>
    <w:tmpl w:val="7430BDD2"/>
    <w:lvl w:ilvl="0" w:tplc="1FBE161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58EA5E7C"/>
    <w:multiLevelType w:val="hybridMultilevel"/>
    <w:tmpl w:val="2A4AE0A0"/>
    <w:lvl w:ilvl="0" w:tplc="1FBE1612">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8">
    <w:nsid w:val="5B911FB8"/>
    <w:multiLevelType w:val="hybridMultilevel"/>
    <w:tmpl w:val="10F2936A"/>
    <w:lvl w:ilvl="0" w:tplc="1FBE161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nsid w:val="61B94B2D"/>
    <w:multiLevelType w:val="hybridMultilevel"/>
    <w:tmpl w:val="71A8925C"/>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65F95571"/>
    <w:multiLevelType w:val="hybridMultilevel"/>
    <w:tmpl w:val="38EE860E"/>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8F847F0"/>
    <w:multiLevelType w:val="hybridMultilevel"/>
    <w:tmpl w:val="00561FEE"/>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BF27823"/>
    <w:multiLevelType w:val="hybridMultilevel"/>
    <w:tmpl w:val="B77C81AA"/>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FA02B0D"/>
    <w:multiLevelType w:val="hybridMultilevel"/>
    <w:tmpl w:val="A986157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FB3551C"/>
    <w:multiLevelType w:val="hybridMultilevel"/>
    <w:tmpl w:val="BF14DF10"/>
    <w:lvl w:ilvl="0" w:tplc="1FBE16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4"/>
  </w:num>
  <w:num w:numId="4">
    <w:abstractNumId w:val="20"/>
  </w:num>
  <w:num w:numId="5">
    <w:abstractNumId w:val="22"/>
  </w:num>
  <w:num w:numId="6">
    <w:abstractNumId w:val="24"/>
  </w:num>
  <w:num w:numId="7">
    <w:abstractNumId w:val="8"/>
  </w:num>
  <w:num w:numId="8">
    <w:abstractNumId w:val="5"/>
  </w:num>
  <w:num w:numId="9">
    <w:abstractNumId w:val="7"/>
  </w:num>
  <w:num w:numId="10">
    <w:abstractNumId w:val="21"/>
  </w:num>
  <w:num w:numId="11">
    <w:abstractNumId w:val="6"/>
  </w:num>
  <w:num w:numId="12">
    <w:abstractNumId w:val="0"/>
  </w:num>
  <w:num w:numId="13">
    <w:abstractNumId w:val="13"/>
  </w:num>
  <w:num w:numId="14">
    <w:abstractNumId w:val="23"/>
  </w:num>
  <w:num w:numId="15">
    <w:abstractNumId w:val="12"/>
  </w:num>
  <w:num w:numId="16">
    <w:abstractNumId w:val="2"/>
  </w:num>
  <w:num w:numId="17">
    <w:abstractNumId w:val="17"/>
  </w:num>
  <w:num w:numId="18">
    <w:abstractNumId w:val="1"/>
  </w:num>
  <w:num w:numId="19">
    <w:abstractNumId w:val="15"/>
  </w:num>
  <w:num w:numId="20">
    <w:abstractNumId w:val="16"/>
  </w:num>
  <w:num w:numId="21">
    <w:abstractNumId w:val="11"/>
  </w:num>
  <w:num w:numId="22">
    <w:abstractNumId w:val="9"/>
  </w:num>
  <w:num w:numId="23">
    <w:abstractNumId w:val="3"/>
  </w:num>
  <w:num w:numId="24">
    <w:abstractNumId w:val="18"/>
  </w:num>
  <w:num w:numId="25">
    <w:abstractNumId w:val="1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hyphenationZone w:val="425"/>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useFELayout/>
  </w:compat>
  <w:rsids>
    <w:rsidRoot w:val="00FF0C12"/>
    <w:rsid w:val="00001914"/>
    <w:rsid w:val="00010BE9"/>
    <w:rsid w:val="000177CB"/>
    <w:rsid w:val="00020C0C"/>
    <w:rsid w:val="00020D2C"/>
    <w:rsid w:val="00027531"/>
    <w:rsid w:val="00032007"/>
    <w:rsid w:val="00032660"/>
    <w:rsid w:val="000350DE"/>
    <w:rsid w:val="000445D8"/>
    <w:rsid w:val="00050D3A"/>
    <w:rsid w:val="00056E70"/>
    <w:rsid w:val="00063307"/>
    <w:rsid w:val="00075D67"/>
    <w:rsid w:val="000A4EF5"/>
    <w:rsid w:val="000B141D"/>
    <w:rsid w:val="000C0EE5"/>
    <w:rsid w:val="000C57BB"/>
    <w:rsid w:val="000D669E"/>
    <w:rsid w:val="000F6F5E"/>
    <w:rsid w:val="0010124B"/>
    <w:rsid w:val="00102B5A"/>
    <w:rsid w:val="001030E7"/>
    <w:rsid w:val="0010336F"/>
    <w:rsid w:val="00110297"/>
    <w:rsid w:val="00117405"/>
    <w:rsid w:val="001276D9"/>
    <w:rsid w:val="00130F97"/>
    <w:rsid w:val="001369A2"/>
    <w:rsid w:val="00140D4E"/>
    <w:rsid w:val="00144122"/>
    <w:rsid w:val="00146819"/>
    <w:rsid w:val="00154C81"/>
    <w:rsid w:val="001562B2"/>
    <w:rsid w:val="00163C28"/>
    <w:rsid w:val="00163EE8"/>
    <w:rsid w:val="00165976"/>
    <w:rsid w:val="00171130"/>
    <w:rsid w:val="001730CE"/>
    <w:rsid w:val="00176605"/>
    <w:rsid w:val="00182801"/>
    <w:rsid w:val="00186849"/>
    <w:rsid w:val="001961B6"/>
    <w:rsid w:val="00197B56"/>
    <w:rsid w:val="00197BF6"/>
    <w:rsid w:val="001A1D62"/>
    <w:rsid w:val="001A2389"/>
    <w:rsid w:val="001A5A21"/>
    <w:rsid w:val="001B1464"/>
    <w:rsid w:val="001B54D7"/>
    <w:rsid w:val="001C1933"/>
    <w:rsid w:val="001C6A7A"/>
    <w:rsid w:val="001D23BD"/>
    <w:rsid w:val="001D25E0"/>
    <w:rsid w:val="001D47A6"/>
    <w:rsid w:val="001E463C"/>
    <w:rsid w:val="001E4DA4"/>
    <w:rsid w:val="001F1786"/>
    <w:rsid w:val="001F1FA2"/>
    <w:rsid w:val="001F695B"/>
    <w:rsid w:val="001F7676"/>
    <w:rsid w:val="002004BD"/>
    <w:rsid w:val="002008FE"/>
    <w:rsid w:val="00201159"/>
    <w:rsid w:val="00211A6F"/>
    <w:rsid w:val="002158A7"/>
    <w:rsid w:val="00215D51"/>
    <w:rsid w:val="00217E11"/>
    <w:rsid w:val="00220E42"/>
    <w:rsid w:val="00225774"/>
    <w:rsid w:val="00240C3B"/>
    <w:rsid w:val="00241C11"/>
    <w:rsid w:val="002432DD"/>
    <w:rsid w:val="00246AA6"/>
    <w:rsid w:val="00255D44"/>
    <w:rsid w:val="002578ED"/>
    <w:rsid w:val="002611B3"/>
    <w:rsid w:val="00261EBA"/>
    <w:rsid w:val="00275312"/>
    <w:rsid w:val="0027751B"/>
    <w:rsid w:val="00297741"/>
    <w:rsid w:val="002A3C28"/>
    <w:rsid w:val="002A7273"/>
    <w:rsid w:val="002B519C"/>
    <w:rsid w:val="002B71B6"/>
    <w:rsid w:val="002C07FB"/>
    <w:rsid w:val="002C3CCA"/>
    <w:rsid w:val="002D3D43"/>
    <w:rsid w:val="002D3E56"/>
    <w:rsid w:val="002D420E"/>
    <w:rsid w:val="002E15AB"/>
    <w:rsid w:val="002E581D"/>
    <w:rsid w:val="002E694D"/>
    <w:rsid w:val="002F0312"/>
    <w:rsid w:val="002F2A2D"/>
    <w:rsid w:val="002F3624"/>
    <w:rsid w:val="002F69E0"/>
    <w:rsid w:val="002F6E5F"/>
    <w:rsid w:val="0031341C"/>
    <w:rsid w:val="00313BAD"/>
    <w:rsid w:val="003146F0"/>
    <w:rsid w:val="003162C4"/>
    <w:rsid w:val="00321CDA"/>
    <w:rsid w:val="00321E8A"/>
    <w:rsid w:val="00323689"/>
    <w:rsid w:val="00325AFC"/>
    <w:rsid w:val="00326D1E"/>
    <w:rsid w:val="00331943"/>
    <w:rsid w:val="00334DCD"/>
    <w:rsid w:val="003365F7"/>
    <w:rsid w:val="00341291"/>
    <w:rsid w:val="003438E8"/>
    <w:rsid w:val="00350C0E"/>
    <w:rsid w:val="00354D40"/>
    <w:rsid w:val="00356F1F"/>
    <w:rsid w:val="003654A3"/>
    <w:rsid w:val="0037396E"/>
    <w:rsid w:val="00374AD2"/>
    <w:rsid w:val="00374DB2"/>
    <w:rsid w:val="003761BF"/>
    <w:rsid w:val="0038368D"/>
    <w:rsid w:val="00390DA6"/>
    <w:rsid w:val="0039125E"/>
    <w:rsid w:val="00396121"/>
    <w:rsid w:val="00396B44"/>
    <w:rsid w:val="003A140C"/>
    <w:rsid w:val="003B25AE"/>
    <w:rsid w:val="003D07D9"/>
    <w:rsid w:val="003D5D7E"/>
    <w:rsid w:val="003D68E2"/>
    <w:rsid w:val="003D7151"/>
    <w:rsid w:val="003E0F08"/>
    <w:rsid w:val="003E3564"/>
    <w:rsid w:val="003E5D2F"/>
    <w:rsid w:val="003F001D"/>
    <w:rsid w:val="003F6600"/>
    <w:rsid w:val="00400525"/>
    <w:rsid w:val="004010E8"/>
    <w:rsid w:val="00403B8D"/>
    <w:rsid w:val="00403C02"/>
    <w:rsid w:val="004116E2"/>
    <w:rsid w:val="00412FED"/>
    <w:rsid w:val="004154A1"/>
    <w:rsid w:val="004217AB"/>
    <w:rsid w:val="00421D8A"/>
    <w:rsid w:val="004229FF"/>
    <w:rsid w:val="00426771"/>
    <w:rsid w:val="004312CF"/>
    <w:rsid w:val="00431318"/>
    <w:rsid w:val="00435B76"/>
    <w:rsid w:val="004412BF"/>
    <w:rsid w:val="00445815"/>
    <w:rsid w:val="00453BBC"/>
    <w:rsid w:val="004548F0"/>
    <w:rsid w:val="00456698"/>
    <w:rsid w:val="0045681B"/>
    <w:rsid w:val="00457CBC"/>
    <w:rsid w:val="00460796"/>
    <w:rsid w:val="0046228D"/>
    <w:rsid w:val="00465D57"/>
    <w:rsid w:val="00472340"/>
    <w:rsid w:val="004739FF"/>
    <w:rsid w:val="004766D7"/>
    <w:rsid w:val="0047737A"/>
    <w:rsid w:val="00477AEF"/>
    <w:rsid w:val="0048053C"/>
    <w:rsid w:val="00481337"/>
    <w:rsid w:val="00486718"/>
    <w:rsid w:val="0049390C"/>
    <w:rsid w:val="00495697"/>
    <w:rsid w:val="004967D9"/>
    <w:rsid w:val="004A375E"/>
    <w:rsid w:val="004A69C7"/>
    <w:rsid w:val="004A7151"/>
    <w:rsid w:val="004B0C60"/>
    <w:rsid w:val="004B3A47"/>
    <w:rsid w:val="004B6E33"/>
    <w:rsid w:val="004C02B7"/>
    <w:rsid w:val="004C78C2"/>
    <w:rsid w:val="004D119E"/>
    <w:rsid w:val="004D2013"/>
    <w:rsid w:val="004D4223"/>
    <w:rsid w:val="004D4231"/>
    <w:rsid w:val="004D54B2"/>
    <w:rsid w:val="004D59B4"/>
    <w:rsid w:val="004E11C4"/>
    <w:rsid w:val="004E3BE4"/>
    <w:rsid w:val="0050251F"/>
    <w:rsid w:val="00513EE8"/>
    <w:rsid w:val="00517BDC"/>
    <w:rsid w:val="005330B9"/>
    <w:rsid w:val="00533438"/>
    <w:rsid w:val="00535189"/>
    <w:rsid w:val="00540E87"/>
    <w:rsid w:val="00543DBA"/>
    <w:rsid w:val="00545C25"/>
    <w:rsid w:val="005466C4"/>
    <w:rsid w:val="00551356"/>
    <w:rsid w:val="00555F77"/>
    <w:rsid w:val="00561369"/>
    <w:rsid w:val="0056222C"/>
    <w:rsid w:val="00581FB2"/>
    <w:rsid w:val="00584715"/>
    <w:rsid w:val="00584E8F"/>
    <w:rsid w:val="0058577F"/>
    <w:rsid w:val="00585D2A"/>
    <w:rsid w:val="005916C0"/>
    <w:rsid w:val="00591EC0"/>
    <w:rsid w:val="00592A05"/>
    <w:rsid w:val="00592CF0"/>
    <w:rsid w:val="00597518"/>
    <w:rsid w:val="005A195C"/>
    <w:rsid w:val="005A3D05"/>
    <w:rsid w:val="005A5C68"/>
    <w:rsid w:val="005A78AC"/>
    <w:rsid w:val="005B0ABE"/>
    <w:rsid w:val="005B50FD"/>
    <w:rsid w:val="005C2769"/>
    <w:rsid w:val="005D2177"/>
    <w:rsid w:val="005D4FA5"/>
    <w:rsid w:val="005D53E3"/>
    <w:rsid w:val="005D6B57"/>
    <w:rsid w:val="005E3C1A"/>
    <w:rsid w:val="005E57F3"/>
    <w:rsid w:val="005E5DA3"/>
    <w:rsid w:val="005E6886"/>
    <w:rsid w:val="005E68AC"/>
    <w:rsid w:val="005F2AB6"/>
    <w:rsid w:val="00605D51"/>
    <w:rsid w:val="00606479"/>
    <w:rsid w:val="00622F99"/>
    <w:rsid w:val="00625EAE"/>
    <w:rsid w:val="006329ED"/>
    <w:rsid w:val="00642358"/>
    <w:rsid w:val="00644C83"/>
    <w:rsid w:val="006469A4"/>
    <w:rsid w:val="00654F2D"/>
    <w:rsid w:val="0066707C"/>
    <w:rsid w:val="006763B3"/>
    <w:rsid w:val="00690A74"/>
    <w:rsid w:val="0069639B"/>
    <w:rsid w:val="00696C14"/>
    <w:rsid w:val="006A1CA9"/>
    <w:rsid w:val="006B0270"/>
    <w:rsid w:val="006C116B"/>
    <w:rsid w:val="006C190F"/>
    <w:rsid w:val="006D0D8A"/>
    <w:rsid w:val="006E5D71"/>
    <w:rsid w:val="00703024"/>
    <w:rsid w:val="00703256"/>
    <w:rsid w:val="00704C47"/>
    <w:rsid w:val="00704C4F"/>
    <w:rsid w:val="00706EE9"/>
    <w:rsid w:val="00711AFC"/>
    <w:rsid w:val="007141B9"/>
    <w:rsid w:val="00716671"/>
    <w:rsid w:val="007171DB"/>
    <w:rsid w:val="00722B9C"/>
    <w:rsid w:val="007232C9"/>
    <w:rsid w:val="0074354F"/>
    <w:rsid w:val="00746204"/>
    <w:rsid w:val="00747AA2"/>
    <w:rsid w:val="0075271E"/>
    <w:rsid w:val="00756B92"/>
    <w:rsid w:val="00762F8D"/>
    <w:rsid w:val="0076541E"/>
    <w:rsid w:val="00767C1C"/>
    <w:rsid w:val="00767F03"/>
    <w:rsid w:val="00771F15"/>
    <w:rsid w:val="007A11A1"/>
    <w:rsid w:val="007A5509"/>
    <w:rsid w:val="007B48E8"/>
    <w:rsid w:val="007C1ECB"/>
    <w:rsid w:val="007D06EB"/>
    <w:rsid w:val="007D5CEF"/>
    <w:rsid w:val="007E03AC"/>
    <w:rsid w:val="007E43D4"/>
    <w:rsid w:val="007E6358"/>
    <w:rsid w:val="007E70C1"/>
    <w:rsid w:val="007F625C"/>
    <w:rsid w:val="007F75E9"/>
    <w:rsid w:val="008037B6"/>
    <w:rsid w:val="00806FD9"/>
    <w:rsid w:val="0081120F"/>
    <w:rsid w:val="00814514"/>
    <w:rsid w:val="00823E15"/>
    <w:rsid w:val="008327AC"/>
    <w:rsid w:val="00834BFC"/>
    <w:rsid w:val="008405FE"/>
    <w:rsid w:val="00845E7E"/>
    <w:rsid w:val="00845E9C"/>
    <w:rsid w:val="00852F12"/>
    <w:rsid w:val="008657AB"/>
    <w:rsid w:val="00866ACD"/>
    <w:rsid w:val="008714B7"/>
    <w:rsid w:val="00871C2C"/>
    <w:rsid w:val="008752DF"/>
    <w:rsid w:val="0087592C"/>
    <w:rsid w:val="00875A98"/>
    <w:rsid w:val="008773A7"/>
    <w:rsid w:val="008774BD"/>
    <w:rsid w:val="00885064"/>
    <w:rsid w:val="008941F3"/>
    <w:rsid w:val="008A08FF"/>
    <w:rsid w:val="008C470D"/>
    <w:rsid w:val="008D08D7"/>
    <w:rsid w:val="008D5A10"/>
    <w:rsid w:val="008E11DF"/>
    <w:rsid w:val="008E1B55"/>
    <w:rsid w:val="008E23E4"/>
    <w:rsid w:val="008E673E"/>
    <w:rsid w:val="008F0967"/>
    <w:rsid w:val="008F0EBE"/>
    <w:rsid w:val="008F0F1E"/>
    <w:rsid w:val="00901679"/>
    <w:rsid w:val="00902F45"/>
    <w:rsid w:val="00903718"/>
    <w:rsid w:val="00914FA4"/>
    <w:rsid w:val="00915D33"/>
    <w:rsid w:val="00920D86"/>
    <w:rsid w:val="00922E82"/>
    <w:rsid w:val="00925909"/>
    <w:rsid w:val="00940697"/>
    <w:rsid w:val="00941FAE"/>
    <w:rsid w:val="00942621"/>
    <w:rsid w:val="00942A8B"/>
    <w:rsid w:val="00943964"/>
    <w:rsid w:val="009457DF"/>
    <w:rsid w:val="00955399"/>
    <w:rsid w:val="00962A6E"/>
    <w:rsid w:val="00963A17"/>
    <w:rsid w:val="00965E84"/>
    <w:rsid w:val="009661A0"/>
    <w:rsid w:val="009703E1"/>
    <w:rsid w:val="00970502"/>
    <w:rsid w:val="0097426A"/>
    <w:rsid w:val="009749A0"/>
    <w:rsid w:val="00974A33"/>
    <w:rsid w:val="00976211"/>
    <w:rsid w:val="009917A0"/>
    <w:rsid w:val="009A425E"/>
    <w:rsid w:val="009B1093"/>
    <w:rsid w:val="009C2BF3"/>
    <w:rsid w:val="009C7C50"/>
    <w:rsid w:val="009D115C"/>
    <w:rsid w:val="009D2C31"/>
    <w:rsid w:val="009E3AF3"/>
    <w:rsid w:val="009E51E3"/>
    <w:rsid w:val="009F0C11"/>
    <w:rsid w:val="009F606A"/>
    <w:rsid w:val="009F71CE"/>
    <w:rsid w:val="00A17518"/>
    <w:rsid w:val="00A20C75"/>
    <w:rsid w:val="00A265D4"/>
    <w:rsid w:val="00A31FE9"/>
    <w:rsid w:val="00A40A82"/>
    <w:rsid w:val="00A40EDA"/>
    <w:rsid w:val="00A43AD9"/>
    <w:rsid w:val="00A523DA"/>
    <w:rsid w:val="00A6399E"/>
    <w:rsid w:val="00A64D36"/>
    <w:rsid w:val="00A66BAD"/>
    <w:rsid w:val="00A71F1E"/>
    <w:rsid w:val="00A92733"/>
    <w:rsid w:val="00A94028"/>
    <w:rsid w:val="00A94C24"/>
    <w:rsid w:val="00AA326E"/>
    <w:rsid w:val="00AA4DB3"/>
    <w:rsid w:val="00AB29AE"/>
    <w:rsid w:val="00AB3FAE"/>
    <w:rsid w:val="00AB547D"/>
    <w:rsid w:val="00AC13A2"/>
    <w:rsid w:val="00AC79FE"/>
    <w:rsid w:val="00AD02C5"/>
    <w:rsid w:val="00AD3A99"/>
    <w:rsid w:val="00AD5BE0"/>
    <w:rsid w:val="00AE18E0"/>
    <w:rsid w:val="00AE5B3F"/>
    <w:rsid w:val="00AE6BAF"/>
    <w:rsid w:val="00AF1699"/>
    <w:rsid w:val="00AF7BF0"/>
    <w:rsid w:val="00B02330"/>
    <w:rsid w:val="00B131E3"/>
    <w:rsid w:val="00B13B2A"/>
    <w:rsid w:val="00B26302"/>
    <w:rsid w:val="00B327D5"/>
    <w:rsid w:val="00B3595E"/>
    <w:rsid w:val="00B37AE2"/>
    <w:rsid w:val="00B64779"/>
    <w:rsid w:val="00B65306"/>
    <w:rsid w:val="00B67395"/>
    <w:rsid w:val="00B72BF6"/>
    <w:rsid w:val="00B77F85"/>
    <w:rsid w:val="00B80D6F"/>
    <w:rsid w:val="00B82B40"/>
    <w:rsid w:val="00B85923"/>
    <w:rsid w:val="00B9490E"/>
    <w:rsid w:val="00B95807"/>
    <w:rsid w:val="00BA49EB"/>
    <w:rsid w:val="00BA6765"/>
    <w:rsid w:val="00BB6B59"/>
    <w:rsid w:val="00BB7217"/>
    <w:rsid w:val="00BB7D7D"/>
    <w:rsid w:val="00BD73DD"/>
    <w:rsid w:val="00BD7445"/>
    <w:rsid w:val="00BE1B2A"/>
    <w:rsid w:val="00BE6D4E"/>
    <w:rsid w:val="00BE7AA6"/>
    <w:rsid w:val="00C045EC"/>
    <w:rsid w:val="00C04D46"/>
    <w:rsid w:val="00C17EF5"/>
    <w:rsid w:val="00C27F30"/>
    <w:rsid w:val="00C32095"/>
    <w:rsid w:val="00C368B2"/>
    <w:rsid w:val="00C43E8B"/>
    <w:rsid w:val="00C46D43"/>
    <w:rsid w:val="00C57E4A"/>
    <w:rsid w:val="00C6114E"/>
    <w:rsid w:val="00C62225"/>
    <w:rsid w:val="00C63E59"/>
    <w:rsid w:val="00C67E40"/>
    <w:rsid w:val="00C763F9"/>
    <w:rsid w:val="00C81B94"/>
    <w:rsid w:val="00CA0AB4"/>
    <w:rsid w:val="00CA140D"/>
    <w:rsid w:val="00CA408B"/>
    <w:rsid w:val="00CA4DE0"/>
    <w:rsid w:val="00CA5187"/>
    <w:rsid w:val="00CA56A4"/>
    <w:rsid w:val="00CB1BAA"/>
    <w:rsid w:val="00CB55A2"/>
    <w:rsid w:val="00CC5B8A"/>
    <w:rsid w:val="00CC6B93"/>
    <w:rsid w:val="00CD0AE3"/>
    <w:rsid w:val="00CE650D"/>
    <w:rsid w:val="00CE67CD"/>
    <w:rsid w:val="00CF1430"/>
    <w:rsid w:val="00CF1911"/>
    <w:rsid w:val="00CF2F94"/>
    <w:rsid w:val="00CF7E50"/>
    <w:rsid w:val="00D05071"/>
    <w:rsid w:val="00D05302"/>
    <w:rsid w:val="00D056F2"/>
    <w:rsid w:val="00D10EFA"/>
    <w:rsid w:val="00D139DA"/>
    <w:rsid w:val="00D17FCA"/>
    <w:rsid w:val="00D22A31"/>
    <w:rsid w:val="00D34BDF"/>
    <w:rsid w:val="00D36395"/>
    <w:rsid w:val="00D52720"/>
    <w:rsid w:val="00D6049C"/>
    <w:rsid w:val="00D6177F"/>
    <w:rsid w:val="00D61AED"/>
    <w:rsid w:val="00D645A3"/>
    <w:rsid w:val="00D67A98"/>
    <w:rsid w:val="00D70084"/>
    <w:rsid w:val="00D708A2"/>
    <w:rsid w:val="00D77152"/>
    <w:rsid w:val="00D8748A"/>
    <w:rsid w:val="00D87A97"/>
    <w:rsid w:val="00D95EEA"/>
    <w:rsid w:val="00DA24B5"/>
    <w:rsid w:val="00DA2A7A"/>
    <w:rsid w:val="00DA2F53"/>
    <w:rsid w:val="00DA4DD5"/>
    <w:rsid w:val="00DA513E"/>
    <w:rsid w:val="00DB08F7"/>
    <w:rsid w:val="00DB1452"/>
    <w:rsid w:val="00DB42DF"/>
    <w:rsid w:val="00DB7654"/>
    <w:rsid w:val="00DC4CD4"/>
    <w:rsid w:val="00DE2D63"/>
    <w:rsid w:val="00DE2E8D"/>
    <w:rsid w:val="00DE33E1"/>
    <w:rsid w:val="00DE4B72"/>
    <w:rsid w:val="00DE6A93"/>
    <w:rsid w:val="00DF44A3"/>
    <w:rsid w:val="00DF5399"/>
    <w:rsid w:val="00DF5E2F"/>
    <w:rsid w:val="00DF7D96"/>
    <w:rsid w:val="00E10317"/>
    <w:rsid w:val="00E10AD8"/>
    <w:rsid w:val="00E11323"/>
    <w:rsid w:val="00E12DE5"/>
    <w:rsid w:val="00E16AF1"/>
    <w:rsid w:val="00E20B2D"/>
    <w:rsid w:val="00E20B90"/>
    <w:rsid w:val="00E20E0B"/>
    <w:rsid w:val="00E27E37"/>
    <w:rsid w:val="00E32527"/>
    <w:rsid w:val="00E3548F"/>
    <w:rsid w:val="00E37E58"/>
    <w:rsid w:val="00E404BD"/>
    <w:rsid w:val="00E40D76"/>
    <w:rsid w:val="00E43E6F"/>
    <w:rsid w:val="00E52B2E"/>
    <w:rsid w:val="00E55B2F"/>
    <w:rsid w:val="00E60CA7"/>
    <w:rsid w:val="00E6257C"/>
    <w:rsid w:val="00E64108"/>
    <w:rsid w:val="00E657FA"/>
    <w:rsid w:val="00E65F1C"/>
    <w:rsid w:val="00E74EF9"/>
    <w:rsid w:val="00E75B1B"/>
    <w:rsid w:val="00E7637E"/>
    <w:rsid w:val="00E81218"/>
    <w:rsid w:val="00E83068"/>
    <w:rsid w:val="00E91810"/>
    <w:rsid w:val="00E92270"/>
    <w:rsid w:val="00E95EB9"/>
    <w:rsid w:val="00E974A8"/>
    <w:rsid w:val="00EA077F"/>
    <w:rsid w:val="00EA21AE"/>
    <w:rsid w:val="00EA4B32"/>
    <w:rsid w:val="00EB6184"/>
    <w:rsid w:val="00ED10CD"/>
    <w:rsid w:val="00ED3203"/>
    <w:rsid w:val="00ED69AE"/>
    <w:rsid w:val="00ED6DF0"/>
    <w:rsid w:val="00ED7AA9"/>
    <w:rsid w:val="00EE6940"/>
    <w:rsid w:val="00EF07CC"/>
    <w:rsid w:val="00EF5730"/>
    <w:rsid w:val="00EF6F5B"/>
    <w:rsid w:val="00F03643"/>
    <w:rsid w:val="00F039FE"/>
    <w:rsid w:val="00F14698"/>
    <w:rsid w:val="00F21A0D"/>
    <w:rsid w:val="00F30C7B"/>
    <w:rsid w:val="00F3407D"/>
    <w:rsid w:val="00F4108F"/>
    <w:rsid w:val="00F5300A"/>
    <w:rsid w:val="00F55F17"/>
    <w:rsid w:val="00F66AE6"/>
    <w:rsid w:val="00F66E15"/>
    <w:rsid w:val="00F6770B"/>
    <w:rsid w:val="00F7130D"/>
    <w:rsid w:val="00F716D2"/>
    <w:rsid w:val="00F74682"/>
    <w:rsid w:val="00F75BAC"/>
    <w:rsid w:val="00F77C5D"/>
    <w:rsid w:val="00F80970"/>
    <w:rsid w:val="00F817E9"/>
    <w:rsid w:val="00F84A91"/>
    <w:rsid w:val="00F859C6"/>
    <w:rsid w:val="00F861D4"/>
    <w:rsid w:val="00F86DE9"/>
    <w:rsid w:val="00F9355E"/>
    <w:rsid w:val="00F97BBD"/>
    <w:rsid w:val="00FA0471"/>
    <w:rsid w:val="00FA353F"/>
    <w:rsid w:val="00FA7455"/>
    <w:rsid w:val="00FA79CB"/>
    <w:rsid w:val="00FC2800"/>
    <w:rsid w:val="00FC3DE5"/>
    <w:rsid w:val="00FE4628"/>
    <w:rsid w:val="00FF0C12"/>
    <w:rsid w:val="00FF314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5D57"/>
  </w:style>
  <w:style w:type="paragraph" w:styleId="Nagwek1">
    <w:name w:val="heading 1"/>
    <w:basedOn w:val="Normalny"/>
    <w:next w:val="Normalny"/>
    <w:link w:val="Nagwek1Znak"/>
    <w:uiPriority w:val="9"/>
    <w:qFormat/>
    <w:rsid w:val="00465D57"/>
    <w:pPr>
      <w:spacing w:before="480" w:after="0"/>
      <w:contextualSpacing/>
      <w:outlineLvl w:val="0"/>
    </w:pPr>
    <w:rPr>
      <w:smallCaps/>
      <w:spacing w:val="5"/>
      <w:sz w:val="36"/>
      <w:szCs w:val="36"/>
    </w:rPr>
  </w:style>
  <w:style w:type="paragraph" w:styleId="Nagwek2">
    <w:name w:val="heading 2"/>
    <w:basedOn w:val="Normalny"/>
    <w:next w:val="Normalny"/>
    <w:link w:val="Nagwek2Znak"/>
    <w:uiPriority w:val="9"/>
    <w:unhideWhenUsed/>
    <w:qFormat/>
    <w:rsid w:val="00460796"/>
    <w:pPr>
      <w:spacing w:before="200" w:after="0" w:line="271" w:lineRule="auto"/>
      <w:outlineLvl w:val="1"/>
    </w:pPr>
    <w:rPr>
      <w:smallCaps/>
      <w:u w:val="single"/>
    </w:rPr>
  </w:style>
  <w:style w:type="paragraph" w:styleId="Nagwek3">
    <w:name w:val="heading 3"/>
    <w:basedOn w:val="Normalny"/>
    <w:next w:val="Normalny"/>
    <w:link w:val="Nagwek3Znak"/>
    <w:uiPriority w:val="9"/>
    <w:semiHidden/>
    <w:unhideWhenUsed/>
    <w:qFormat/>
    <w:rsid w:val="00465D57"/>
    <w:pPr>
      <w:spacing w:before="200" w:after="0" w:line="271" w:lineRule="auto"/>
      <w:outlineLvl w:val="2"/>
    </w:pPr>
    <w:rPr>
      <w:i/>
      <w:iCs/>
      <w:smallCaps/>
      <w:spacing w:val="5"/>
      <w:sz w:val="26"/>
      <w:szCs w:val="26"/>
    </w:rPr>
  </w:style>
  <w:style w:type="paragraph" w:styleId="Nagwek4">
    <w:name w:val="heading 4"/>
    <w:basedOn w:val="Normalny"/>
    <w:next w:val="Normalny"/>
    <w:link w:val="Nagwek4Znak"/>
    <w:uiPriority w:val="9"/>
    <w:semiHidden/>
    <w:unhideWhenUsed/>
    <w:qFormat/>
    <w:rsid w:val="00465D57"/>
    <w:pPr>
      <w:spacing w:after="0" w:line="271" w:lineRule="auto"/>
      <w:outlineLvl w:val="3"/>
    </w:pPr>
    <w:rPr>
      <w:b/>
      <w:bCs/>
      <w:spacing w:val="5"/>
      <w:sz w:val="24"/>
      <w:szCs w:val="24"/>
    </w:rPr>
  </w:style>
  <w:style w:type="paragraph" w:styleId="Nagwek5">
    <w:name w:val="heading 5"/>
    <w:basedOn w:val="Normalny"/>
    <w:next w:val="Normalny"/>
    <w:link w:val="Nagwek5Znak"/>
    <w:uiPriority w:val="9"/>
    <w:semiHidden/>
    <w:unhideWhenUsed/>
    <w:qFormat/>
    <w:rsid w:val="00465D57"/>
    <w:pPr>
      <w:spacing w:after="0" w:line="271" w:lineRule="auto"/>
      <w:outlineLvl w:val="4"/>
    </w:pPr>
    <w:rPr>
      <w:i/>
      <w:iCs/>
      <w:sz w:val="24"/>
      <w:szCs w:val="24"/>
    </w:rPr>
  </w:style>
  <w:style w:type="paragraph" w:styleId="Nagwek6">
    <w:name w:val="heading 6"/>
    <w:basedOn w:val="Normalny"/>
    <w:next w:val="Normalny"/>
    <w:link w:val="Nagwek6Znak"/>
    <w:uiPriority w:val="9"/>
    <w:semiHidden/>
    <w:unhideWhenUsed/>
    <w:qFormat/>
    <w:rsid w:val="00465D57"/>
    <w:pPr>
      <w:shd w:val="clear" w:color="auto" w:fill="FFFFFF" w:themeFill="background1"/>
      <w:spacing w:after="0" w:line="271" w:lineRule="auto"/>
      <w:outlineLvl w:val="5"/>
    </w:pPr>
    <w:rPr>
      <w:b/>
      <w:bCs/>
      <w:color w:val="595959" w:themeColor="text1" w:themeTint="A6"/>
      <w:spacing w:val="5"/>
    </w:rPr>
  </w:style>
  <w:style w:type="paragraph" w:styleId="Nagwek7">
    <w:name w:val="heading 7"/>
    <w:basedOn w:val="Normalny"/>
    <w:next w:val="Normalny"/>
    <w:link w:val="Nagwek7Znak"/>
    <w:uiPriority w:val="9"/>
    <w:semiHidden/>
    <w:unhideWhenUsed/>
    <w:qFormat/>
    <w:rsid w:val="00465D57"/>
    <w:pPr>
      <w:spacing w:after="0"/>
      <w:outlineLvl w:val="6"/>
    </w:pPr>
    <w:rPr>
      <w:b/>
      <w:bCs/>
      <w:i/>
      <w:iCs/>
      <w:color w:val="5A5A5A" w:themeColor="text1" w:themeTint="A5"/>
      <w:sz w:val="20"/>
      <w:szCs w:val="20"/>
    </w:rPr>
  </w:style>
  <w:style w:type="paragraph" w:styleId="Nagwek8">
    <w:name w:val="heading 8"/>
    <w:basedOn w:val="Normalny"/>
    <w:next w:val="Normalny"/>
    <w:link w:val="Nagwek8Znak"/>
    <w:uiPriority w:val="9"/>
    <w:semiHidden/>
    <w:unhideWhenUsed/>
    <w:qFormat/>
    <w:rsid w:val="00465D57"/>
    <w:pPr>
      <w:spacing w:after="0"/>
      <w:outlineLvl w:val="7"/>
    </w:pPr>
    <w:rPr>
      <w:b/>
      <w:bCs/>
      <w:color w:val="7F7F7F" w:themeColor="text1" w:themeTint="80"/>
      <w:sz w:val="20"/>
      <w:szCs w:val="20"/>
    </w:rPr>
  </w:style>
  <w:style w:type="paragraph" w:styleId="Nagwek9">
    <w:name w:val="heading 9"/>
    <w:basedOn w:val="Normalny"/>
    <w:next w:val="Normalny"/>
    <w:link w:val="Nagwek9Znak"/>
    <w:uiPriority w:val="9"/>
    <w:semiHidden/>
    <w:unhideWhenUsed/>
    <w:qFormat/>
    <w:rsid w:val="00465D57"/>
    <w:pPr>
      <w:spacing w:after="0" w:line="271" w:lineRule="auto"/>
      <w:outlineLvl w:val="8"/>
    </w:pPr>
    <w:rPr>
      <w:b/>
      <w:bCs/>
      <w:i/>
      <w:iCs/>
      <w:color w:val="7F7F7F" w:themeColor="text1" w:themeTint="8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65D57"/>
    <w:pPr>
      <w:ind w:left="720"/>
      <w:contextualSpacing/>
    </w:pPr>
  </w:style>
  <w:style w:type="paragraph" w:styleId="Bezodstpw">
    <w:name w:val="No Spacing"/>
    <w:basedOn w:val="Normalny"/>
    <w:uiPriority w:val="1"/>
    <w:qFormat/>
    <w:rsid w:val="00465D57"/>
    <w:pPr>
      <w:spacing w:after="0" w:line="240" w:lineRule="auto"/>
    </w:pPr>
  </w:style>
  <w:style w:type="table" w:styleId="Tabela-Siatka">
    <w:name w:val="Table Grid"/>
    <w:basedOn w:val="Standardowy"/>
    <w:uiPriority w:val="39"/>
    <w:rsid w:val="00871C2C"/>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871C2C"/>
    <w:pPr>
      <w:autoSpaceDE w:val="0"/>
      <w:autoSpaceDN w:val="0"/>
      <w:adjustRightInd w:val="0"/>
      <w:spacing w:after="0" w:line="240" w:lineRule="auto"/>
    </w:pPr>
    <w:rPr>
      <w:rFonts w:ascii="Calibri" w:eastAsiaTheme="minorHAnsi" w:hAnsi="Calibri" w:cs="Calibri"/>
      <w:color w:val="000000"/>
      <w:sz w:val="24"/>
      <w:szCs w:val="24"/>
    </w:rPr>
  </w:style>
  <w:style w:type="paragraph" w:customStyle="1" w:styleId="a">
    <w:name w:val="Знак Знак Знак"/>
    <w:basedOn w:val="Normalny"/>
    <w:uiPriority w:val="99"/>
    <w:rsid w:val="00871C2C"/>
    <w:pPr>
      <w:spacing w:line="240" w:lineRule="auto"/>
    </w:pPr>
    <w:rPr>
      <w:rFonts w:ascii="Verdana" w:eastAsia="Times New Roman" w:hAnsi="Verdana"/>
      <w:sz w:val="20"/>
      <w:szCs w:val="20"/>
      <w:lang w:val="en-US"/>
    </w:rPr>
  </w:style>
  <w:style w:type="character" w:styleId="Hipercze">
    <w:name w:val="Hyperlink"/>
    <w:basedOn w:val="Domylnaczcionkaakapitu"/>
    <w:uiPriority w:val="99"/>
    <w:unhideWhenUsed/>
    <w:rsid w:val="00871C2C"/>
    <w:rPr>
      <w:color w:val="0000FF"/>
      <w:u w:val="single"/>
    </w:rPr>
  </w:style>
  <w:style w:type="paragraph" w:styleId="Nagwek">
    <w:name w:val="header"/>
    <w:basedOn w:val="Normalny"/>
    <w:link w:val="NagwekZnak"/>
    <w:uiPriority w:val="99"/>
    <w:unhideWhenUsed/>
    <w:rsid w:val="00050D3A"/>
    <w:pPr>
      <w:tabs>
        <w:tab w:val="center" w:pos="4536"/>
        <w:tab w:val="right" w:pos="9072"/>
      </w:tabs>
      <w:spacing w:line="240" w:lineRule="auto"/>
    </w:pPr>
  </w:style>
  <w:style w:type="character" w:customStyle="1" w:styleId="NagwekZnak">
    <w:name w:val="Nagłówek Znak"/>
    <w:basedOn w:val="Domylnaczcionkaakapitu"/>
    <w:link w:val="Nagwek"/>
    <w:uiPriority w:val="99"/>
    <w:rsid w:val="00050D3A"/>
    <w:rPr>
      <w:rFonts w:ascii="Times New Roman" w:hAnsi="Times New Roman" w:cs="Times New Roman"/>
      <w:sz w:val="24"/>
    </w:rPr>
  </w:style>
  <w:style w:type="paragraph" w:styleId="Stopka">
    <w:name w:val="footer"/>
    <w:basedOn w:val="Normalny"/>
    <w:link w:val="StopkaZnak"/>
    <w:uiPriority w:val="99"/>
    <w:unhideWhenUsed/>
    <w:rsid w:val="00050D3A"/>
    <w:pPr>
      <w:tabs>
        <w:tab w:val="center" w:pos="4536"/>
        <w:tab w:val="right" w:pos="9072"/>
      </w:tabs>
      <w:spacing w:line="240" w:lineRule="auto"/>
    </w:pPr>
  </w:style>
  <w:style w:type="character" w:customStyle="1" w:styleId="StopkaZnak">
    <w:name w:val="Stopka Znak"/>
    <w:basedOn w:val="Domylnaczcionkaakapitu"/>
    <w:link w:val="Stopka"/>
    <w:uiPriority w:val="99"/>
    <w:rsid w:val="00050D3A"/>
    <w:rPr>
      <w:rFonts w:ascii="Times New Roman" w:hAnsi="Times New Roman" w:cs="Times New Roman"/>
      <w:sz w:val="24"/>
    </w:rPr>
  </w:style>
  <w:style w:type="character" w:customStyle="1" w:styleId="Nagwek1Znak">
    <w:name w:val="Nagłówek 1 Znak"/>
    <w:basedOn w:val="Domylnaczcionkaakapitu"/>
    <w:link w:val="Nagwek1"/>
    <w:uiPriority w:val="9"/>
    <w:rsid w:val="00465D57"/>
    <w:rPr>
      <w:smallCaps/>
      <w:spacing w:val="5"/>
      <w:sz w:val="36"/>
      <w:szCs w:val="36"/>
    </w:rPr>
  </w:style>
  <w:style w:type="paragraph" w:styleId="Nagwekspisutreci">
    <w:name w:val="TOC Heading"/>
    <w:basedOn w:val="Nagwek1"/>
    <w:next w:val="Normalny"/>
    <w:uiPriority w:val="39"/>
    <w:unhideWhenUsed/>
    <w:qFormat/>
    <w:rsid w:val="00465D57"/>
    <w:pPr>
      <w:outlineLvl w:val="9"/>
    </w:pPr>
    <w:rPr>
      <w:lang w:bidi="en-US"/>
    </w:rPr>
  </w:style>
  <w:style w:type="paragraph" w:styleId="Tekstdymka">
    <w:name w:val="Balloon Text"/>
    <w:basedOn w:val="Normalny"/>
    <w:link w:val="TekstdymkaZnak"/>
    <w:uiPriority w:val="99"/>
    <w:semiHidden/>
    <w:unhideWhenUsed/>
    <w:rsid w:val="00050D3A"/>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0D3A"/>
    <w:rPr>
      <w:rFonts w:ascii="Tahoma" w:hAnsi="Tahoma" w:cs="Tahoma"/>
      <w:sz w:val="16"/>
      <w:szCs w:val="16"/>
    </w:rPr>
  </w:style>
  <w:style w:type="paragraph" w:customStyle="1" w:styleId="Styl1">
    <w:name w:val="Styl1"/>
    <w:basedOn w:val="Normalny"/>
    <w:link w:val="Styl1Znak"/>
    <w:rsid w:val="00050D3A"/>
    <w:pPr>
      <w:tabs>
        <w:tab w:val="center" w:pos="4536"/>
        <w:tab w:val="left" w:pos="6915"/>
      </w:tabs>
      <w:spacing w:line="240" w:lineRule="auto"/>
      <w:jc w:val="center"/>
    </w:pPr>
    <w:rPr>
      <w:b/>
      <w:smallCaps/>
    </w:rPr>
  </w:style>
  <w:style w:type="paragraph" w:styleId="Spistreci1">
    <w:name w:val="toc 1"/>
    <w:basedOn w:val="Normalny"/>
    <w:next w:val="Normalny"/>
    <w:autoRedefine/>
    <w:uiPriority w:val="39"/>
    <w:unhideWhenUsed/>
    <w:rsid w:val="001A2389"/>
    <w:pPr>
      <w:tabs>
        <w:tab w:val="left" w:pos="660"/>
        <w:tab w:val="right" w:leader="dot" w:pos="9062"/>
      </w:tabs>
      <w:spacing w:after="100"/>
    </w:pPr>
  </w:style>
  <w:style w:type="character" w:customStyle="1" w:styleId="Styl1Znak">
    <w:name w:val="Styl1 Znak"/>
    <w:basedOn w:val="Domylnaczcionkaakapitu"/>
    <w:link w:val="Styl1"/>
    <w:rsid w:val="00050D3A"/>
    <w:rPr>
      <w:rFonts w:ascii="Times New Roman" w:hAnsi="Times New Roman" w:cs="Times New Roman"/>
      <w:b/>
      <w:smallCaps/>
    </w:rPr>
  </w:style>
  <w:style w:type="character" w:customStyle="1" w:styleId="Nagwek2Znak">
    <w:name w:val="Nagłówek 2 Znak"/>
    <w:basedOn w:val="Domylnaczcionkaakapitu"/>
    <w:link w:val="Nagwek2"/>
    <w:uiPriority w:val="9"/>
    <w:rsid w:val="00460796"/>
    <w:rPr>
      <w:smallCaps/>
      <w:u w:val="single"/>
    </w:rPr>
  </w:style>
  <w:style w:type="character" w:customStyle="1" w:styleId="Nagwek3Znak">
    <w:name w:val="Nagłówek 3 Znak"/>
    <w:basedOn w:val="Domylnaczcionkaakapitu"/>
    <w:link w:val="Nagwek3"/>
    <w:uiPriority w:val="9"/>
    <w:semiHidden/>
    <w:rsid w:val="00465D57"/>
    <w:rPr>
      <w:i/>
      <w:iCs/>
      <w:smallCaps/>
      <w:spacing w:val="5"/>
      <w:sz w:val="26"/>
      <w:szCs w:val="26"/>
    </w:rPr>
  </w:style>
  <w:style w:type="character" w:customStyle="1" w:styleId="Nagwek4Znak">
    <w:name w:val="Nagłówek 4 Znak"/>
    <w:basedOn w:val="Domylnaczcionkaakapitu"/>
    <w:link w:val="Nagwek4"/>
    <w:uiPriority w:val="9"/>
    <w:semiHidden/>
    <w:rsid w:val="00465D57"/>
    <w:rPr>
      <w:b/>
      <w:bCs/>
      <w:spacing w:val="5"/>
      <w:sz w:val="24"/>
      <w:szCs w:val="24"/>
    </w:rPr>
  </w:style>
  <w:style w:type="character" w:customStyle="1" w:styleId="Nagwek5Znak">
    <w:name w:val="Nagłówek 5 Znak"/>
    <w:basedOn w:val="Domylnaczcionkaakapitu"/>
    <w:link w:val="Nagwek5"/>
    <w:uiPriority w:val="9"/>
    <w:semiHidden/>
    <w:rsid w:val="00465D57"/>
    <w:rPr>
      <w:i/>
      <w:iCs/>
      <w:sz w:val="24"/>
      <w:szCs w:val="24"/>
    </w:rPr>
  </w:style>
  <w:style w:type="character" w:customStyle="1" w:styleId="Nagwek6Znak">
    <w:name w:val="Nagłówek 6 Znak"/>
    <w:basedOn w:val="Domylnaczcionkaakapitu"/>
    <w:link w:val="Nagwek6"/>
    <w:uiPriority w:val="9"/>
    <w:semiHidden/>
    <w:rsid w:val="00465D57"/>
    <w:rPr>
      <w:b/>
      <w:bCs/>
      <w:color w:val="595959" w:themeColor="text1" w:themeTint="A6"/>
      <w:spacing w:val="5"/>
      <w:shd w:val="clear" w:color="auto" w:fill="FFFFFF" w:themeFill="background1"/>
    </w:rPr>
  </w:style>
  <w:style w:type="character" w:customStyle="1" w:styleId="Nagwek7Znak">
    <w:name w:val="Nagłówek 7 Znak"/>
    <w:basedOn w:val="Domylnaczcionkaakapitu"/>
    <w:link w:val="Nagwek7"/>
    <w:uiPriority w:val="9"/>
    <w:semiHidden/>
    <w:rsid w:val="00465D57"/>
    <w:rPr>
      <w:b/>
      <w:bCs/>
      <w:i/>
      <w:iCs/>
      <w:color w:val="5A5A5A" w:themeColor="text1" w:themeTint="A5"/>
      <w:sz w:val="20"/>
      <w:szCs w:val="20"/>
    </w:rPr>
  </w:style>
  <w:style w:type="character" w:customStyle="1" w:styleId="Nagwek8Znak">
    <w:name w:val="Nagłówek 8 Znak"/>
    <w:basedOn w:val="Domylnaczcionkaakapitu"/>
    <w:link w:val="Nagwek8"/>
    <w:uiPriority w:val="9"/>
    <w:semiHidden/>
    <w:rsid w:val="00465D57"/>
    <w:rPr>
      <w:b/>
      <w:bCs/>
      <w:color w:val="7F7F7F" w:themeColor="text1" w:themeTint="80"/>
      <w:sz w:val="20"/>
      <w:szCs w:val="20"/>
    </w:rPr>
  </w:style>
  <w:style w:type="character" w:customStyle="1" w:styleId="Nagwek9Znak">
    <w:name w:val="Nagłówek 9 Znak"/>
    <w:basedOn w:val="Domylnaczcionkaakapitu"/>
    <w:link w:val="Nagwek9"/>
    <w:uiPriority w:val="9"/>
    <w:semiHidden/>
    <w:rsid w:val="00465D57"/>
    <w:rPr>
      <w:b/>
      <w:bCs/>
      <w:i/>
      <w:iCs/>
      <w:color w:val="7F7F7F" w:themeColor="text1" w:themeTint="80"/>
      <w:sz w:val="18"/>
      <w:szCs w:val="18"/>
    </w:rPr>
  </w:style>
  <w:style w:type="paragraph" w:styleId="Legenda">
    <w:name w:val="caption"/>
    <w:basedOn w:val="Normalny"/>
    <w:next w:val="Normalny"/>
    <w:uiPriority w:val="35"/>
    <w:semiHidden/>
    <w:unhideWhenUsed/>
    <w:rsid w:val="00465D57"/>
    <w:rPr>
      <w:b/>
      <w:bCs/>
      <w:smallCaps/>
      <w:color w:val="1F497D" w:themeColor="text2"/>
      <w:spacing w:val="10"/>
      <w:sz w:val="18"/>
      <w:szCs w:val="18"/>
    </w:rPr>
  </w:style>
  <w:style w:type="paragraph" w:styleId="Tytu">
    <w:name w:val="Title"/>
    <w:basedOn w:val="Normalny"/>
    <w:next w:val="Normalny"/>
    <w:link w:val="TytuZnak"/>
    <w:uiPriority w:val="10"/>
    <w:qFormat/>
    <w:rsid w:val="00465D57"/>
    <w:pPr>
      <w:spacing w:after="300" w:line="240" w:lineRule="auto"/>
      <w:contextualSpacing/>
    </w:pPr>
    <w:rPr>
      <w:smallCaps/>
      <w:sz w:val="52"/>
      <w:szCs w:val="52"/>
    </w:rPr>
  </w:style>
  <w:style w:type="character" w:customStyle="1" w:styleId="TytuZnak">
    <w:name w:val="Tytuł Znak"/>
    <w:basedOn w:val="Domylnaczcionkaakapitu"/>
    <w:link w:val="Tytu"/>
    <w:uiPriority w:val="10"/>
    <w:rsid w:val="00465D57"/>
    <w:rPr>
      <w:smallCaps/>
      <w:sz w:val="52"/>
      <w:szCs w:val="52"/>
    </w:rPr>
  </w:style>
  <w:style w:type="paragraph" w:styleId="Podtytu">
    <w:name w:val="Subtitle"/>
    <w:basedOn w:val="Normalny"/>
    <w:next w:val="Normalny"/>
    <w:link w:val="PodtytuZnak"/>
    <w:uiPriority w:val="11"/>
    <w:qFormat/>
    <w:rsid w:val="00465D57"/>
    <w:rPr>
      <w:i/>
      <w:iCs/>
      <w:smallCaps/>
      <w:spacing w:val="10"/>
      <w:sz w:val="28"/>
      <w:szCs w:val="28"/>
    </w:rPr>
  </w:style>
  <w:style w:type="character" w:customStyle="1" w:styleId="PodtytuZnak">
    <w:name w:val="Podtytuł Znak"/>
    <w:basedOn w:val="Domylnaczcionkaakapitu"/>
    <w:link w:val="Podtytu"/>
    <w:uiPriority w:val="11"/>
    <w:rsid w:val="00465D57"/>
    <w:rPr>
      <w:i/>
      <w:iCs/>
      <w:smallCaps/>
      <w:spacing w:val="10"/>
      <w:sz w:val="28"/>
      <w:szCs w:val="28"/>
    </w:rPr>
  </w:style>
  <w:style w:type="character" w:styleId="Pogrubienie">
    <w:name w:val="Strong"/>
    <w:uiPriority w:val="22"/>
    <w:qFormat/>
    <w:rsid w:val="00465D57"/>
    <w:rPr>
      <w:b/>
      <w:bCs/>
    </w:rPr>
  </w:style>
  <w:style w:type="character" w:styleId="Uwydatnienie">
    <w:name w:val="Emphasis"/>
    <w:uiPriority w:val="20"/>
    <w:qFormat/>
    <w:rsid w:val="00465D57"/>
    <w:rPr>
      <w:b/>
      <w:bCs/>
      <w:i/>
      <w:iCs/>
      <w:spacing w:val="10"/>
    </w:rPr>
  </w:style>
  <w:style w:type="paragraph" w:styleId="Cytat">
    <w:name w:val="Quote"/>
    <w:basedOn w:val="Normalny"/>
    <w:next w:val="Normalny"/>
    <w:link w:val="CytatZnak"/>
    <w:uiPriority w:val="29"/>
    <w:qFormat/>
    <w:rsid w:val="00465D57"/>
    <w:rPr>
      <w:i/>
      <w:iCs/>
    </w:rPr>
  </w:style>
  <w:style w:type="character" w:customStyle="1" w:styleId="CytatZnak">
    <w:name w:val="Cytat Znak"/>
    <w:basedOn w:val="Domylnaczcionkaakapitu"/>
    <w:link w:val="Cytat"/>
    <w:uiPriority w:val="29"/>
    <w:rsid w:val="00465D57"/>
    <w:rPr>
      <w:i/>
      <w:iCs/>
    </w:rPr>
  </w:style>
  <w:style w:type="paragraph" w:styleId="Cytatintensywny">
    <w:name w:val="Intense Quote"/>
    <w:basedOn w:val="Normalny"/>
    <w:next w:val="Normalny"/>
    <w:link w:val="CytatintensywnyZnak"/>
    <w:uiPriority w:val="30"/>
    <w:qFormat/>
    <w:rsid w:val="00465D57"/>
    <w:pPr>
      <w:pBdr>
        <w:top w:val="single" w:sz="4" w:space="10" w:color="auto"/>
        <w:bottom w:val="single" w:sz="4" w:space="10" w:color="auto"/>
      </w:pBdr>
      <w:spacing w:before="240" w:after="240" w:line="300" w:lineRule="auto"/>
      <w:ind w:left="1152" w:right="1152"/>
      <w:jc w:val="both"/>
    </w:pPr>
    <w:rPr>
      <w:i/>
      <w:iCs/>
    </w:rPr>
  </w:style>
  <w:style w:type="character" w:customStyle="1" w:styleId="CytatintensywnyZnak">
    <w:name w:val="Cytat intensywny Znak"/>
    <w:basedOn w:val="Domylnaczcionkaakapitu"/>
    <w:link w:val="Cytatintensywny"/>
    <w:uiPriority w:val="30"/>
    <w:rsid w:val="00465D57"/>
    <w:rPr>
      <w:i/>
      <w:iCs/>
    </w:rPr>
  </w:style>
  <w:style w:type="character" w:styleId="Wyrnieniedelikatne">
    <w:name w:val="Subtle Emphasis"/>
    <w:uiPriority w:val="19"/>
    <w:qFormat/>
    <w:rsid w:val="00465D57"/>
    <w:rPr>
      <w:i/>
      <w:iCs/>
    </w:rPr>
  </w:style>
  <w:style w:type="character" w:styleId="Wyrnienieintensywne">
    <w:name w:val="Intense Emphasis"/>
    <w:uiPriority w:val="21"/>
    <w:qFormat/>
    <w:rsid w:val="00465D57"/>
    <w:rPr>
      <w:b/>
      <w:bCs/>
      <w:i/>
      <w:iCs/>
    </w:rPr>
  </w:style>
  <w:style w:type="character" w:styleId="Odwoaniedelikatne">
    <w:name w:val="Subtle Reference"/>
    <w:basedOn w:val="Domylnaczcionkaakapitu"/>
    <w:uiPriority w:val="31"/>
    <w:qFormat/>
    <w:rsid w:val="00465D57"/>
    <w:rPr>
      <w:smallCaps/>
    </w:rPr>
  </w:style>
  <w:style w:type="character" w:styleId="Odwoanieintensywne">
    <w:name w:val="Intense Reference"/>
    <w:uiPriority w:val="32"/>
    <w:qFormat/>
    <w:rsid w:val="00465D57"/>
    <w:rPr>
      <w:b/>
      <w:bCs/>
      <w:smallCaps/>
    </w:rPr>
  </w:style>
  <w:style w:type="character" w:styleId="Tytuksiki">
    <w:name w:val="Book Title"/>
    <w:basedOn w:val="Domylnaczcionkaakapitu"/>
    <w:uiPriority w:val="33"/>
    <w:qFormat/>
    <w:rsid w:val="00465D57"/>
    <w:rPr>
      <w:i/>
      <w:iCs/>
      <w:smallCaps/>
      <w:spacing w:val="5"/>
    </w:rPr>
  </w:style>
  <w:style w:type="paragraph" w:styleId="Tekstprzypisukocowego">
    <w:name w:val="endnote text"/>
    <w:basedOn w:val="Normalny"/>
    <w:link w:val="TekstprzypisukocowegoZnak"/>
    <w:uiPriority w:val="99"/>
    <w:semiHidden/>
    <w:unhideWhenUsed/>
    <w:rsid w:val="00974A3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74A33"/>
    <w:rPr>
      <w:sz w:val="20"/>
      <w:szCs w:val="20"/>
    </w:rPr>
  </w:style>
  <w:style w:type="character" w:styleId="Odwoanieprzypisukocowego">
    <w:name w:val="endnote reference"/>
    <w:basedOn w:val="Domylnaczcionkaakapitu"/>
    <w:uiPriority w:val="99"/>
    <w:semiHidden/>
    <w:unhideWhenUsed/>
    <w:rsid w:val="00974A33"/>
    <w:rPr>
      <w:vertAlign w:val="superscript"/>
    </w:rPr>
  </w:style>
  <w:style w:type="paragraph" w:styleId="Tekstprzypisudolnego">
    <w:name w:val="footnote text"/>
    <w:basedOn w:val="Normalny"/>
    <w:link w:val="TekstprzypisudolnegoZnak"/>
    <w:uiPriority w:val="99"/>
    <w:semiHidden/>
    <w:unhideWhenUsed/>
    <w:rsid w:val="00974A3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74A33"/>
    <w:rPr>
      <w:sz w:val="20"/>
      <w:szCs w:val="20"/>
    </w:rPr>
  </w:style>
  <w:style w:type="character" w:styleId="Odwoanieprzypisudolnego">
    <w:name w:val="footnote reference"/>
    <w:basedOn w:val="Domylnaczcionkaakapitu"/>
    <w:uiPriority w:val="99"/>
    <w:semiHidden/>
    <w:unhideWhenUsed/>
    <w:rsid w:val="00974A33"/>
    <w:rPr>
      <w:vertAlign w:val="superscript"/>
    </w:rPr>
  </w:style>
  <w:style w:type="paragraph" w:styleId="Spistreci2">
    <w:name w:val="toc 2"/>
    <w:basedOn w:val="Normalny"/>
    <w:next w:val="Normalny"/>
    <w:autoRedefine/>
    <w:uiPriority w:val="39"/>
    <w:unhideWhenUsed/>
    <w:rsid w:val="00A6399E"/>
    <w:pPr>
      <w:spacing w:after="100"/>
      <w:ind w:left="220"/>
    </w:pPr>
  </w:style>
  <w:style w:type="paragraph" w:customStyle="1" w:styleId="Akapitzlist1">
    <w:name w:val="Akapit z listą1"/>
    <w:basedOn w:val="Normalny"/>
    <w:rsid w:val="00704C47"/>
    <w:pPr>
      <w:spacing w:after="0"/>
      <w:ind w:left="720"/>
      <w:contextualSpacing/>
      <w:jc w:val="both"/>
    </w:pPr>
    <w:rPr>
      <w:rFonts w:ascii="Times New Roman" w:eastAsiaTheme="minorHAns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5D57"/>
  </w:style>
  <w:style w:type="paragraph" w:styleId="Nagwek1">
    <w:name w:val="heading 1"/>
    <w:basedOn w:val="Normalny"/>
    <w:next w:val="Normalny"/>
    <w:link w:val="Nagwek1Znak"/>
    <w:uiPriority w:val="9"/>
    <w:qFormat/>
    <w:rsid w:val="00465D57"/>
    <w:pPr>
      <w:spacing w:before="480" w:after="0"/>
      <w:contextualSpacing/>
      <w:outlineLvl w:val="0"/>
    </w:pPr>
    <w:rPr>
      <w:smallCaps/>
      <w:spacing w:val="5"/>
      <w:sz w:val="36"/>
      <w:szCs w:val="36"/>
    </w:rPr>
  </w:style>
  <w:style w:type="paragraph" w:styleId="Nagwek2">
    <w:name w:val="heading 2"/>
    <w:basedOn w:val="Normalny"/>
    <w:next w:val="Normalny"/>
    <w:link w:val="Nagwek2Znak"/>
    <w:uiPriority w:val="9"/>
    <w:unhideWhenUsed/>
    <w:qFormat/>
    <w:rsid w:val="00460796"/>
    <w:pPr>
      <w:spacing w:before="200" w:after="0" w:line="271" w:lineRule="auto"/>
      <w:outlineLvl w:val="1"/>
    </w:pPr>
    <w:rPr>
      <w:smallCaps/>
      <w:u w:val="single"/>
    </w:rPr>
  </w:style>
  <w:style w:type="paragraph" w:styleId="Nagwek3">
    <w:name w:val="heading 3"/>
    <w:basedOn w:val="Normalny"/>
    <w:next w:val="Normalny"/>
    <w:link w:val="Nagwek3Znak"/>
    <w:uiPriority w:val="9"/>
    <w:semiHidden/>
    <w:unhideWhenUsed/>
    <w:qFormat/>
    <w:rsid w:val="00465D57"/>
    <w:pPr>
      <w:spacing w:before="200" w:after="0" w:line="271" w:lineRule="auto"/>
      <w:outlineLvl w:val="2"/>
    </w:pPr>
    <w:rPr>
      <w:i/>
      <w:iCs/>
      <w:smallCaps/>
      <w:spacing w:val="5"/>
      <w:sz w:val="26"/>
      <w:szCs w:val="26"/>
    </w:rPr>
  </w:style>
  <w:style w:type="paragraph" w:styleId="Nagwek4">
    <w:name w:val="heading 4"/>
    <w:basedOn w:val="Normalny"/>
    <w:next w:val="Normalny"/>
    <w:link w:val="Nagwek4Znak"/>
    <w:uiPriority w:val="9"/>
    <w:semiHidden/>
    <w:unhideWhenUsed/>
    <w:qFormat/>
    <w:rsid w:val="00465D57"/>
    <w:pPr>
      <w:spacing w:after="0" w:line="271" w:lineRule="auto"/>
      <w:outlineLvl w:val="3"/>
    </w:pPr>
    <w:rPr>
      <w:b/>
      <w:bCs/>
      <w:spacing w:val="5"/>
      <w:sz w:val="24"/>
      <w:szCs w:val="24"/>
    </w:rPr>
  </w:style>
  <w:style w:type="paragraph" w:styleId="Nagwek5">
    <w:name w:val="heading 5"/>
    <w:basedOn w:val="Normalny"/>
    <w:next w:val="Normalny"/>
    <w:link w:val="Nagwek5Znak"/>
    <w:uiPriority w:val="9"/>
    <w:semiHidden/>
    <w:unhideWhenUsed/>
    <w:qFormat/>
    <w:rsid w:val="00465D57"/>
    <w:pPr>
      <w:spacing w:after="0" w:line="271" w:lineRule="auto"/>
      <w:outlineLvl w:val="4"/>
    </w:pPr>
    <w:rPr>
      <w:i/>
      <w:iCs/>
      <w:sz w:val="24"/>
      <w:szCs w:val="24"/>
    </w:rPr>
  </w:style>
  <w:style w:type="paragraph" w:styleId="Nagwek6">
    <w:name w:val="heading 6"/>
    <w:basedOn w:val="Normalny"/>
    <w:next w:val="Normalny"/>
    <w:link w:val="Nagwek6Znak"/>
    <w:uiPriority w:val="9"/>
    <w:semiHidden/>
    <w:unhideWhenUsed/>
    <w:qFormat/>
    <w:rsid w:val="00465D57"/>
    <w:pPr>
      <w:shd w:val="clear" w:color="auto" w:fill="FFFFFF" w:themeFill="background1"/>
      <w:spacing w:after="0" w:line="271" w:lineRule="auto"/>
      <w:outlineLvl w:val="5"/>
    </w:pPr>
    <w:rPr>
      <w:b/>
      <w:bCs/>
      <w:color w:val="595959" w:themeColor="text1" w:themeTint="A6"/>
      <w:spacing w:val="5"/>
    </w:rPr>
  </w:style>
  <w:style w:type="paragraph" w:styleId="Nagwek7">
    <w:name w:val="heading 7"/>
    <w:basedOn w:val="Normalny"/>
    <w:next w:val="Normalny"/>
    <w:link w:val="Nagwek7Znak"/>
    <w:uiPriority w:val="9"/>
    <w:semiHidden/>
    <w:unhideWhenUsed/>
    <w:qFormat/>
    <w:rsid w:val="00465D57"/>
    <w:pPr>
      <w:spacing w:after="0"/>
      <w:outlineLvl w:val="6"/>
    </w:pPr>
    <w:rPr>
      <w:b/>
      <w:bCs/>
      <w:i/>
      <w:iCs/>
      <w:color w:val="5A5A5A" w:themeColor="text1" w:themeTint="A5"/>
      <w:sz w:val="20"/>
      <w:szCs w:val="20"/>
    </w:rPr>
  </w:style>
  <w:style w:type="paragraph" w:styleId="Nagwek8">
    <w:name w:val="heading 8"/>
    <w:basedOn w:val="Normalny"/>
    <w:next w:val="Normalny"/>
    <w:link w:val="Nagwek8Znak"/>
    <w:uiPriority w:val="9"/>
    <w:semiHidden/>
    <w:unhideWhenUsed/>
    <w:qFormat/>
    <w:rsid w:val="00465D57"/>
    <w:pPr>
      <w:spacing w:after="0"/>
      <w:outlineLvl w:val="7"/>
    </w:pPr>
    <w:rPr>
      <w:b/>
      <w:bCs/>
      <w:color w:val="7F7F7F" w:themeColor="text1" w:themeTint="80"/>
      <w:sz w:val="20"/>
      <w:szCs w:val="20"/>
    </w:rPr>
  </w:style>
  <w:style w:type="paragraph" w:styleId="Nagwek9">
    <w:name w:val="heading 9"/>
    <w:basedOn w:val="Normalny"/>
    <w:next w:val="Normalny"/>
    <w:link w:val="Nagwek9Znak"/>
    <w:uiPriority w:val="9"/>
    <w:semiHidden/>
    <w:unhideWhenUsed/>
    <w:qFormat/>
    <w:rsid w:val="00465D57"/>
    <w:pPr>
      <w:spacing w:after="0" w:line="271" w:lineRule="auto"/>
      <w:outlineLvl w:val="8"/>
    </w:pPr>
    <w:rPr>
      <w:b/>
      <w:bCs/>
      <w:i/>
      <w:iCs/>
      <w:color w:val="7F7F7F" w:themeColor="text1" w:themeTint="8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65D57"/>
    <w:pPr>
      <w:ind w:left="720"/>
      <w:contextualSpacing/>
    </w:pPr>
  </w:style>
  <w:style w:type="paragraph" w:styleId="Bezodstpw">
    <w:name w:val="No Spacing"/>
    <w:basedOn w:val="Normalny"/>
    <w:uiPriority w:val="1"/>
    <w:qFormat/>
    <w:rsid w:val="00465D57"/>
    <w:pPr>
      <w:spacing w:after="0" w:line="240" w:lineRule="auto"/>
    </w:pPr>
  </w:style>
  <w:style w:type="table" w:styleId="Tabela-Siatka">
    <w:name w:val="Table Grid"/>
    <w:basedOn w:val="Standardowy"/>
    <w:uiPriority w:val="39"/>
    <w:rsid w:val="00871C2C"/>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C2C"/>
    <w:pPr>
      <w:autoSpaceDE w:val="0"/>
      <w:autoSpaceDN w:val="0"/>
      <w:adjustRightInd w:val="0"/>
      <w:spacing w:after="0" w:line="240" w:lineRule="auto"/>
    </w:pPr>
    <w:rPr>
      <w:rFonts w:ascii="Calibri" w:eastAsiaTheme="minorHAnsi" w:hAnsi="Calibri" w:cs="Calibri"/>
      <w:color w:val="000000"/>
      <w:sz w:val="24"/>
      <w:szCs w:val="24"/>
    </w:rPr>
  </w:style>
  <w:style w:type="paragraph" w:customStyle="1" w:styleId="a">
    <w:name w:val="Знак Знак Знак"/>
    <w:basedOn w:val="Normalny"/>
    <w:uiPriority w:val="99"/>
    <w:rsid w:val="00871C2C"/>
    <w:pPr>
      <w:spacing w:line="240" w:lineRule="auto"/>
    </w:pPr>
    <w:rPr>
      <w:rFonts w:ascii="Verdana" w:eastAsia="Times New Roman" w:hAnsi="Verdana"/>
      <w:sz w:val="20"/>
      <w:szCs w:val="20"/>
      <w:lang w:val="en-US"/>
    </w:rPr>
  </w:style>
  <w:style w:type="character" w:styleId="Hipercze">
    <w:name w:val="Hyperlink"/>
    <w:basedOn w:val="Domylnaczcionkaakapitu"/>
    <w:uiPriority w:val="99"/>
    <w:unhideWhenUsed/>
    <w:rsid w:val="00871C2C"/>
    <w:rPr>
      <w:color w:val="0000FF"/>
      <w:u w:val="single"/>
    </w:rPr>
  </w:style>
  <w:style w:type="paragraph" w:styleId="Nagwek">
    <w:name w:val="header"/>
    <w:basedOn w:val="Normalny"/>
    <w:link w:val="NagwekZnak"/>
    <w:uiPriority w:val="99"/>
    <w:unhideWhenUsed/>
    <w:rsid w:val="00050D3A"/>
    <w:pPr>
      <w:tabs>
        <w:tab w:val="center" w:pos="4536"/>
        <w:tab w:val="right" w:pos="9072"/>
      </w:tabs>
      <w:spacing w:line="240" w:lineRule="auto"/>
    </w:pPr>
  </w:style>
  <w:style w:type="character" w:customStyle="1" w:styleId="NagwekZnak">
    <w:name w:val="Nagłówek Znak"/>
    <w:basedOn w:val="Domylnaczcionkaakapitu"/>
    <w:link w:val="Nagwek"/>
    <w:uiPriority w:val="99"/>
    <w:rsid w:val="00050D3A"/>
    <w:rPr>
      <w:rFonts w:ascii="Times New Roman" w:hAnsi="Times New Roman" w:cs="Times New Roman"/>
      <w:sz w:val="24"/>
    </w:rPr>
  </w:style>
  <w:style w:type="paragraph" w:styleId="Stopka">
    <w:name w:val="footer"/>
    <w:basedOn w:val="Normalny"/>
    <w:link w:val="StopkaZnak"/>
    <w:uiPriority w:val="99"/>
    <w:unhideWhenUsed/>
    <w:rsid w:val="00050D3A"/>
    <w:pPr>
      <w:tabs>
        <w:tab w:val="center" w:pos="4536"/>
        <w:tab w:val="right" w:pos="9072"/>
      </w:tabs>
      <w:spacing w:line="240" w:lineRule="auto"/>
    </w:pPr>
  </w:style>
  <w:style w:type="character" w:customStyle="1" w:styleId="StopkaZnak">
    <w:name w:val="Stopka Znak"/>
    <w:basedOn w:val="Domylnaczcionkaakapitu"/>
    <w:link w:val="Stopka"/>
    <w:uiPriority w:val="99"/>
    <w:rsid w:val="00050D3A"/>
    <w:rPr>
      <w:rFonts w:ascii="Times New Roman" w:hAnsi="Times New Roman" w:cs="Times New Roman"/>
      <w:sz w:val="24"/>
    </w:rPr>
  </w:style>
  <w:style w:type="character" w:customStyle="1" w:styleId="Nagwek1Znak">
    <w:name w:val="Nagłówek 1 Znak"/>
    <w:basedOn w:val="Domylnaczcionkaakapitu"/>
    <w:link w:val="Nagwek1"/>
    <w:uiPriority w:val="9"/>
    <w:rsid w:val="00465D57"/>
    <w:rPr>
      <w:smallCaps/>
      <w:spacing w:val="5"/>
      <w:sz w:val="36"/>
      <w:szCs w:val="36"/>
    </w:rPr>
  </w:style>
  <w:style w:type="paragraph" w:styleId="Nagwekspisutreci">
    <w:name w:val="TOC Heading"/>
    <w:basedOn w:val="Nagwek1"/>
    <w:next w:val="Normalny"/>
    <w:uiPriority w:val="39"/>
    <w:unhideWhenUsed/>
    <w:qFormat/>
    <w:rsid w:val="00465D57"/>
    <w:pPr>
      <w:outlineLvl w:val="9"/>
    </w:pPr>
    <w:rPr>
      <w:lang w:bidi="en-US"/>
    </w:rPr>
  </w:style>
  <w:style w:type="paragraph" w:styleId="Tekstdymka">
    <w:name w:val="Balloon Text"/>
    <w:basedOn w:val="Normalny"/>
    <w:link w:val="TekstdymkaZnak"/>
    <w:uiPriority w:val="99"/>
    <w:semiHidden/>
    <w:unhideWhenUsed/>
    <w:rsid w:val="00050D3A"/>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0D3A"/>
    <w:rPr>
      <w:rFonts w:ascii="Tahoma" w:hAnsi="Tahoma" w:cs="Tahoma"/>
      <w:sz w:val="16"/>
      <w:szCs w:val="16"/>
    </w:rPr>
  </w:style>
  <w:style w:type="paragraph" w:customStyle="1" w:styleId="Styl1">
    <w:name w:val="Styl1"/>
    <w:basedOn w:val="Normalny"/>
    <w:link w:val="Styl1Znak"/>
    <w:rsid w:val="00050D3A"/>
    <w:pPr>
      <w:tabs>
        <w:tab w:val="center" w:pos="4536"/>
        <w:tab w:val="left" w:pos="6915"/>
      </w:tabs>
      <w:spacing w:line="240" w:lineRule="auto"/>
      <w:jc w:val="center"/>
    </w:pPr>
    <w:rPr>
      <w:b/>
      <w:smallCaps/>
    </w:rPr>
  </w:style>
  <w:style w:type="paragraph" w:styleId="Spistreci1">
    <w:name w:val="toc 1"/>
    <w:basedOn w:val="Normalny"/>
    <w:next w:val="Normalny"/>
    <w:autoRedefine/>
    <w:uiPriority w:val="39"/>
    <w:unhideWhenUsed/>
    <w:rsid w:val="001A2389"/>
    <w:pPr>
      <w:tabs>
        <w:tab w:val="left" w:pos="660"/>
        <w:tab w:val="right" w:leader="dot" w:pos="9062"/>
      </w:tabs>
      <w:spacing w:after="100"/>
    </w:pPr>
  </w:style>
  <w:style w:type="character" w:customStyle="1" w:styleId="Styl1Znak">
    <w:name w:val="Styl1 Znak"/>
    <w:basedOn w:val="Domylnaczcionkaakapitu"/>
    <w:link w:val="Styl1"/>
    <w:rsid w:val="00050D3A"/>
    <w:rPr>
      <w:rFonts w:ascii="Times New Roman" w:hAnsi="Times New Roman" w:cs="Times New Roman"/>
      <w:b/>
      <w:smallCaps/>
    </w:rPr>
  </w:style>
  <w:style w:type="character" w:customStyle="1" w:styleId="Nagwek2Znak">
    <w:name w:val="Nagłówek 2 Znak"/>
    <w:basedOn w:val="Domylnaczcionkaakapitu"/>
    <w:link w:val="Nagwek2"/>
    <w:uiPriority w:val="9"/>
    <w:rsid w:val="00460796"/>
    <w:rPr>
      <w:smallCaps/>
      <w:u w:val="single"/>
    </w:rPr>
  </w:style>
  <w:style w:type="character" w:customStyle="1" w:styleId="Nagwek3Znak">
    <w:name w:val="Nagłówek 3 Znak"/>
    <w:basedOn w:val="Domylnaczcionkaakapitu"/>
    <w:link w:val="Nagwek3"/>
    <w:uiPriority w:val="9"/>
    <w:semiHidden/>
    <w:rsid w:val="00465D57"/>
    <w:rPr>
      <w:i/>
      <w:iCs/>
      <w:smallCaps/>
      <w:spacing w:val="5"/>
      <w:sz w:val="26"/>
      <w:szCs w:val="26"/>
    </w:rPr>
  </w:style>
  <w:style w:type="character" w:customStyle="1" w:styleId="Nagwek4Znak">
    <w:name w:val="Nagłówek 4 Znak"/>
    <w:basedOn w:val="Domylnaczcionkaakapitu"/>
    <w:link w:val="Nagwek4"/>
    <w:uiPriority w:val="9"/>
    <w:semiHidden/>
    <w:rsid w:val="00465D57"/>
    <w:rPr>
      <w:b/>
      <w:bCs/>
      <w:spacing w:val="5"/>
      <w:sz w:val="24"/>
      <w:szCs w:val="24"/>
    </w:rPr>
  </w:style>
  <w:style w:type="character" w:customStyle="1" w:styleId="Nagwek5Znak">
    <w:name w:val="Nagłówek 5 Znak"/>
    <w:basedOn w:val="Domylnaczcionkaakapitu"/>
    <w:link w:val="Nagwek5"/>
    <w:uiPriority w:val="9"/>
    <w:semiHidden/>
    <w:rsid w:val="00465D57"/>
    <w:rPr>
      <w:i/>
      <w:iCs/>
      <w:sz w:val="24"/>
      <w:szCs w:val="24"/>
    </w:rPr>
  </w:style>
  <w:style w:type="character" w:customStyle="1" w:styleId="Nagwek6Znak">
    <w:name w:val="Nagłówek 6 Znak"/>
    <w:basedOn w:val="Domylnaczcionkaakapitu"/>
    <w:link w:val="Nagwek6"/>
    <w:uiPriority w:val="9"/>
    <w:semiHidden/>
    <w:rsid w:val="00465D57"/>
    <w:rPr>
      <w:b/>
      <w:bCs/>
      <w:color w:val="595959" w:themeColor="text1" w:themeTint="A6"/>
      <w:spacing w:val="5"/>
      <w:shd w:val="clear" w:color="auto" w:fill="FFFFFF" w:themeFill="background1"/>
    </w:rPr>
  </w:style>
  <w:style w:type="character" w:customStyle="1" w:styleId="Nagwek7Znak">
    <w:name w:val="Nagłówek 7 Znak"/>
    <w:basedOn w:val="Domylnaczcionkaakapitu"/>
    <w:link w:val="Nagwek7"/>
    <w:uiPriority w:val="9"/>
    <w:semiHidden/>
    <w:rsid w:val="00465D57"/>
    <w:rPr>
      <w:b/>
      <w:bCs/>
      <w:i/>
      <w:iCs/>
      <w:color w:val="5A5A5A" w:themeColor="text1" w:themeTint="A5"/>
      <w:sz w:val="20"/>
      <w:szCs w:val="20"/>
    </w:rPr>
  </w:style>
  <w:style w:type="character" w:customStyle="1" w:styleId="Nagwek8Znak">
    <w:name w:val="Nagłówek 8 Znak"/>
    <w:basedOn w:val="Domylnaczcionkaakapitu"/>
    <w:link w:val="Nagwek8"/>
    <w:uiPriority w:val="9"/>
    <w:semiHidden/>
    <w:rsid w:val="00465D57"/>
    <w:rPr>
      <w:b/>
      <w:bCs/>
      <w:color w:val="7F7F7F" w:themeColor="text1" w:themeTint="80"/>
      <w:sz w:val="20"/>
      <w:szCs w:val="20"/>
    </w:rPr>
  </w:style>
  <w:style w:type="character" w:customStyle="1" w:styleId="Nagwek9Znak">
    <w:name w:val="Nagłówek 9 Znak"/>
    <w:basedOn w:val="Domylnaczcionkaakapitu"/>
    <w:link w:val="Nagwek9"/>
    <w:uiPriority w:val="9"/>
    <w:semiHidden/>
    <w:rsid w:val="00465D57"/>
    <w:rPr>
      <w:b/>
      <w:bCs/>
      <w:i/>
      <w:iCs/>
      <w:color w:val="7F7F7F" w:themeColor="text1" w:themeTint="80"/>
      <w:sz w:val="18"/>
      <w:szCs w:val="18"/>
    </w:rPr>
  </w:style>
  <w:style w:type="paragraph" w:styleId="Legenda">
    <w:name w:val="caption"/>
    <w:basedOn w:val="Normalny"/>
    <w:next w:val="Normalny"/>
    <w:uiPriority w:val="35"/>
    <w:semiHidden/>
    <w:unhideWhenUsed/>
    <w:rsid w:val="00465D57"/>
    <w:rPr>
      <w:b/>
      <w:bCs/>
      <w:smallCaps/>
      <w:color w:val="1F497D" w:themeColor="text2"/>
      <w:spacing w:val="10"/>
      <w:sz w:val="18"/>
      <w:szCs w:val="18"/>
    </w:rPr>
  </w:style>
  <w:style w:type="paragraph" w:styleId="Tytu">
    <w:name w:val="Title"/>
    <w:basedOn w:val="Normalny"/>
    <w:next w:val="Normalny"/>
    <w:link w:val="TytuZnak"/>
    <w:uiPriority w:val="10"/>
    <w:qFormat/>
    <w:rsid w:val="00465D57"/>
    <w:pPr>
      <w:spacing w:after="300" w:line="240" w:lineRule="auto"/>
      <w:contextualSpacing/>
    </w:pPr>
    <w:rPr>
      <w:smallCaps/>
      <w:sz w:val="52"/>
      <w:szCs w:val="52"/>
    </w:rPr>
  </w:style>
  <w:style w:type="character" w:customStyle="1" w:styleId="TytuZnak">
    <w:name w:val="Tytuł Znak"/>
    <w:basedOn w:val="Domylnaczcionkaakapitu"/>
    <w:link w:val="Tytu"/>
    <w:uiPriority w:val="10"/>
    <w:rsid w:val="00465D57"/>
    <w:rPr>
      <w:smallCaps/>
      <w:sz w:val="52"/>
      <w:szCs w:val="52"/>
    </w:rPr>
  </w:style>
  <w:style w:type="paragraph" w:styleId="Podtytu">
    <w:name w:val="Subtitle"/>
    <w:basedOn w:val="Normalny"/>
    <w:next w:val="Normalny"/>
    <w:link w:val="PodtytuZnak"/>
    <w:uiPriority w:val="11"/>
    <w:qFormat/>
    <w:rsid w:val="00465D57"/>
    <w:rPr>
      <w:i/>
      <w:iCs/>
      <w:smallCaps/>
      <w:spacing w:val="10"/>
      <w:sz w:val="28"/>
      <w:szCs w:val="28"/>
    </w:rPr>
  </w:style>
  <w:style w:type="character" w:customStyle="1" w:styleId="PodtytuZnak">
    <w:name w:val="Podtytuł Znak"/>
    <w:basedOn w:val="Domylnaczcionkaakapitu"/>
    <w:link w:val="Podtytu"/>
    <w:uiPriority w:val="11"/>
    <w:rsid w:val="00465D57"/>
    <w:rPr>
      <w:i/>
      <w:iCs/>
      <w:smallCaps/>
      <w:spacing w:val="10"/>
      <w:sz w:val="28"/>
      <w:szCs w:val="28"/>
    </w:rPr>
  </w:style>
  <w:style w:type="character" w:styleId="Pogrubienie">
    <w:name w:val="Strong"/>
    <w:uiPriority w:val="22"/>
    <w:qFormat/>
    <w:rsid w:val="00465D57"/>
    <w:rPr>
      <w:b/>
      <w:bCs/>
    </w:rPr>
  </w:style>
  <w:style w:type="character" w:styleId="Uwydatnienie">
    <w:name w:val="Emphasis"/>
    <w:uiPriority w:val="20"/>
    <w:qFormat/>
    <w:rsid w:val="00465D57"/>
    <w:rPr>
      <w:b/>
      <w:bCs/>
      <w:i/>
      <w:iCs/>
      <w:spacing w:val="10"/>
    </w:rPr>
  </w:style>
  <w:style w:type="paragraph" w:styleId="Cytat">
    <w:name w:val="Quote"/>
    <w:basedOn w:val="Normalny"/>
    <w:next w:val="Normalny"/>
    <w:link w:val="CytatZnak"/>
    <w:uiPriority w:val="29"/>
    <w:qFormat/>
    <w:rsid w:val="00465D57"/>
    <w:rPr>
      <w:i/>
      <w:iCs/>
    </w:rPr>
  </w:style>
  <w:style w:type="character" w:customStyle="1" w:styleId="CytatZnak">
    <w:name w:val="Cytat Znak"/>
    <w:basedOn w:val="Domylnaczcionkaakapitu"/>
    <w:link w:val="Cytat"/>
    <w:uiPriority w:val="29"/>
    <w:rsid w:val="00465D57"/>
    <w:rPr>
      <w:i/>
      <w:iCs/>
    </w:rPr>
  </w:style>
  <w:style w:type="paragraph" w:styleId="Cytatintensywny">
    <w:name w:val="Intense Quote"/>
    <w:basedOn w:val="Normalny"/>
    <w:next w:val="Normalny"/>
    <w:link w:val="CytatintensywnyZnak"/>
    <w:uiPriority w:val="30"/>
    <w:qFormat/>
    <w:rsid w:val="00465D57"/>
    <w:pPr>
      <w:pBdr>
        <w:top w:val="single" w:sz="4" w:space="10" w:color="auto"/>
        <w:bottom w:val="single" w:sz="4" w:space="10" w:color="auto"/>
      </w:pBdr>
      <w:spacing w:before="240" w:after="240" w:line="300" w:lineRule="auto"/>
      <w:ind w:left="1152" w:right="1152"/>
      <w:jc w:val="both"/>
    </w:pPr>
    <w:rPr>
      <w:i/>
      <w:iCs/>
    </w:rPr>
  </w:style>
  <w:style w:type="character" w:customStyle="1" w:styleId="CytatintensywnyZnak">
    <w:name w:val="Cytat intensywny Znak"/>
    <w:basedOn w:val="Domylnaczcionkaakapitu"/>
    <w:link w:val="Cytatintensywny"/>
    <w:uiPriority w:val="30"/>
    <w:rsid w:val="00465D57"/>
    <w:rPr>
      <w:i/>
      <w:iCs/>
    </w:rPr>
  </w:style>
  <w:style w:type="character" w:styleId="Wyrnieniedelikatne">
    <w:name w:val="Subtle Emphasis"/>
    <w:uiPriority w:val="19"/>
    <w:qFormat/>
    <w:rsid w:val="00465D57"/>
    <w:rPr>
      <w:i/>
      <w:iCs/>
    </w:rPr>
  </w:style>
  <w:style w:type="character" w:styleId="Wyrnienieintensywne">
    <w:name w:val="Intense Emphasis"/>
    <w:uiPriority w:val="21"/>
    <w:qFormat/>
    <w:rsid w:val="00465D57"/>
    <w:rPr>
      <w:b/>
      <w:bCs/>
      <w:i/>
      <w:iCs/>
    </w:rPr>
  </w:style>
  <w:style w:type="character" w:styleId="Odwoaniedelikatne">
    <w:name w:val="Subtle Reference"/>
    <w:basedOn w:val="Domylnaczcionkaakapitu"/>
    <w:uiPriority w:val="31"/>
    <w:qFormat/>
    <w:rsid w:val="00465D57"/>
    <w:rPr>
      <w:smallCaps/>
    </w:rPr>
  </w:style>
  <w:style w:type="character" w:styleId="Odwoanieintensywne">
    <w:name w:val="Intense Reference"/>
    <w:uiPriority w:val="32"/>
    <w:qFormat/>
    <w:rsid w:val="00465D57"/>
    <w:rPr>
      <w:b/>
      <w:bCs/>
      <w:smallCaps/>
    </w:rPr>
  </w:style>
  <w:style w:type="character" w:styleId="Tytuksiki">
    <w:name w:val="Book Title"/>
    <w:basedOn w:val="Domylnaczcionkaakapitu"/>
    <w:uiPriority w:val="33"/>
    <w:qFormat/>
    <w:rsid w:val="00465D57"/>
    <w:rPr>
      <w:i/>
      <w:iCs/>
      <w:smallCaps/>
      <w:spacing w:val="5"/>
    </w:rPr>
  </w:style>
  <w:style w:type="paragraph" w:styleId="Tekstprzypisukocowego">
    <w:name w:val="endnote text"/>
    <w:basedOn w:val="Normalny"/>
    <w:link w:val="TekstprzypisukocowegoZnak"/>
    <w:uiPriority w:val="99"/>
    <w:semiHidden/>
    <w:unhideWhenUsed/>
    <w:rsid w:val="00974A3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74A33"/>
    <w:rPr>
      <w:sz w:val="20"/>
      <w:szCs w:val="20"/>
    </w:rPr>
  </w:style>
  <w:style w:type="character" w:styleId="Odwoanieprzypisukocowego">
    <w:name w:val="endnote reference"/>
    <w:basedOn w:val="Domylnaczcionkaakapitu"/>
    <w:uiPriority w:val="99"/>
    <w:semiHidden/>
    <w:unhideWhenUsed/>
    <w:rsid w:val="00974A33"/>
    <w:rPr>
      <w:vertAlign w:val="superscript"/>
    </w:rPr>
  </w:style>
  <w:style w:type="paragraph" w:styleId="Tekstprzypisudolnego">
    <w:name w:val="footnote text"/>
    <w:basedOn w:val="Normalny"/>
    <w:link w:val="TekstprzypisudolnegoZnak"/>
    <w:uiPriority w:val="99"/>
    <w:semiHidden/>
    <w:unhideWhenUsed/>
    <w:rsid w:val="00974A3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74A33"/>
    <w:rPr>
      <w:sz w:val="20"/>
      <w:szCs w:val="20"/>
    </w:rPr>
  </w:style>
  <w:style w:type="character" w:styleId="Odwoanieprzypisudolnego">
    <w:name w:val="footnote reference"/>
    <w:basedOn w:val="Domylnaczcionkaakapitu"/>
    <w:uiPriority w:val="99"/>
    <w:semiHidden/>
    <w:unhideWhenUsed/>
    <w:rsid w:val="00974A33"/>
    <w:rPr>
      <w:vertAlign w:val="superscript"/>
    </w:rPr>
  </w:style>
  <w:style w:type="paragraph" w:styleId="Spistreci2">
    <w:name w:val="toc 2"/>
    <w:basedOn w:val="Normalny"/>
    <w:next w:val="Normalny"/>
    <w:autoRedefine/>
    <w:uiPriority w:val="39"/>
    <w:unhideWhenUsed/>
    <w:rsid w:val="00A6399E"/>
    <w:pPr>
      <w:spacing w:after="100"/>
      <w:ind w:left="220"/>
    </w:pPr>
  </w:style>
</w:styles>
</file>

<file path=word/webSettings.xml><?xml version="1.0" encoding="utf-8"?>
<w:webSettings xmlns:r="http://schemas.openxmlformats.org/officeDocument/2006/relationships" xmlns:w="http://schemas.openxmlformats.org/wordprocessingml/2006/main">
  <w:divs>
    <w:div w:id="158086032">
      <w:bodyDiv w:val="1"/>
      <w:marLeft w:val="0"/>
      <w:marRight w:val="0"/>
      <w:marTop w:val="0"/>
      <w:marBottom w:val="0"/>
      <w:divBdr>
        <w:top w:val="none" w:sz="0" w:space="0" w:color="auto"/>
        <w:left w:val="none" w:sz="0" w:space="0" w:color="auto"/>
        <w:bottom w:val="none" w:sz="0" w:space="0" w:color="auto"/>
        <w:right w:val="none" w:sz="0" w:space="0" w:color="auto"/>
      </w:divBdr>
    </w:div>
    <w:div w:id="504251748">
      <w:bodyDiv w:val="1"/>
      <w:marLeft w:val="0"/>
      <w:marRight w:val="0"/>
      <w:marTop w:val="0"/>
      <w:marBottom w:val="0"/>
      <w:divBdr>
        <w:top w:val="none" w:sz="0" w:space="0" w:color="auto"/>
        <w:left w:val="none" w:sz="0" w:space="0" w:color="auto"/>
        <w:bottom w:val="none" w:sz="0" w:space="0" w:color="auto"/>
        <w:right w:val="none" w:sz="0" w:space="0" w:color="auto"/>
      </w:divBdr>
    </w:div>
    <w:div w:id="888147744">
      <w:bodyDiv w:val="1"/>
      <w:marLeft w:val="0"/>
      <w:marRight w:val="0"/>
      <w:marTop w:val="0"/>
      <w:marBottom w:val="0"/>
      <w:divBdr>
        <w:top w:val="none" w:sz="0" w:space="0" w:color="auto"/>
        <w:left w:val="none" w:sz="0" w:space="0" w:color="auto"/>
        <w:bottom w:val="none" w:sz="0" w:space="0" w:color="auto"/>
        <w:right w:val="none" w:sz="0" w:space="0" w:color="auto"/>
      </w:divBdr>
    </w:div>
    <w:div w:id="925261362">
      <w:bodyDiv w:val="1"/>
      <w:marLeft w:val="0"/>
      <w:marRight w:val="0"/>
      <w:marTop w:val="0"/>
      <w:marBottom w:val="0"/>
      <w:divBdr>
        <w:top w:val="none" w:sz="0" w:space="0" w:color="auto"/>
        <w:left w:val="none" w:sz="0" w:space="0" w:color="auto"/>
        <w:bottom w:val="none" w:sz="0" w:space="0" w:color="auto"/>
        <w:right w:val="none" w:sz="0" w:space="0" w:color="auto"/>
      </w:divBdr>
    </w:div>
    <w:div w:id="1045325468">
      <w:bodyDiv w:val="1"/>
      <w:marLeft w:val="0"/>
      <w:marRight w:val="0"/>
      <w:marTop w:val="0"/>
      <w:marBottom w:val="0"/>
      <w:divBdr>
        <w:top w:val="none" w:sz="0" w:space="0" w:color="auto"/>
        <w:left w:val="none" w:sz="0" w:space="0" w:color="auto"/>
        <w:bottom w:val="none" w:sz="0" w:space="0" w:color="auto"/>
        <w:right w:val="none" w:sz="0" w:space="0" w:color="auto"/>
      </w:divBdr>
    </w:div>
    <w:div w:id="1120226055">
      <w:bodyDiv w:val="1"/>
      <w:marLeft w:val="0"/>
      <w:marRight w:val="0"/>
      <w:marTop w:val="0"/>
      <w:marBottom w:val="0"/>
      <w:divBdr>
        <w:top w:val="none" w:sz="0" w:space="0" w:color="auto"/>
        <w:left w:val="none" w:sz="0" w:space="0" w:color="auto"/>
        <w:bottom w:val="none" w:sz="0" w:space="0" w:color="auto"/>
        <w:right w:val="none" w:sz="0" w:space="0" w:color="auto"/>
      </w:divBdr>
    </w:div>
    <w:div w:id="1197700530">
      <w:bodyDiv w:val="1"/>
      <w:marLeft w:val="0"/>
      <w:marRight w:val="0"/>
      <w:marTop w:val="0"/>
      <w:marBottom w:val="0"/>
      <w:divBdr>
        <w:top w:val="none" w:sz="0" w:space="0" w:color="auto"/>
        <w:left w:val="none" w:sz="0" w:space="0" w:color="auto"/>
        <w:bottom w:val="none" w:sz="0" w:space="0" w:color="auto"/>
        <w:right w:val="none" w:sz="0" w:space="0" w:color="auto"/>
      </w:divBdr>
    </w:div>
    <w:div w:id="1286691954">
      <w:bodyDiv w:val="1"/>
      <w:marLeft w:val="0"/>
      <w:marRight w:val="0"/>
      <w:marTop w:val="0"/>
      <w:marBottom w:val="0"/>
      <w:divBdr>
        <w:top w:val="none" w:sz="0" w:space="0" w:color="auto"/>
        <w:left w:val="none" w:sz="0" w:space="0" w:color="auto"/>
        <w:bottom w:val="none" w:sz="0" w:space="0" w:color="auto"/>
        <w:right w:val="none" w:sz="0" w:space="0" w:color="auto"/>
      </w:divBdr>
    </w:div>
    <w:div w:id="1503467721">
      <w:bodyDiv w:val="1"/>
      <w:marLeft w:val="0"/>
      <w:marRight w:val="0"/>
      <w:marTop w:val="0"/>
      <w:marBottom w:val="0"/>
      <w:divBdr>
        <w:top w:val="none" w:sz="0" w:space="0" w:color="auto"/>
        <w:left w:val="none" w:sz="0" w:space="0" w:color="auto"/>
        <w:bottom w:val="none" w:sz="0" w:space="0" w:color="auto"/>
        <w:right w:val="none" w:sz="0" w:space="0" w:color="auto"/>
      </w:divBdr>
    </w:div>
    <w:div w:id="1643919886">
      <w:bodyDiv w:val="1"/>
      <w:marLeft w:val="0"/>
      <w:marRight w:val="0"/>
      <w:marTop w:val="0"/>
      <w:marBottom w:val="0"/>
      <w:divBdr>
        <w:top w:val="none" w:sz="0" w:space="0" w:color="auto"/>
        <w:left w:val="none" w:sz="0" w:space="0" w:color="auto"/>
        <w:bottom w:val="none" w:sz="0" w:space="0" w:color="auto"/>
        <w:right w:val="none" w:sz="0" w:space="0" w:color="auto"/>
      </w:divBdr>
    </w:div>
    <w:div w:id="1665891384">
      <w:bodyDiv w:val="1"/>
      <w:marLeft w:val="0"/>
      <w:marRight w:val="0"/>
      <w:marTop w:val="0"/>
      <w:marBottom w:val="0"/>
      <w:divBdr>
        <w:top w:val="none" w:sz="0" w:space="0" w:color="auto"/>
        <w:left w:val="none" w:sz="0" w:space="0" w:color="auto"/>
        <w:bottom w:val="none" w:sz="0" w:space="0" w:color="auto"/>
        <w:right w:val="none" w:sz="0" w:space="0" w:color="auto"/>
      </w:divBdr>
    </w:div>
    <w:div w:id="178935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http://bip.bialystok.uw.gov.pl/Show_Item.aspx?ID=36554" TargetMode="Externa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72724-BFE8-48EF-9430-191EF9961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26362</Words>
  <Characters>158174</Characters>
  <Application>Microsoft Office Word</Application>
  <DocSecurity>0</DocSecurity>
  <Lines>1318</Lines>
  <Paragraphs>368</Paragraphs>
  <ScaleCrop>false</ScaleCrop>
  <HeadingPairs>
    <vt:vector size="2" baseType="variant">
      <vt:variant>
        <vt:lpstr>Tytuł</vt:lpstr>
      </vt:variant>
      <vt:variant>
        <vt:i4>1</vt:i4>
      </vt:variant>
    </vt:vector>
  </HeadingPairs>
  <TitlesOfParts>
    <vt:vector size="1" baseType="lpstr">
      <vt:lpstr/>
    </vt:vector>
  </TitlesOfParts>
  <Company>puw</Company>
  <LinksUpToDate>false</LinksUpToDate>
  <CharactersWithSpaces>184168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Kalinowska Urszula</dc:creator>
  <cp:lastModifiedBy>kkozan</cp:lastModifiedBy>
  <cp:revision>4</cp:revision>
  <cp:lastPrinted>2016-06-23T11:26:00Z</cp:lastPrinted>
  <dcterms:created xsi:type="dcterms:W3CDTF">2016-06-24T12:01:00Z</dcterms:created>
  <dcterms:modified xsi:type="dcterms:W3CDTF">2016-06-24T12:02:00Z</dcterms:modified>
</cp:coreProperties>
</file>