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726" w:rsidRPr="00E24726" w:rsidRDefault="00E24726" w:rsidP="00B5481F">
      <w:pPr>
        <w:tabs>
          <w:tab w:val="center" w:pos="2340"/>
          <w:tab w:val="left" w:pos="6120"/>
        </w:tabs>
        <w:ind w:right="3969"/>
        <w:jc w:val="center"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E24726">
        <w:t>Białystok, 27 lipca 2016 r.</w:t>
      </w:r>
    </w:p>
    <w:p w:rsidR="00E24726" w:rsidRPr="00E24726" w:rsidRDefault="00E24726" w:rsidP="00B5481F">
      <w:pPr>
        <w:tabs>
          <w:tab w:val="center" w:pos="2340"/>
          <w:tab w:val="left" w:pos="6120"/>
        </w:tabs>
        <w:ind w:right="3969"/>
        <w:jc w:val="center"/>
        <w:rPr>
          <w:sz w:val="28"/>
          <w:szCs w:val="28"/>
        </w:rPr>
      </w:pPr>
    </w:p>
    <w:p w:rsidR="00B5481F" w:rsidRDefault="00B5481F" w:rsidP="00B5481F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PODLASKI URZĄD WOJEWÓDZKI</w:t>
      </w:r>
    </w:p>
    <w:p w:rsidR="00B5481F" w:rsidRDefault="00B5481F" w:rsidP="00B5481F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BIAŁYMSTOKU</w:t>
      </w:r>
    </w:p>
    <w:p w:rsidR="00B5481F" w:rsidRDefault="00B5481F" w:rsidP="00B5481F">
      <w:pPr>
        <w:ind w:right="3969"/>
        <w:jc w:val="center"/>
        <w:rPr>
          <w:sz w:val="28"/>
          <w:szCs w:val="28"/>
        </w:rPr>
      </w:pPr>
      <w:r>
        <w:rPr>
          <w:b/>
          <w:sz w:val="28"/>
          <w:szCs w:val="28"/>
        </w:rPr>
        <w:t>15-213 Białystok, ul. Mickiewicza 3</w:t>
      </w:r>
    </w:p>
    <w:p w:rsidR="00B5481F" w:rsidRDefault="00B5481F" w:rsidP="00B5481F">
      <w:pPr>
        <w:tabs>
          <w:tab w:val="center" w:pos="1800"/>
        </w:tabs>
        <w:rPr>
          <w:sz w:val="18"/>
        </w:rPr>
      </w:pPr>
    </w:p>
    <w:p w:rsidR="00B5481F" w:rsidRDefault="00B5481F" w:rsidP="00B5481F">
      <w:pPr>
        <w:tabs>
          <w:tab w:val="center" w:pos="2340"/>
        </w:tabs>
        <w:ind w:left="1416"/>
      </w:pPr>
      <w:bookmarkStart w:id="0" w:name="ezdSprawaZnak"/>
      <w:r>
        <w:t>PS-V.431.29.2016</w:t>
      </w:r>
      <w:bookmarkEnd w:id="0"/>
      <w:r>
        <w:t>.</w:t>
      </w:r>
      <w:bookmarkStart w:id="1" w:name="ezdAutorInicjaly"/>
      <w:r>
        <w:t>AL</w:t>
      </w:r>
      <w:bookmarkEnd w:id="1"/>
    </w:p>
    <w:p w:rsidR="00B5481F" w:rsidRDefault="00B5481F" w:rsidP="00E24726">
      <w:pPr>
        <w:tabs>
          <w:tab w:val="left" w:pos="5040"/>
        </w:tabs>
        <w:ind w:left="6372"/>
        <w:rPr>
          <w:rFonts w:ascii="Garamond" w:hAnsi="Garamond"/>
          <w:b/>
        </w:rPr>
      </w:pPr>
      <w:r>
        <w:rPr>
          <w:rFonts w:ascii="Garamond" w:hAnsi="Garamond"/>
          <w:b/>
        </w:rPr>
        <w:t>Pan</w:t>
      </w:r>
    </w:p>
    <w:p w:rsidR="00B5481F" w:rsidRDefault="00B5481F" w:rsidP="00E24726">
      <w:pPr>
        <w:tabs>
          <w:tab w:val="left" w:pos="5040"/>
        </w:tabs>
        <w:ind w:left="6372"/>
        <w:rPr>
          <w:rFonts w:ascii="Garamond" w:hAnsi="Garamond"/>
          <w:b/>
        </w:rPr>
      </w:pPr>
      <w:r>
        <w:rPr>
          <w:rFonts w:ascii="Garamond" w:hAnsi="Garamond"/>
          <w:b/>
        </w:rPr>
        <w:t>Antoni Tymiński</w:t>
      </w:r>
    </w:p>
    <w:p w:rsidR="00B5481F" w:rsidRDefault="00B5481F" w:rsidP="00E24726">
      <w:pPr>
        <w:tabs>
          <w:tab w:val="left" w:pos="5040"/>
        </w:tabs>
        <w:ind w:left="6372"/>
        <w:rPr>
          <w:rFonts w:ascii="Garamond" w:hAnsi="Garamond"/>
          <w:b/>
        </w:rPr>
      </w:pPr>
      <w:r>
        <w:rPr>
          <w:rFonts w:ascii="Garamond" w:hAnsi="Garamond"/>
          <w:b/>
        </w:rPr>
        <w:t>Wójt Gminy Grodzisk</w:t>
      </w:r>
    </w:p>
    <w:p w:rsidR="00B5481F" w:rsidRDefault="00B5481F" w:rsidP="00E24726">
      <w:pPr>
        <w:tabs>
          <w:tab w:val="left" w:pos="5040"/>
        </w:tabs>
        <w:ind w:left="6372"/>
        <w:rPr>
          <w:rFonts w:ascii="Garamond" w:hAnsi="Garamond"/>
          <w:b/>
        </w:rPr>
      </w:pPr>
    </w:p>
    <w:p w:rsidR="00B5481F" w:rsidRDefault="00B5481F" w:rsidP="00E24726">
      <w:pPr>
        <w:tabs>
          <w:tab w:val="left" w:pos="5812"/>
        </w:tabs>
        <w:autoSpaceDE w:val="0"/>
        <w:autoSpaceDN w:val="0"/>
        <w:adjustRightInd w:val="0"/>
        <w:ind w:left="7228" w:hanging="850"/>
        <w:rPr>
          <w:rFonts w:ascii="Garamond" w:hAnsi="Garamond" w:cs="TimesNewRomanPS-BoldMT"/>
          <w:b/>
          <w:bCs/>
        </w:rPr>
      </w:pPr>
      <w:r>
        <w:rPr>
          <w:rFonts w:ascii="Garamond" w:hAnsi="Garamond" w:cs="TimesNewRomanPS-BoldMT"/>
          <w:b/>
          <w:bCs/>
        </w:rPr>
        <w:t>ul. 1 Maja 6</w:t>
      </w:r>
    </w:p>
    <w:p w:rsidR="00B5481F" w:rsidRDefault="00B5481F" w:rsidP="00E24726">
      <w:pPr>
        <w:tabs>
          <w:tab w:val="left" w:pos="5040"/>
          <w:tab w:val="left" w:pos="5812"/>
        </w:tabs>
        <w:ind w:left="7228" w:hanging="850"/>
        <w:rPr>
          <w:rFonts w:ascii="Garamond" w:hAnsi="Garamond" w:cs="TimesNewRomanPS-BoldMT"/>
          <w:b/>
          <w:bCs/>
        </w:rPr>
      </w:pPr>
      <w:r>
        <w:rPr>
          <w:rFonts w:ascii="Garamond" w:hAnsi="Garamond" w:cs="TimesNewRomanPS-BoldMT"/>
          <w:b/>
          <w:bCs/>
        </w:rPr>
        <w:t>17-315 Grodzisk</w:t>
      </w:r>
    </w:p>
    <w:p w:rsidR="00B5481F" w:rsidRDefault="00B5481F" w:rsidP="00B5481F">
      <w:pPr>
        <w:tabs>
          <w:tab w:val="left" w:pos="5040"/>
          <w:tab w:val="left" w:pos="5812"/>
        </w:tabs>
        <w:ind w:left="5812" w:hanging="850"/>
        <w:rPr>
          <w:rFonts w:ascii="Garamond" w:eastAsia="Calibri" w:hAnsi="Garamond"/>
          <w:b/>
          <w:bCs/>
          <w:lang w:eastAsia="en-US"/>
        </w:rPr>
      </w:pPr>
    </w:p>
    <w:p w:rsidR="00B5481F" w:rsidRDefault="00B5481F" w:rsidP="00B5481F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Na podstawie art. 22 pkt 8 ustawy z dnia 12 marca 2004 r. o pomocy społecznej </w:t>
      </w:r>
      <w:r>
        <w:rPr>
          <w:rFonts w:ascii="Garamond" w:hAnsi="Garamond"/>
        </w:rPr>
        <w:br/>
        <w:t>(Dz. U. z 2015 r., poz. 163, ze zm.) oraz rozporządzenia Ministra Polityki Społecznej z dnia 23 marca 2005 r. w sprawie nadzoru i kontroli w pomocy społecznej (Dz. U. Nr 61, poz. 543 ze zm.), uprzejmie informuję, że pracownicy Wydziału Polityki Społecznej Podlaskiego Urzędu Wojewódzkiego w Białymstoku przeprowadzili w dniach: 16, 17 i 20 czerwca 2016 r. kontrolę kompleksową w Gminnym Ośrodku Pomocy Społecznej w Grodzisku, w zakresie realizacji zadań własnych gminy oraz zadań zleconych przez administrację rządową, wynikających z ustawy z dnia 12 marca 2004 r. o pomocy społecznej.</w:t>
      </w:r>
    </w:p>
    <w:p w:rsidR="00B5481F" w:rsidRDefault="00B5481F" w:rsidP="00B5481F">
      <w:pPr>
        <w:tabs>
          <w:tab w:val="left" w:pos="5040"/>
        </w:tabs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Kontrolą objęto okres od 1 kwietnia 2015 r. do dnia rozpoczęcia kontroli, uwzględniając dane statystyczne dotyczące udzielonych świadczeń z zakresu pomocy społecznej za 4 kwartały poprzedzające miesiąc rozpoczęcia kontroli. Jej wyniki przedstawiono w protokole kontroli podpisanym przez kierownika  Gminnego Ośrodka Pomocy Społecznej w Grodzisku, do którego nie wniesiono zastrzeżeń. </w:t>
      </w:r>
    </w:p>
    <w:p w:rsidR="00B5481F" w:rsidRDefault="00B5481F" w:rsidP="00B5481F">
      <w:pPr>
        <w:tabs>
          <w:tab w:val="left" w:pos="5040"/>
        </w:tabs>
        <w:ind w:firstLine="720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t xml:space="preserve">Wykonywanie zadań, wynikających z ustawy z dnia 12 marca 2004 r. o pomocy społecznej w kontrolowanym okresie oceniam </w:t>
      </w:r>
      <w:r>
        <w:rPr>
          <w:rFonts w:ascii="Garamond" w:hAnsi="Garamond"/>
          <w:noProof/>
          <w:u w:val="single"/>
        </w:rPr>
        <w:t>pozytywnie z nieprawidłowościami.</w:t>
      </w:r>
    </w:p>
    <w:p w:rsidR="00B5481F" w:rsidRDefault="00B5481F" w:rsidP="00B5481F">
      <w:pPr>
        <w:autoSpaceDE w:val="0"/>
        <w:autoSpaceDN w:val="0"/>
        <w:adjustRightInd w:val="0"/>
        <w:ind w:firstLine="708"/>
        <w:jc w:val="both"/>
        <w:rPr>
          <w:rFonts w:ascii="Garamond" w:hAnsi="Garamond"/>
          <w:noProof/>
        </w:rPr>
      </w:pPr>
    </w:p>
    <w:p w:rsidR="00B5481F" w:rsidRDefault="00B5481F" w:rsidP="00B5481F">
      <w:pPr>
        <w:autoSpaceDE w:val="0"/>
        <w:autoSpaceDN w:val="0"/>
        <w:adjustRightInd w:val="0"/>
        <w:ind w:firstLine="708"/>
        <w:jc w:val="both"/>
        <w:rPr>
          <w:rFonts w:ascii="Garamond" w:hAnsi="Garamond" w:cs="TimesNewRomanPSMT"/>
        </w:rPr>
      </w:pPr>
      <w:r>
        <w:rPr>
          <w:rFonts w:ascii="Garamond" w:hAnsi="Garamond"/>
          <w:noProof/>
        </w:rPr>
        <w:t xml:space="preserve">W załączeniu przekazuję </w:t>
      </w:r>
      <w:r>
        <w:rPr>
          <w:rFonts w:ascii="Garamond" w:hAnsi="Garamond" w:cs="TimesNewRomanPSMT"/>
        </w:rPr>
        <w:t>zalecenia pokontrolne skierowane do kierownika Ośrodka zawierające ocenę przeprowadzonej kontroli i proszę o zapewnienie nadzoru nad ich wykonaniem</w:t>
      </w:r>
    </w:p>
    <w:p w:rsidR="00B5481F" w:rsidRDefault="00B5481F" w:rsidP="00B5481F">
      <w:pPr>
        <w:jc w:val="both"/>
        <w:rPr>
          <w:rFonts w:ascii="Garamond" w:hAnsi="Garamond"/>
          <w:noProof/>
        </w:rPr>
      </w:pPr>
    </w:p>
    <w:p w:rsidR="00B5481F" w:rsidRDefault="00B5481F" w:rsidP="00B5481F">
      <w:pPr>
        <w:jc w:val="both"/>
        <w:rPr>
          <w:rFonts w:ascii="Garamond" w:hAnsi="Garamond"/>
          <w:noProof/>
        </w:rPr>
      </w:pPr>
      <w:r>
        <w:rPr>
          <w:rFonts w:ascii="Garamond" w:hAnsi="Garamond"/>
          <w:noProof/>
        </w:rPr>
        <w:t>Ponadto wnoszę o:</w:t>
      </w:r>
    </w:p>
    <w:p w:rsidR="00B5481F" w:rsidRDefault="00B5481F" w:rsidP="00B5481F">
      <w:pPr>
        <w:numPr>
          <w:ilvl w:val="0"/>
          <w:numId w:val="1"/>
        </w:numPr>
        <w:ind w:left="360"/>
        <w:contextualSpacing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Zapewnienie środków finansowych na dostosowanie </w:t>
      </w:r>
      <w:r>
        <w:rPr>
          <w:rFonts w:ascii="Garamond" w:eastAsia="Calibri" w:hAnsi="Garamond" w:cs="Garamond"/>
        </w:rPr>
        <w:t>stanu zatrudnienia pracowników socjalnych w Gminnym Ośrodku Pomocy Społecznej w Grodzisku do standardów określonych w art. 110 ust. 11 i 12 ustawy o pomocy społecznej.</w:t>
      </w:r>
    </w:p>
    <w:p w:rsidR="00B5481F" w:rsidRDefault="00B5481F" w:rsidP="00B5481F">
      <w:pPr>
        <w:numPr>
          <w:ilvl w:val="0"/>
          <w:numId w:val="1"/>
        </w:numPr>
        <w:ind w:left="360"/>
        <w:contextualSpacing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Dostosowanie do zgodnego z ustawą o pomocy społecznej sposobu sprawienia pogrzebu na koszt gminy Grodzisk. </w:t>
      </w:r>
    </w:p>
    <w:p w:rsidR="00B5481F" w:rsidRDefault="00B5481F" w:rsidP="00B5481F">
      <w:pPr>
        <w:pStyle w:val="NormalnyWeb"/>
        <w:spacing w:before="0" w:after="0"/>
        <w:jc w:val="both"/>
        <w:rPr>
          <w:rFonts w:ascii="Garamond" w:hAnsi="Garamond"/>
        </w:rPr>
      </w:pPr>
      <w:r>
        <w:rPr>
          <w:rFonts w:ascii="Garamond" w:hAnsi="Garamond"/>
        </w:rPr>
        <w:t>3.  Opracowania strategii rozwiązywania problemów społecznych, w oparciu o art. 16b ust. 1</w:t>
      </w:r>
    </w:p>
    <w:p w:rsidR="00B5481F" w:rsidRDefault="00B5481F" w:rsidP="00B5481F">
      <w:pPr>
        <w:pStyle w:val="NormalnyWeb"/>
        <w:spacing w:before="0" w:after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ustawy o pomocy społecznej.</w:t>
      </w:r>
    </w:p>
    <w:p w:rsidR="00B5481F" w:rsidRDefault="00B5481F" w:rsidP="00B5481F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4.  Podjęcie działań w celu dostosowania do zgodnego z ustawą o pomocy społecznej zapisów: </w:t>
      </w:r>
      <w:r>
        <w:rPr>
          <w:rFonts w:ascii="Garamond" w:hAnsi="Garamond"/>
        </w:rPr>
        <w:br/>
        <w:t xml:space="preserve">     - uchwały Nr IX/36/07 z dnia 30 października 2007 r. w sprawie zasad zwrotów wydatków za </w:t>
      </w:r>
    </w:p>
    <w:p w:rsidR="00B5481F" w:rsidRDefault="00B5481F" w:rsidP="00B5481F">
      <w:pPr>
        <w:ind w:left="360"/>
        <w:contextualSpacing/>
        <w:jc w:val="both"/>
        <w:rPr>
          <w:rFonts w:ascii="Garamond" w:hAnsi="Garamond"/>
        </w:rPr>
      </w:pPr>
      <w:r>
        <w:rPr>
          <w:rFonts w:ascii="Garamond" w:hAnsi="Garamond"/>
        </w:rPr>
        <w:t>świadczenia z pomocy społecznej, zgodnie z delegacją określoną w art. 96 ust.4 i 2;</w:t>
      </w:r>
    </w:p>
    <w:p w:rsidR="00B5481F" w:rsidRDefault="00B5481F" w:rsidP="00B5481F">
      <w:pPr>
        <w:ind w:left="360"/>
        <w:contextualSpacing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uchwały Nr VII/30/07 z dnia 28 czerwca 2007 r. w sprawie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z opłat, jak również trybu ich pobierania, zgodnie z delegacją określoną w art. 50 ust. 2 i 6.  </w:t>
      </w:r>
    </w:p>
    <w:p w:rsidR="00B5481F" w:rsidRDefault="00B5481F" w:rsidP="00B5481F">
      <w:pPr>
        <w:ind w:left="360"/>
        <w:contextualSpacing/>
        <w:jc w:val="both"/>
        <w:rPr>
          <w:rFonts w:ascii="Garamond" w:hAnsi="Garamond"/>
        </w:rPr>
      </w:pPr>
    </w:p>
    <w:p w:rsidR="00B5481F" w:rsidRDefault="00B5481F" w:rsidP="00B5481F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Jednocześnie, proszę o podjęcie działań mających na celu polepszenie warunków lokalowych Ośrodka, umożliwiających właściwą realizację zadań.</w:t>
      </w:r>
    </w:p>
    <w:p w:rsidR="00B5481F" w:rsidRDefault="00B5481F" w:rsidP="00B5481F">
      <w:pPr>
        <w:ind w:left="360"/>
        <w:contextualSpacing/>
        <w:jc w:val="both"/>
        <w:rPr>
          <w:rFonts w:ascii="Garamond" w:hAnsi="Garamond"/>
        </w:rPr>
      </w:pPr>
    </w:p>
    <w:p w:rsidR="00B5481F" w:rsidRDefault="00B5481F" w:rsidP="00B5481F">
      <w:pPr>
        <w:pStyle w:val="NormalnyWeb"/>
        <w:spacing w:before="0" w:after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Na podstawie art. 128 ust. 7 ustawy o pomocy społecznej, Wójt Gminy Grodzisk jest obowiązany, w terminie 30 dni od dnia otrzymania zawiadomienia o stwierdzonych istotnych uchybieniach, powiadomić Wojewodę Podlaskiego o podjętych czynnościach.</w:t>
      </w:r>
    </w:p>
    <w:p w:rsidR="00B5481F" w:rsidRDefault="00B5481F" w:rsidP="00B5481F">
      <w:pPr>
        <w:spacing w:line="360" w:lineRule="auto"/>
        <w:jc w:val="both"/>
      </w:pPr>
    </w:p>
    <w:p w:rsidR="00B5481F" w:rsidRDefault="00B5481F" w:rsidP="00B5481F">
      <w:pPr>
        <w:jc w:val="both"/>
      </w:pPr>
    </w:p>
    <w:p w:rsidR="00B5481F" w:rsidRDefault="00B5481F" w:rsidP="00B5481F">
      <w:pPr>
        <w:ind w:left="4536"/>
        <w:jc w:val="center"/>
      </w:pPr>
      <w:r>
        <w:t>Z up. WOJEWODY PODLASKIEGO</w:t>
      </w:r>
    </w:p>
    <w:p w:rsidR="00B5481F" w:rsidRDefault="00C153FF" w:rsidP="00B5481F">
      <w:pPr>
        <w:ind w:left="4536"/>
        <w:jc w:val="center"/>
      </w:pPr>
      <w:r>
        <w:t>/-/</w:t>
      </w:r>
    </w:p>
    <w:p w:rsidR="00B5481F" w:rsidRDefault="00B5481F" w:rsidP="00B5481F">
      <w:pPr>
        <w:ind w:left="4536"/>
        <w:jc w:val="center"/>
      </w:pPr>
      <w:bookmarkStart w:id="2" w:name="_GoBack"/>
      <w:bookmarkEnd w:id="2"/>
      <w:r>
        <w:t>Andrzej Kozłowski</w:t>
      </w:r>
    </w:p>
    <w:p w:rsidR="00B5481F" w:rsidRDefault="00B5481F" w:rsidP="00B5481F">
      <w:pPr>
        <w:ind w:left="4536"/>
        <w:jc w:val="center"/>
      </w:pPr>
      <w:r>
        <w:t>Dyrektor Wydziału</w:t>
      </w:r>
    </w:p>
    <w:p w:rsidR="00B5481F" w:rsidRDefault="00B5481F" w:rsidP="00B5481F">
      <w:pPr>
        <w:ind w:left="4536"/>
        <w:jc w:val="center"/>
      </w:pPr>
      <w:r>
        <w:t>Polityki Społecznej</w:t>
      </w:r>
    </w:p>
    <w:p w:rsidR="00513762" w:rsidRDefault="00513762"/>
    <w:sectPr w:rsidR="005137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DE031B"/>
    <w:multiLevelType w:val="hybridMultilevel"/>
    <w:tmpl w:val="7E1C59F0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81F"/>
    <w:rsid w:val="00513762"/>
    <w:rsid w:val="00B5481F"/>
    <w:rsid w:val="00C153FF"/>
    <w:rsid w:val="00E24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4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5481F"/>
    <w:pPr>
      <w:spacing w:before="240" w:after="2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4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5481F"/>
    <w:p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Liszewska Anna</cp:lastModifiedBy>
  <cp:revision>3</cp:revision>
  <dcterms:created xsi:type="dcterms:W3CDTF">2016-07-28T06:08:00Z</dcterms:created>
  <dcterms:modified xsi:type="dcterms:W3CDTF">2016-07-28T08:53:00Z</dcterms:modified>
</cp:coreProperties>
</file>