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D56" w:rsidRDefault="000E6D56" w:rsidP="000E6D56">
      <w:pPr>
        <w:pStyle w:val="Tytuaktu"/>
        <w:numPr>
          <w:ilvl w:val="0"/>
          <w:numId w:val="3"/>
        </w:numPr>
      </w:pPr>
      <w:r>
        <w:t xml:space="preserve">zarządzenie nr </w:t>
      </w:r>
      <w:r w:rsidR="00740FC6">
        <w:t>132</w:t>
      </w:r>
      <w:r>
        <w:t>/2016</w:t>
      </w:r>
    </w:p>
    <w:p w:rsidR="000E6D56" w:rsidRDefault="000E6D56" w:rsidP="000E6D56">
      <w:pPr>
        <w:pStyle w:val="Tytuaktu"/>
        <w:numPr>
          <w:ilvl w:val="0"/>
          <w:numId w:val="3"/>
        </w:numPr>
      </w:pPr>
      <w:r>
        <w:t>wojewody podlaskiego</w:t>
      </w:r>
    </w:p>
    <w:p w:rsidR="000E6D56" w:rsidRDefault="000E6D56" w:rsidP="000E6D56">
      <w:pPr>
        <w:pStyle w:val="zdnia"/>
      </w:pPr>
      <w:r>
        <w:t xml:space="preserve"> </w:t>
      </w:r>
      <w:r w:rsidR="00740FC6">
        <w:t>29</w:t>
      </w:r>
      <w:r>
        <w:t xml:space="preserve">  </w:t>
      </w:r>
      <w:r w:rsidR="009974B7">
        <w:t>grudnia</w:t>
      </w:r>
      <w:r>
        <w:t xml:space="preserve"> 2016 r.</w:t>
      </w:r>
    </w:p>
    <w:p w:rsidR="000E6D56" w:rsidRPr="004B2D6D" w:rsidRDefault="000E6D56" w:rsidP="000E6D56">
      <w:pPr>
        <w:pStyle w:val="wsprawie"/>
        <w:spacing w:line="240" w:lineRule="auto"/>
        <w:rPr>
          <w:rFonts w:ascii="Times New Roman" w:hAnsi="Times New Roman"/>
        </w:rPr>
      </w:pPr>
      <w:r w:rsidRPr="004B2D6D">
        <w:rPr>
          <w:rFonts w:ascii="Times New Roman" w:hAnsi="Times New Roman"/>
        </w:rPr>
        <w:t xml:space="preserve">   </w:t>
      </w:r>
      <w:bookmarkStart w:id="0" w:name="_GoBack"/>
      <w:r>
        <w:rPr>
          <w:rFonts w:ascii="Times New Roman" w:hAnsi="Times New Roman"/>
        </w:rPr>
        <w:t xml:space="preserve">zmieniające zarządzenie </w:t>
      </w:r>
      <w:r w:rsidRPr="004B2D6D">
        <w:rPr>
          <w:rFonts w:ascii="Times New Roman" w:hAnsi="Times New Roman"/>
        </w:rPr>
        <w:t>w sprawie ustalenia regulaminu Podlaskiego Urzędu Wojewódzkiego w Białymstoku</w:t>
      </w:r>
      <w:bookmarkEnd w:id="0"/>
    </w:p>
    <w:p w:rsidR="000E6D56" w:rsidRDefault="000E6D56" w:rsidP="000E6D56">
      <w:pPr>
        <w:pStyle w:val="wsprawie"/>
        <w:spacing w:before="100" w:beforeAutospacing="1" w:after="0" w:line="240" w:lineRule="auto"/>
      </w:pPr>
    </w:p>
    <w:p w:rsidR="000E6D56" w:rsidRDefault="000E6D56" w:rsidP="000E6D56">
      <w:pPr>
        <w:pStyle w:val="podstawa"/>
      </w:pPr>
      <w:r>
        <w:t>Na podstawie art. 16 ustawy z dnia 23 stycznia 2009 r. o wojewodzie i administracji rządowej w województwie (Dz. U. z 2015 r. poz. 525 i 1960)</w:t>
      </w:r>
      <w:r>
        <w:rPr>
          <w:rStyle w:val="Odwoanieprzypisudolnego"/>
          <w:rFonts w:eastAsiaTheme="majorEastAsia"/>
        </w:rPr>
        <w:t xml:space="preserve"> </w:t>
      </w:r>
      <w:r>
        <w:t xml:space="preserve"> zarządza się, co następuje:</w:t>
      </w:r>
    </w:p>
    <w:p w:rsidR="000E6D56" w:rsidRDefault="000E6D56" w:rsidP="000E6D56">
      <w:pPr>
        <w:pStyle w:val="podstawa"/>
      </w:pPr>
      <w:r w:rsidRPr="00A6361B">
        <w:t>§ 1.</w:t>
      </w:r>
      <w:r>
        <w:t xml:space="preserve"> W regulaminie Podlaskiego Urzędu Wojewódzkiego w Białymstoku, stanowiącym załącznik do zarządzenia nr 203/2015 Wojewody Podlaskiego z dnia 28 grudnia 2015 r.</w:t>
      </w:r>
      <w:r>
        <w:rPr>
          <w:rStyle w:val="Odwoanieprzypisudolnego"/>
        </w:rPr>
        <w:footnoteReference w:id="1"/>
      </w:r>
      <w:r>
        <w:rPr>
          <w:vertAlign w:val="superscript"/>
        </w:rPr>
        <w:t>)</w:t>
      </w:r>
      <w:r>
        <w:t xml:space="preserve">, wprowadza się następujące zmiany: </w:t>
      </w:r>
    </w:p>
    <w:p w:rsidR="000E6D56" w:rsidRDefault="000E6D56" w:rsidP="000E6D56">
      <w:pPr>
        <w:pStyle w:val="zdnia"/>
        <w:numPr>
          <w:ilvl w:val="0"/>
          <w:numId w:val="0"/>
        </w:numPr>
        <w:jc w:val="left"/>
      </w:pPr>
      <w:r>
        <w:t>1) w § 2 pkt 1 i 2 otrzymują brzmienie:</w:t>
      </w:r>
    </w:p>
    <w:p w:rsidR="000E6D56" w:rsidRDefault="000E6D56" w:rsidP="005D2FCE">
      <w:pPr>
        <w:pStyle w:val="zdnia"/>
        <w:numPr>
          <w:ilvl w:val="0"/>
          <w:numId w:val="0"/>
        </w:numPr>
        <w:ind w:left="426" w:right="-142" w:hanging="426"/>
        <w:jc w:val="both"/>
      </w:pPr>
      <w:r>
        <w:t xml:space="preserve">  „1) ustawy </w:t>
      </w:r>
      <w:r w:rsidR="00450AE0">
        <w:t xml:space="preserve"> </w:t>
      </w:r>
      <w:r>
        <w:t xml:space="preserve">o wojewodzie i administracji rządowej w </w:t>
      </w:r>
      <w:r w:rsidR="004207AD">
        <w:t>w</w:t>
      </w:r>
      <w:r>
        <w:t xml:space="preserve">ojewództwie oraz innych przepisów </w:t>
      </w:r>
      <w:r w:rsidR="00A12A87">
        <w:t xml:space="preserve"> </w:t>
      </w:r>
      <w:r>
        <w:t>szczególnych;</w:t>
      </w:r>
    </w:p>
    <w:p w:rsidR="000E6D56" w:rsidRDefault="000E6D56" w:rsidP="004207AD">
      <w:pPr>
        <w:pStyle w:val="zdnia"/>
        <w:numPr>
          <w:ilvl w:val="0"/>
          <w:numId w:val="0"/>
        </w:numPr>
        <w:jc w:val="left"/>
      </w:pPr>
      <w:r>
        <w:t xml:space="preserve">   2) statutu Podlaskiego Urzędu Wojewódzkiego w Białymstoku;”;</w:t>
      </w:r>
    </w:p>
    <w:p w:rsidR="004207AD" w:rsidRDefault="004207AD" w:rsidP="004207AD">
      <w:pPr>
        <w:pStyle w:val="zdnia"/>
        <w:numPr>
          <w:ilvl w:val="0"/>
          <w:numId w:val="0"/>
        </w:numPr>
        <w:jc w:val="left"/>
      </w:pPr>
    </w:p>
    <w:p w:rsidR="00A26229" w:rsidRDefault="000E6D56" w:rsidP="000E6D56">
      <w:pPr>
        <w:pStyle w:val="zdnia"/>
        <w:numPr>
          <w:ilvl w:val="0"/>
          <w:numId w:val="0"/>
        </w:numPr>
        <w:jc w:val="left"/>
      </w:pPr>
      <w:r>
        <w:t xml:space="preserve">2) </w:t>
      </w:r>
      <w:r w:rsidR="00CA1EF4">
        <w:t>w § 82</w:t>
      </w:r>
      <w:r w:rsidR="00A26229">
        <w:t>:</w:t>
      </w:r>
    </w:p>
    <w:p w:rsidR="00CA1EF4" w:rsidRDefault="00A26229" w:rsidP="000E6D56">
      <w:pPr>
        <w:pStyle w:val="zdnia"/>
        <w:numPr>
          <w:ilvl w:val="0"/>
          <w:numId w:val="0"/>
        </w:numPr>
        <w:jc w:val="left"/>
      </w:pPr>
      <w:r>
        <w:t xml:space="preserve">    a) </w:t>
      </w:r>
      <w:r w:rsidR="00CA1EF4">
        <w:t>pkt 32 otrzymuje brzmienie:</w:t>
      </w:r>
    </w:p>
    <w:p w:rsidR="00CA1EF4" w:rsidRDefault="00CA1EF4" w:rsidP="00CA1EF4">
      <w:pPr>
        <w:pStyle w:val="zdnia"/>
        <w:numPr>
          <w:ilvl w:val="0"/>
          <w:numId w:val="0"/>
        </w:numPr>
        <w:jc w:val="both"/>
      </w:pPr>
      <w:r>
        <w:t xml:space="preserve">   „32) udział w opracowywaniu planu zamówień publicznych na dostawy, usługi i roboty budowlane finansowane ze środków budżetu Wojewody będących w dyspozycji wydziału, których wydatkowanie podlega zasadom określonym w ustawie Prawo zamówień publicznych oraz udział w przygotowywaniu i przeprowadzaniu postępowania o udzielenie zamówienia publicznego, na zasadach określon</w:t>
      </w:r>
      <w:r w:rsidR="00A26229">
        <w:t>ych w rozdziale 13 regulaminu;”,</w:t>
      </w:r>
    </w:p>
    <w:p w:rsidR="00A26229" w:rsidRDefault="00E712B6" w:rsidP="00CA1EF4">
      <w:pPr>
        <w:pStyle w:val="zdnia"/>
        <w:numPr>
          <w:ilvl w:val="0"/>
          <w:numId w:val="0"/>
        </w:numPr>
        <w:jc w:val="both"/>
      </w:pPr>
      <w:r>
        <w:t xml:space="preserve">     b) w pkt 41 kropkę zastę</w:t>
      </w:r>
      <w:r w:rsidR="005A5C37">
        <w:t>puje się średnikiem i do</w:t>
      </w:r>
      <w:r w:rsidR="00A26229">
        <w:t>daje się pkt 42 w brzmieniu:</w:t>
      </w:r>
    </w:p>
    <w:p w:rsidR="00A26229" w:rsidRDefault="00A26229" w:rsidP="00CA1EF4">
      <w:pPr>
        <w:pStyle w:val="zdnia"/>
        <w:numPr>
          <w:ilvl w:val="0"/>
          <w:numId w:val="0"/>
        </w:numPr>
        <w:jc w:val="both"/>
      </w:pPr>
      <w:r>
        <w:t xml:space="preserve">    „42) prowadzenie spraw związanych z rejestracją zbiorów danych osobowych poprzez składanie wniosków </w:t>
      </w:r>
      <w:r w:rsidR="00302B8B">
        <w:t>o rejestrację, zmianę lub wykreś</w:t>
      </w:r>
      <w:r>
        <w:t>lenie zbioru danych z rejestru GIODO.”;</w:t>
      </w:r>
    </w:p>
    <w:p w:rsidR="00E712B6" w:rsidRDefault="00E712B6" w:rsidP="00CA1EF4">
      <w:pPr>
        <w:pStyle w:val="zdnia"/>
        <w:numPr>
          <w:ilvl w:val="0"/>
          <w:numId w:val="0"/>
        </w:numPr>
        <w:jc w:val="both"/>
      </w:pPr>
    </w:p>
    <w:p w:rsidR="00E83D90" w:rsidRDefault="00E83D90" w:rsidP="00CA1EF4">
      <w:pPr>
        <w:pStyle w:val="zdnia"/>
        <w:numPr>
          <w:ilvl w:val="0"/>
          <w:numId w:val="0"/>
        </w:numPr>
        <w:jc w:val="both"/>
      </w:pPr>
      <w:r>
        <w:t>3) w § 85 w ust. 3:</w:t>
      </w:r>
    </w:p>
    <w:p w:rsidR="0043485B" w:rsidRDefault="00E83D90" w:rsidP="00CA1EF4">
      <w:pPr>
        <w:pStyle w:val="zdnia"/>
        <w:numPr>
          <w:ilvl w:val="0"/>
          <w:numId w:val="0"/>
        </w:numPr>
        <w:jc w:val="both"/>
      </w:pPr>
      <w:r>
        <w:t xml:space="preserve">    a) </w:t>
      </w:r>
      <w:r w:rsidR="0043485B">
        <w:t>w pkt 2 w lit.</w:t>
      </w:r>
      <w:r w:rsidR="00E01784">
        <w:t xml:space="preserve"> </w:t>
      </w:r>
      <w:r w:rsidR="0043485B">
        <w:t>q średnik zastępuje się przecinkiem i dodaje się lit. r w brzmieniu:</w:t>
      </w:r>
    </w:p>
    <w:p w:rsidR="0043485B" w:rsidRDefault="0043485B" w:rsidP="00CA1EF4">
      <w:pPr>
        <w:pStyle w:val="zdnia"/>
        <w:numPr>
          <w:ilvl w:val="0"/>
          <w:numId w:val="0"/>
        </w:numPr>
        <w:jc w:val="both"/>
      </w:pPr>
      <w:r>
        <w:t xml:space="preserve">      „r) realizacja ustawy o wsparciu kobiet w ciąży i rodzin „Za życiem”;”,</w:t>
      </w:r>
    </w:p>
    <w:p w:rsidR="00E83D90" w:rsidRDefault="0043485B" w:rsidP="00CA1EF4">
      <w:pPr>
        <w:pStyle w:val="zdnia"/>
        <w:numPr>
          <w:ilvl w:val="0"/>
          <w:numId w:val="0"/>
        </w:numPr>
        <w:jc w:val="both"/>
      </w:pPr>
      <w:r>
        <w:t xml:space="preserve">    b) </w:t>
      </w:r>
      <w:r w:rsidR="00E83D90">
        <w:t>w pkt 3 uchyla się lit. m,</w:t>
      </w:r>
    </w:p>
    <w:p w:rsidR="00E83D90" w:rsidRDefault="0043485B" w:rsidP="00CA1EF4">
      <w:pPr>
        <w:pStyle w:val="zdnia"/>
        <w:numPr>
          <w:ilvl w:val="0"/>
          <w:numId w:val="0"/>
        </w:numPr>
        <w:jc w:val="both"/>
      </w:pPr>
      <w:r>
        <w:t xml:space="preserve">    c</w:t>
      </w:r>
      <w:r w:rsidR="00E83D90">
        <w:t>) pkt 8 otrzymuje brzmienie:</w:t>
      </w:r>
    </w:p>
    <w:p w:rsidR="00E83D90" w:rsidRDefault="00E83D90" w:rsidP="00CA1EF4">
      <w:pPr>
        <w:pStyle w:val="zdnia"/>
        <w:numPr>
          <w:ilvl w:val="0"/>
          <w:numId w:val="0"/>
        </w:numPr>
        <w:jc w:val="both"/>
      </w:pPr>
      <w:r>
        <w:t xml:space="preserve">        „8)</w:t>
      </w:r>
      <w:r w:rsidR="00133E4F">
        <w:t xml:space="preserve"> kontrola </w:t>
      </w:r>
      <w:r w:rsidR="00133E4F" w:rsidRPr="00187C36">
        <w:t>wykonywania przez organy samorządu terytorialnego i inne podmioty zadań z</w:t>
      </w:r>
      <w:r w:rsidR="00133E4F">
        <w:t> </w:t>
      </w:r>
      <w:r w:rsidR="00133E4F" w:rsidRPr="00187C36">
        <w:t xml:space="preserve">zakresu administracji rządowej, wynikających z ustaw bądź zawartych porozumień, w zakresie określonym działami administracji rządowej: kultura i ochrona dziedzictwa </w:t>
      </w:r>
      <w:r w:rsidR="00133E4F" w:rsidRPr="00187C36">
        <w:lastRenderedPageBreak/>
        <w:t>naro</w:t>
      </w:r>
      <w:r w:rsidR="00133E4F">
        <w:t>dowego, kultura fizyczna</w:t>
      </w:r>
      <w:r w:rsidR="00133E4F" w:rsidRPr="00187C36">
        <w:t>, oświata i wychowanie, p</w:t>
      </w:r>
      <w:r w:rsidR="00133E4F">
        <w:t xml:space="preserve">raca, rodzina, zabezpieczenie społeczne,  </w:t>
      </w:r>
      <w:r w:rsidR="00133E4F" w:rsidRPr="00187C36">
        <w:t xml:space="preserve">zdrowie - z </w:t>
      </w:r>
      <w:r w:rsidR="00133E4F">
        <w:t>z</w:t>
      </w:r>
      <w:r w:rsidR="00D40F59">
        <w:t>astrzeżeniem § 11 pkt 4 statutu</w:t>
      </w:r>
      <w:r w:rsidR="00133E4F">
        <w:t>;”,</w:t>
      </w:r>
    </w:p>
    <w:p w:rsidR="00D40F59" w:rsidRDefault="0043485B" w:rsidP="00CA1EF4">
      <w:pPr>
        <w:pStyle w:val="zdnia"/>
        <w:numPr>
          <w:ilvl w:val="0"/>
          <w:numId w:val="0"/>
        </w:numPr>
        <w:jc w:val="both"/>
      </w:pPr>
      <w:r>
        <w:t xml:space="preserve">    d</w:t>
      </w:r>
      <w:r w:rsidR="00D40F59">
        <w:t>) uchyla się pkt 11;</w:t>
      </w:r>
    </w:p>
    <w:p w:rsidR="00D40F59" w:rsidRDefault="00D40F59" w:rsidP="00CA1EF4">
      <w:pPr>
        <w:pStyle w:val="zdnia"/>
        <w:numPr>
          <w:ilvl w:val="0"/>
          <w:numId w:val="0"/>
        </w:numPr>
        <w:jc w:val="both"/>
      </w:pPr>
      <w:r>
        <w:t xml:space="preserve"> </w:t>
      </w:r>
    </w:p>
    <w:p w:rsidR="00D40F59" w:rsidRDefault="00D40F59" w:rsidP="000E6D56">
      <w:pPr>
        <w:pStyle w:val="zdnia"/>
        <w:numPr>
          <w:ilvl w:val="0"/>
          <w:numId w:val="0"/>
        </w:numPr>
        <w:jc w:val="left"/>
      </w:pPr>
      <w:r>
        <w:t>4</w:t>
      </w:r>
      <w:r w:rsidR="00CA1EF4">
        <w:t xml:space="preserve">) </w:t>
      </w:r>
      <w:r w:rsidR="004207AD">
        <w:t>w § 86</w:t>
      </w:r>
      <w:r>
        <w:t>:</w:t>
      </w:r>
    </w:p>
    <w:p w:rsidR="004207AD" w:rsidRDefault="00D40F59" w:rsidP="000E6D56">
      <w:pPr>
        <w:pStyle w:val="zdnia"/>
        <w:numPr>
          <w:ilvl w:val="0"/>
          <w:numId w:val="0"/>
        </w:numPr>
        <w:jc w:val="left"/>
      </w:pPr>
      <w:r>
        <w:t xml:space="preserve">   a) </w:t>
      </w:r>
      <w:r w:rsidR="004207AD">
        <w:t xml:space="preserve"> ust. 2 otrzymuje brzmienie:</w:t>
      </w:r>
    </w:p>
    <w:p w:rsidR="004207AD" w:rsidRPr="009A2FD8" w:rsidRDefault="004207AD" w:rsidP="004207AD">
      <w:pPr>
        <w:pStyle w:val="podstawa"/>
        <w:tabs>
          <w:tab w:val="left" w:pos="567"/>
        </w:tabs>
      </w:pPr>
      <w:r>
        <w:t xml:space="preserve">„2. </w:t>
      </w:r>
      <w:r w:rsidRPr="009A2FD8">
        <w:t>W wydziale tworzy się następujące komórki organizacyjne i stanowiska pracy:</w:t>
      </w:r>
    </w:p>
    <w:p w:rsidR="004207AD" w:rsidRDefault="004207AD" w:rsidP="004207AD">
      <w:pPr>
        <w:spacing w:line="240" w:lineRule="auto"/>
        <w:jc w:val="both"/>
      </w:pPr>
      <w:r w:rsidRPr="00D50A2C">
        <w:t>1) Oddział do Spraw Dró</w:t>
      </w:r>
      <w:r>
        <w:t>g i Komunikacji - symbol „WI-I</w:t>
      </w:r>
      <w:r w:rsidRPr="00D50A2C">
        <w:t xml:space="preserve">”; </w:t>
      </w:r>
    </w:p>
    <w:p w:rsidR="004207AD" w:rsidRPr="00D50A2C" w:rsidRDefault="004207AD" w:rsidP="004207AD">
      <w:pPr>
        <w:spacing w:line="240" w:lineRule="auto"/>
        <w:jc w:val="both"/>
      </w:pPr>
      <w:r w:rsidRPr="00D50A2C">
        <w:t>2) Oddział do Spraw Inwestycji - symbol „WI-</w:t>
      </w:r>
      <w:r>
        <w:t>I</w:t>
      </w:r>
      <w:r w:rsidRPr="00D50A2C">
        <w:t xml:space="preserve">I.”; </w:t>
      </w:r>
    </w:p>
    <w:p w:rsidR="004207AD" w:rsidRPr="00D50A2C" w:rsidRDefault="004207AD" w:rsidP="004207AD">
      <w:pPr>
        <w:spacing w:line="240" w:lineRule="auto"/>
        <w:jc w:val="both"/>
      </w:pPr>
      <w:r>
        <w:t xml:space="preserve">3) </w:t>
      </w:r>
      <w:r w:rsidRPr="00D50A2C">
        <w:t>Oddział do Spraw Monitoringu i Budżetu – symbol „WI-</w:t>
      </w:r>
      <w:r>
        <w:t>I</w:t>
      </w:r>
      <w:r w:rsidRPr="00D50A2C">
        <w:t xml:space="preserve">II.”; </w:t>
      </w:r>
    </w:p>
    <w:p w:rsidR="004207AD" w:rsidRPr="00D50A2C" w:rsidRDefault="004207AD" w:rsidP="004207AD">
      <w:pPr>
        <w:spacing w:line="240" w:lineRule="auto"/>
        <w:jc w:val="both"/>
      </w:pPr>
      <w:r>
        <w:t>4</w:t>
      </w:r>
      <w:r w:rsidRPr="00D50A2C">
        <w:t xml:space="preserve">) </w:t>
      </w:r>
      <w:r w:rsidRPr="009A2FD8">
        <w:t>stanowisko pracy do spra</w:t>
      </w:r>
      <w:r>
        <w:t>w organizacyjnych - symbol „WI-IV</w:t>
      </w:r>
      <w:r w:rsidRPr="009A2FD8">
        <w:t>.”</w:t>
      </w:r>
    </w:p>
    <w:p w:rsidR="004207AD" w:rsidRPr="009A2FD8" w:rsidRDefault="004207AD" w:rsidP="004207AD">
      <w:pPr>
        <w:jc w:val="both"/>
      </w:pPr>
      <w:r>
        <w:t>5</w:t>
      </w:r>
      <w:r w:rsidRPr="009A2FD8">
        <w:t>) Oddział Obsługi Przejść Granicznych w Bobrownikach</w:t>
      </w:r>
      <w:r>
        <w:t xml:space="preserve"> – symbol „WI-V</w:t>
      </w:r>
      <w:r w:rsidRPr="009A2FD8">
        <w:t>.”, obejmujący swoim działaniem międzynarodowe drogowe przejście gra</w:t>
      </w:r>
      <w:r>
        <w:t>niczne Bobrowniki-</w:t>
      </w:r>
      <w:proofErr w:type="spellStart"/>
      <w:r>
        <w:t>Bierestowica</w:t>
      </w:r>
      <w:proofErr w:type="spellEnd"/>
      <w:r>
        <w:t xml:space="preserve"> </w:t>
      </w:r>
      <w:r w:rsidRPr="009A2FD8">
        <w:t xml:space="preserve">oraz kolejowe przejście graniczne Zubki </w:t>
      </w:r>
      <w:proofErr w:type="spellStart"/>
      <w:r w:rsidRPr="009A2FD8">
        <w:t>Białostockie-Bierestowica</w:t>
      </w:r>
      <w:proofErr w:type="spellEnd"/>
      <w:r w:rsidRPr="009A2FD8">
        <w:t xml:space="preserve">”; </w:t>
      </w:r>
    </w:p>
    <w:p w:rsidR="004207AD" w:rsidRPr="009A2FD8" w:rsidRDefault="004207AD" w:rsidP="004207AD">
      <w:pPr>
        <w:jc w:val="both"/>
      </w:pPr>
      <w:r>
        <w:t>6</w:t>
      </w:r>
      <w:r w:rsidRPr="009A2FD8">
        <w:t>) Oddział Obsługi Przejść Granicznych w Kuźnicy Białostockiej</w:t>
      </w:r>
      <w:r>
        <w:t xml:space="preserve"> – symbol „WI-VI</w:t>
      </w:r>
      <w:r w:rsidRPr="009A2FD8">
        <w:t xml:space="preserve">.”, obejmujący swoim działaniem międzynarodowe drogowe przejście graniczne Kuźnica </w:t>
      </w:r>
      <w:proofErr w:type="spellStart"/>
      <w:r w:rsidRPr="009A2FD8">
        <w:t>Białostocka-Bruzgi</w:t>
      </w:r>
      <w:proofErr w:type="spellEnd"/>
      <w:r w:rsidRPr="009A2FD8">
        <w:t xml:space="preserve"> oraz kolejowe przejście graniczne Kuźnica </w:t>
      </w:r>
      <w:proofErr w:type="spellStart"/>
      <w:r w:rsidRPr="009A2FD8">
        <w:t>Białostocka-Grodno</w:t>
      </w:r>
      <w:proofErr w:type="spellEnd"/>
      <w:r w:rsidRPr="009A2FD8">
        <w:t xml:space="preserve">; </w:t>
      </w:r>
    </w:p>
    <w:p w:rsidR="004207AD" w:rsidRPr="009A2FD8" w:rsidRDefault="004207AD" w:rsidP="004207AD">
      <w:pPr>
        <w:jc w:val="both"/>
      </w:pPr>
      <w:r>
        <w:t>7</w:t>
      </w:r>
      <w:r w:rsidRPr="009A2FD8">
        <w:t>) Oddział Obsługi Rzecznego Przejścia Granicznego w Rudawce</w:t>
      </w:r>
      <w:r>
        <w:t xml:space="preserve"> – symbol „WI-VII</w:t>
      </w:r>
      <w:r w:rsidRPr="009A2FD8">
        <w:t xml:space="preserve">.”, obejmujący swoim działaniem przejście graniczne Rudawka – </w:t>
      </w:r>
      <w:proofErr w:type="spellStart"/>
      <w:r w:rsidRPr="009A2FD8">
        <w:t>Lesnaja</w:t>
      </w:r>
      <w:proofErr w:type="spellEnd"/>
      <w:r w:rsidRPr="009A2FD8">
        <w:t xml:space="preserve"> na Kanale Augustowskim; </w:t>
      </w:r>
    </w:p>
    <w:p w:rsidR="004207AD" w:rsidRPr="009A2FD8" w:rsidRDefault="004207AD" w:rsidP="004207AD">
      <w:pPr>
        <w:jc w:val="both"/>
      </w:pPr>
      <w:r>
        <w:t>8</w:t>
      </w:r>
      <w:r w:rsidRPr="009A2FD8">
        <w:t>) Oddział Obsługi Przejść Granicznych w Połowcach</w:t>
      </w:r>
      <w:r>
        <w:t xml:space="preserve"> – symbol „WI-VI</w:t>
      </w:r>
      <w:r w:rsidRPr="009A2FD8">
        <w:t>II.”, obejmujący swoim działaniem drogowe przejście graniczne Połowce-</w:t>
      </w:r>
      <w:proofErr w:type="spellStart"/>
      <w:r w:rsidRPr="009A2FD8">
        <w:t>Pieszczatka</w:t>
      </w:r>
      <w:proofErr w:type="spellEnd"/>
      <w:r w:rsidRPr="009A2FD8">
        <w:t xml:space="preserve"> i kolejowe przejście graniczne Czeremcha-</w:t>
      </w:r>
      <w:proofErr w:type="spellStart"/>
      <w:r w:rsidRPr="009A2FD8">
        <w:t>Wysokolitowsk</w:t>
      </w:r>
      <w:proofErr w:type="spellEnd"/>
      <w:r w:rsidRPr="009A2FD8">
        <w:t xml:space="preserve">; </w:t>
      </w:r>
    </w:p>
    <w:p w:rsidR="004207AD" w:rsidRPr="009A2FD8" w:rsidRDefault="004207AD" w:rsidP="004207AD">
      <w:pPr>
        <w:jc w:val="both"/>
      </w:pPr>
      <w:r>
        <w:t>9</w:t>
      </w:r>
      <w:r w:rsidRPr="009A2FD8">
        <w:t>) Oddział Obsługi Drogowego Przejścia Granicznego w Białowieży</w:t>
      </w:r>
      <w:r>
        <w:t xml:space="preserve"> – symbol „WI-IX</w:t>
      </w:r>
      <w:r w:rsidRPr="009A2FD8">
        <w:t>.”, obejmujący swoim działaniem drogowe przejście graniczne Białowieża-</w:t>
      </w:r>
      <w:proofErr w:type="spellStart"/>
      <w:r w:rsidRPr="009A2FD8">
        <w:t>Piererow</w:t>
      </w:r>
      <w:proofErr w:type="spellEnd"/>
      <w:r w:rsidRPr="009A2FD8">
        <w:t xml:space="preserve">; </w:t>
      </w:r>
    </w:p>
    <w:p w:rsidR="000E6D56" w:rsidRDefault="004207AD" w:rsidP="00E01784">
      <w:pPr>
        <w:pStyle w:val="zdnia"/>
        <w:numPr>
          <w:ilvl w:val="0"/>
          <w:numId w:val="0"/>
        </w:numPr>
        <w:jc w:val="both"/>
      </w:pPr>
      <w:r>
        <w:rPr>
          <w:szCs w:val="24"/>
        </w:rPr>
        <w:t>10</w:t>
      </w:r>
      <w:r w:rsidRPr="009A2FD8">
        <w:rPr>
          <w:szCs w:val="24"/>
        </w:rPr>
        <w:t>) Oddział Obsługi Kolejowego Przejścia Granicznego w Siemianówce</w:t>
      </w:r>
      <w:r>
        <w:rPr>
          <w:szCs w:val="24"/>
        </w:rPr>
        <w:t xml:space="preserve"> – symbol „WI-X</w:t>
      </w:r>
      <w:r w:rsidRPr="009A2FD8">
        <w:rPr>
          <w:szCs w:val="24"/>
        </w:rPr>
        <w:t>.”, obejmujący swoim działaniem kolejowe przejście graniczne Siemianówka-Swisłocz</w:t>
      </w:r>
      <w:r>
        <w:rPr>
          <w:szCs w:val="24"/>
        </w:rPr>
        <w:t>.”</w:t>
      </w:r>
      <w:r w:rsidR="00CA1EF4">
        <w:rPr>
          <w:szCs w:val="24"/>
        </w:rPr>
        <w:t>;</w:t>
      </w:r>
    </w:p>
    <w:p w:rsidR="000E6D56" w:rsidRDefault="00D40F59" w:rsidP="004207AD">
      <w:pPr>
        <w:pStyle w:val="zdnia"/>
        <w:numPr>
          <w:ilvl w:val="0"/>
          <w:numId w:val="0"/>
        </w:numPr>
        <w:jc w:val="left"/>
      </w:pPr>
      <w:r>
        <w:t xml:space="preserve">   b) w ust. 3 w pkt 5 uchyla się lit. l;</w:t>
      </w:r>
    </w:p>
    <w:p w:rsidR="00392CDE" w:rsidRDefault="00392CDE" w:rsidP="004207AD">
      <w:pPr>
        <w:pStyle w:val="zdnia"/>
        <w:numPr>
          <w:ilvl w:val="0"/>
          <w:numId w:val="0"/>
        </w:numPr>
        <w:jc w:val="left"/>
      </w:pPr>
    </w:p>
    <w:p w:rsidR="00DA3C3B" w:rsidRDefault="00D40F59" w:rsidP="004207AD">
      <w:pPr>
        <w:pStyle w:val="zdnia"/>
        <w:numPr>
          <w:ilvl w:val="0"/>
          <w:numId w:val="0"/>
        </w:numPr>
        <w:jc w:val="left"/>
      </w:pPr>
      <w:r>
        <w:t>5</w:t>
      </w:r>
      <w:r w:rsidR="004207AD">
        <w:t>)</w:t>
      </w:r>
      <w:r w:rsidR="004207AD" w:rsidRPr="004207AD">
        <w:t xml:space="preserve"> </w:t>
      </w:r>
      <w:r w:rsidR="00DA3C3B">
        <w:t>w § 90</w:t>
      </w:r>
      <w:r w:rsidR="00287E15">
        <w:t xml:space="preserve"> w ust. 3:</w:t>
      </w:r>
    </w:p>
    <w:p w:rsidR="00287E15" w:rsidRDefault="00287E15" w:rsidP="004207AD">
      <w:pPr>
        <w:pStyle w:val="zdnia"/>
        <w:numPr>
          <w:ilvl w:val="0"/>
          <w:numId w:val="0"/>
        </w:numPr>
        <w:jc w:val="left"/>
      </w:pPr>
      <w:r>
        <w:t xml:space="preserve">    a) w pkt 3 lit. b otrzymuje brzmienie:</w:t>
      </w:r>
    </w:p>
    <w:p w:rsidR="00287E15" w:rsidRDefault="00287E15" w:rsidP="00E01784">
      <w:pPr>
        <w:pStyle w:val="zdnia"/>
        <w:numPr>
          <w:ilvl w:val="0"/>
          <w:numId w:val="0"/>
        </w:numPr>
        <w:jc w:val="both"/>
      </w:pPr>
      <w:r>
        <w:t xml:space="preserve">       „b) realizacja zadań związanych z opiniowaniem, analizą i tworzeniem materiałów dotyczących rozwoju regionalnego,”,</w:t>
      </w:r>
    </w:p>
    <w:p w:rsidR="00287E15" w:rsidRDefault="00287E15" w:rsidP="004207AD">
      <w:pPr>
        <w:pStyle w:val="zdnia"/>
        <w:numPr>
          <w:ilvl w:val="0"/>
          <w:numId w:val="0"/>
        </w:numPr>
        <w:jc w:val="left"/>
      </w:pPr>
      <w:r>
        <w:t xml:space="preserve">    b) w pkt 4:</w:t>
      </w:r>
    </w:p>
    <w:p w:rsidR="00287E15" w:rsidRDefault="00287E15" w:rsidP="004207AD">
      <w:pPr>
        <w:pStyle w:val="zdnia"/>
        <w:numPr>
          <w:ilvl w:val="0"/>
          <w:numId w:val="0"/>
        </w:numPr>
        <w:jc w:val="left"/>
      </w:pPr>
      <w:r>
        <w:lastRenderedPageBreak/>
        <w:t xml:space="preserve">       - uchyla się lit. a,</w:t>
      </w:r>
    </w:p>
    <w:p w:rsidR="00096726" w:rsidRDefault="00287E15" w:rsidP="004207AD">
      <w:pPr>
        <w:pStyle w:val="zdnia"/>
        <w:numPr>
          <w:ilvl w:val="0"/>
          <w:numId w:val="0"/>
        </w:numPr>
        <w:jc w:val="left"/>
      </w:pPr>
      <w:r>
        <w:t xml:space="preserve">       - w lit. b</w:t>
      </w:r>
      <w:r w:rsidR="00096726">
        <w:t>:</w:t>
      </w:r>
    </w:p>
    <w:p w:rsidR="00287E15" w:rsidRDefault="00096726" w:rsidP="004207AD">
      <w:pPr>
        <w:pStyle w:val="zdnia"/>
        <w:numPr>
          <w:ilvl w:val="0"/>
          <w:numId w:val="0"/>
        </w:numPr>
        <w:jc w:val="left"/>
      </w:pPr>
      <w:r>
        <w:t xml:space="preserve">         --</w:t>
      </w:r>
      <w:r w:rsidR="00287E15">
        <w:t xml:space="preserve"> wprowadzenie do wyliczenia otrzymuje brzmienie:</w:t>
      </w:r>
    </w:p>
    <w:p w:rsidR="00287E15" w:rsidRDefault="00287E15" w:rsidP="004207AD">
      <w:pPr>
        <w:pStyle w:val="zdnia"/>
        <w:numPr>
          <w:ilvl w:val="0"/>
          <w:numId w:val="0"/>
        </w:numPr>
        <w:jc w:val="left"/>
      </w:pPr>
      <w:r>
        <w:t xml:space="preserve">        </w:t>
      </w:r>
      <w:r w:rsidR="00096726">
        <w:t xml:space="preserve">  </w:t>
      </w:r>
      <w:r>
        <w:t xml:space="preserve"> „</w:t>
      </w:r>
      <w:r w:rsidR="00096726">
        <w:t>koordynacja zadań związanych z obsługą projektów realizowanych w ramach:”,</w:t>
      </w:r>
    </w:p>
    <w:p w:rsidR="00096726" w:rsidRDefault="00096726" w:rsidP="004207AD">
      <w:pPr>
        <w:pStyle w:val="zdnia"/>
        <w:numPr>
          <w:ilvl w:val="0"/>
          <w:numId w:val="0"/>
        </w:numPr>
        <w:jc w:val="left"/>
      </w:pPr>
      <w:r>
        <w:t xml:space="preserve">         -- uchyla się tiret drugie,</w:t>
      </w:r>
    </w:p>
    <w:p w:rsidR="00096726" w:rsidRDefault="00096726" w:rsidP="004207AD">
      <w:pPr>
        <w:pStyle w:val="zdnia"/>
        <w:numPr>
          <w:ilvl w:val="0"/>
          <w:numId w:val="0"/>
        </w:numPr>
        <w:jc w:val="left"/>
      </w:pPr>
      <w:r>
        <w:t xml:space="preserve">     c) w pkt 6 lit. e otrzymuje brzmienie:</w:t>
      </w:r>
    </w:p>
    <w:p w:rsidR="00096726" w:rsidRDefault="00096726" w:rsidP="00E01784">
      <w:pPr>
        <w:pStyle w:val="zdnia"/>
        <w:numPr>
          <w:ilvl w:val="0"/>
          <w:numId w:val="0"/>
        </w:numPr>
        <w:jc w:val="both"/>
      </w:pPr>
      <w:r>
        <w:t xml:space="preserve">        „e) zapobieganie, wykrywanie i korygowanie nieprawidłowości oraz raportowanie nieprawidłowości zgodnie z art. 122 ust. 2 Rozporządzenia UE nr 1303/2013 z dnia 17</w:t>
      </w:r>
      <w:r w:rsidR="00740FC6">
        <w:t> </w:t>
      </w:r>
      <w:r>
        <w:t>grudnia 2013 r.,”,</w:t>
      </w:r>
    </w:p>
    <w:p w:rsidR="005E6DA9" w:rsidRDefault="005E6DA9" w:rsidP="004207AD">
      <w:pPr>
        <w:pStyle w:val="zdnia"/>
        <w:numPr>
          <w:ilvl w:val="0"/>
          <w:numId w:val="0"/>
        </w:numPr>
        <w:jc w:val="left"/>
      </w:pPr>
      <w:r>
        <w:t xml:space="preserve">     d) po pkt 12 dodaje się pkt 13 – </w:t>
      </w:r>
      <w:r w:rsidR="004F6A92">
        <w:t xml:space="preserve">16 </w:t>
      </w:r>
      <w:r>
        <w:t>w brzmieniu:</w:t>
      </w:r>
    </w:p>
    <w:p w:rsidR="005E6DA9" w:rsidRDefault="005E6DA9" w:rsidP="004207AD">
      <w:pPr>
        <w:pStyle w:val="zdnia"/>
        <w:numPr>
          <w:ilvl w:val="0"/>
          <w:numId w:val="0"/>
        </w:numPr>
        <w:jc w:val="left"/>
      </w:pPr>
      <w:r>
        <w:t xml:space="preserve"> </w:t>
      </w:r>
      <w:r w:rsidR="00740FC6">
        <w:t xml:space="preserve">      „13) realizacja zadań zwią</w:t>
      </w:r>
      <w:r>
        <w:t>zanych</w:t>
      </w:r>
      <w:r w:rsidR="00FE3FEF">
        <w:t xml:space="preserve"> z</w:t>
      </w:r>
      <w:r>
        <w:t>:</w:t>
      </w:r>
    </w:p>
    <w:p w:rsidR="005E6DA9" w:rsidRDefault="005E6DA9" w:rsidP="004207AD">
      <w:pPr>
        <w:pStyle w:val="zdnia"/>
        <w:numPr>
          <w:ilvl w:val="0"/>
          <w:numId w:val="0"/>
        </w:numPr>
        <w:jc w:val="left"/>
      </w:pPr>
      <w:r>
        <w:t>a)</w:t>
      </w:r>
      <w:r w:rsidR="00FE3FEF">
        <w:t xml:space="preserve"> </w:t>
      </w:r>
      <w:r>
        <w:t>programem badań statystycznych,</w:t>
      </w:r>
    </w:p>
    <w:p w:rsidR="005E6DA9" w:rsidRDefault="00FE3FEF" w:rsidP="004207AD">
      <w:pPr>
        <w:pStyle w:val="zdnia"/>
        <w:numPr>
          <w:ilvl w:val="0"/>
          <w:numId w:val="0"/>
        </w:numPr>
        <w:jc w:val="left"/>
      </w:pPr>
      <w:r>
        <w:t xml:space="preserve">b) </w:t>
      </w:r>
      <w:r w:rsidR="005E6DA9">
        <w:t>programami:</w:t>
      </w:r>
    </w:p>
    <w:p w:rsidR="005E6DA9" w:rsidRDefault="005E6DA9" w:rsidP="004207AD">
      <w:pPr>
        <w:pStyle w:val="zdnia"/>
        <w:numPr>
          <w:ilvl w:val="0"/>
          <w:numId w:val="0"/>
        </w:numPr>
        <w:jc w:val="left"/>
      </w:pPr>
      <w:r>
        <w:t xml:space="preserve">   - </w:t>
      </w:r>
      <w:r w:rsidR="00FE3FEF">
        <w:t>„</w:t>
      </w:r>
      <w:r>
        <w:t>Senior+</w:t>
      </w:r>
      <w:r w:rsidR="00FE3FEF">
        <w:t>”</w:t>
      </w:r>
      <w:r>
        <w:t>,</w:t>
      </w:r>
    </w:p>
    <w:p w:rsidR="005E6DA9" w:rsidRDefault="005E6DA9" w:rsidP="004207AD">
      <w:pPr>
        <w:pStyle w:val="zdnia"/>
        <w:numPr>
          <w:ilvl w:val="0"/>
          <w:numId w:val="0"/>
        </w:numPr>
        <w:jc w:val="left"/>
      </w:pPr>
      <w:r>
        <w:t xml:space="preserve">   - </w:t>
      </w:r>
      <w:r w:rsidR="00FE3FEF">
        <w:t>„</w:t>
      </w:r>
      <w:r>
        <w:t>Asystent rodziny i koordynator rodzinnej pieczy zastepczej</w:t>
      </w:r>
      <w:r w:rsidR="00FE3FEF">
        <w:t>”</w:t>
      </w:r>
      <w:r>
        <w:t>,</w:t>
      </w:r>
    </w:p>
    <w:p w:rsidR="005E6DA9" w:rsidRDefault="00FE3FEF" w:rsidP="00E01784">
      <w:pPr>
        <w:pStyle w:val="zdnia"/>
        <w:numPr>
          <w:ilvl w:val="0"/>
          <w:numId w:val="0"/>
        </w:numPr>
        <w:jc w:val="both"/>
      </w:pPr>
      <w:r>
        <w:t xml:space="preserve">   - „P</w:t>
      </w:r>
      <w:r w:rsidR="00392CDE">
        <w:t>rogramem</w:t>
      </w:r>
      <w:r w:rsidR="00302B8B">
        <w:t xml:space="preserve"> ograniczania przestę</w:t>
      </w:r>
      <w:r w:rsidR="005E6DA9">
        <w:t>p</w:t>
      </w:r>
      <w:r>
        <w:t>czości i aspołecznych zachowań R</w:t>
      </w:r>
      <w:r w:rsidR="005E6DA9">
        <w:t>azem bezpieczniej im.Władysława Stasiaka na lata 2016 i 2017</w:t>
      </w:r>
      <w:r>
        <w:t>”,</w:t>
      </w:r>
    </w:p>
    <w:p w:rsidR="00FE3FEF" w:rsidRDefault="00FE3FEF" w:rsidP="004207AD">
      <w:pPr>
        <w:pStyle w:val="zdnia"/>
        <w:numPr>
          <w:ilvl w:val="0"/>
          <w:numId w:val="0"/>
        </w:numPr>
        <w:jc w:val="left"/>
      </w:pPr>
      <w:r>
        <w:t xml:space="preserve">   - „Bezpieczna i Przyjazna Szkoła”,</w:t>
      </w:r>
    </w:p>
    <w:p w:rsidR="00FE3FEF" w:rsidRDefault="00FE3FEF" w:rsidP="004207AD">
      <w:pPr>
        <w:pStyle w:val="zdnia"/>
        <w:numPr>
          <w:ilvl w:val="0"/>
          <w:numId w:val="0"/>
        </w:numPr>
        <w:jc w:val="left"/>
      </w:pPr>
      <w:r>
        <w:t xml:space="preserve">   - „Bezpieczna+”,</w:t>
      </w:r>
    </w:p>
    <w:p w:rsidR="005E6DA9" w:rsidRDefault="005E6DA9" w:rsidP="00E01784">
      <w:pPr>
        <w:pStyle w:val="zdnia"/>
        <w:numPr>
          <w:ilvl w:val="0"/>
          <w:numId w:val="0"/>
        </w:numPr>
        <w:jc w:val="both"/>
      </w:pPr>
      <w:r>
        <w:t xml:space="preserve">         14)</w:t>
      </w:r>
      <w:r w:rsidR="00FE3FEF">
        <w:t xml:space="preserve"> monitorowanie realizacji przez powiat zadania polegającego na udziela</w:t>
      </w:r>
      <w:r w:rsidR="003F54DE">
        <w:t>niu nieodpłatnej pomocy prawnej;</w:t>
      </w:r>
    </w:p>
    <w:p w:rsidR="00FE3FEF" w:rsidRDefault="00FE3FEF" w:rsidP="00E01784">
      <w:pPr>
        <w:pStyle w:val="zdnia"/>
        <w:numPr>
          <w:ilvl w:val="0"/>
          <w:numId w:val="0"/>
        </w:numPr>
        <w:jc w:val="both"/>
      </w:pPr>
      <w:r>
        <w:t xml:space="preserve">   </w:t>
      </w:r>
      <w:r w:rsidR="00740FC6">
        <w:t xml:space="preserve">      15) prowadzenie spraw zwią</w:t>
      </w:r>
      <w:r>
        <w:t>zanych z udzielaniem samorządowi województwa podlaskiego dotacji celowej na dofinansowanie budowy, przebudowy</w:t>
      </w:r>
      <w:r w:rsidR="00740FC6">
        <w:t>,</w:t>
      </w:r>
      <w:r>
        <w:t xml:space="preserve"> remontu, utrzymania, ochrony dróg wojewódzkich</w:t>
      </w:r>
      <w:r w:rsidR="003F54DE">
        <w:t xml:space="preserve"> i zarządzania tymi drogami oraz współdziałanie w tym zakresie z Wydziałem Finansów i Budżetu;</w:t>
      </w:r>
    </w:p>
    <w:p w:rsidR="00FE3FEF" w:rsidRDefault="003F54DE" w:rsidP="00E01784">
      <w:pPr>
        <w:pStyle w:val="zdnia"/>
        <w:numPr>
          <w:ilvl w:val="0"/>
          <w:numId w:val="0"/>
        </w:numPr>
        <w:jc w:val="both"/>
      </w:pPr>
      <w:r>
        <w:t xml:space="preserve">         16) </w:t>
      </w:r>
      <w:r w:rsidR="00FE3FEF">
        <w:t>kontrola wykonywania przez organy samorządu terytorialnego i inne</w:t>
      </w:r>
      <w:r w:rsidR="00740FC6">
        <w:t xml:space="preserve"> </w:t>
      </w:r>
      <w:r>
        <w:t>podmioty zadań z zakresu administracji rządo</w:t>
      </w:r>
      <w:r w:rsidR="00133E4F">
        <w:t xml:space="preserve">wej, wynikających z ustaw bądź </w:t>
      </w:r>
      <w:r>
        <w:t xml:space="preserve"> zawartych porozumień, w zakresie określonym działem administracji rządowej sprawiedliwość – </w:t>
      </w:r>
      <w:r w:rsidR="00740FC6">
        <w:t>dotyczących</w:t>
      </w:r>
      <w:r>
        <w:t xml:space="preserve"> nieodpłatnej pomocy prawnej;”</w:t>
      </w:r>
    </w:p>
    <w:p w:rsidR="00287E15" w:rsidRDefault="00287E15" w:rsidP="004207AD">
      <w:pPr>
        <w:pStyle w:val="zdnia"/>
        <w:numPr>
          <w:ilvl w:val="0"/>
          <w:numId w:val="0"/>
        </w:numPr>
        <w:jc w:val="left"/>
      </w:pPr>
    </w:p>
    <w:p w:rsidR="004207AD" w:rsidRDefault="00D40F59" w:rsidP="004207AD">
      <w:pPr>
        <w:pStyle w:val="zdnia"/>
        <w:numPr>
          <w:ilvl w:val="0"/>
          <w:numId w:val="0"/>
        </w:numPr>
        <w:jc w:val="left"/>
      </w:pPr>
      <w:r>
        <w:t>6</w:t>
      </w:r>
      <w:r w:rsidR="00DA3C3B">
        <w:t xml:space="preserve">) </w:t>
      </w:r>
      <w:r w:rsidR="004207AD">
        <w:t>w § 93 w ust. 3 w pkt 3 lit. e otrzymuje brzmienie:</w:t>
      </w:r>
    </w:p>
    <w:p w:rsidR="004207AD" w:rsidRDefault="004207AD" w:rsidP="004207AD">
      <w:pPr>
        <w:pStyle w:val="zdnia"/>
        <w:numPr>
          <w:ilvl w:val="0"/>
          <w:numId w:val="0"/>
        </w:numPr>
        <w:jc w:val="left"/>
      </w:pPr>
      <w:r>
        <w:t xml:space="preserve">    „e) prowadzenie spraw w zakresie powielania i drukowania dokumentów,”;</w:t>
      </w:r>
    </w:p>
    <w:p w:rsidR="00E712B6" w:rsidRDefault="00E712B6" w:rsidP="004207AD">
      <w:pPr>
        <w:pStyle w:val="zdnia"/>
        <w:numPr>
          <w:ilvl w:val="0"/>
          <w:numId w:val="0"/>
        </w:numPr>
        <w:jc w:val="left"/>
      </w:pPr>
    </w:p>
    <w:p w:rsidR="00E712B6" w:rsidRDefault="00D40F59" w:rsidP="004207AD">
      <w:pPr>
        <w:pStyle w:val="zdnia"/>
        <w:numPr>
          <w:ilvl w:val="0"/>
          <w:numId w:val="0"/>
        </w:numPr>
        <w:jc w:val="left"/>
      </w:pPr>
      <w:r>
        <w:t>7</w:t>
      </w:r>
      <w:r w:rsidR="00E712B6">
        <w:t>) w § 96 w ust. 3 w pkt 2 uchyla się lit.</w:t>
      </w:r>
      <w:r w:rsidR="00E01784">
        <w:t xml:space="preserve"> </w:t>
      </w:r>
      <w:r w:rsidR="00E712B6">
        <w:t>a;</w:t>
      </w:r>
    </w:p>
    <w:p w:rsidR="00392CDE" w:rsidRDefault="00392CDE" w:rsidP="004207AD">
      <w:pPr>
        <w:pStyle w:val="zdnia"/>
        <w:numPr>
          <w:ilvl w:val="0"/>
          <w:numId w:val="0"/>
        </w:numPr>
        <w:jc w:val="left"/>
      </w:pPr>
    </w:p>
    <w:p w:rsidR="000E6D56" w:rsidRDefault="00E05965" w:rsidP="00E05965">
      <w:pPr>
        <w:pStyle w:val="zdnia"/>
        <w:numPr>
          <w:ilvl w:val="0"/>
          <w:numId w:val="0"/>
        </w:numPr>
        <w:jc w:val="left"/>
      </w:pPr>
      <w:r>
        <w:t>8) w załączniku do regulamin</w:t>
      </w:r>
      <w:r w:rsidR="00740FC6">
        <w:t>u,</w:t>
      </w:r>
      <w:r>
        <w:t xml:space="preserve"> w tabeli:</w:t>
      </w:r>
    </w:p>
    <w:p w:rsidR="00E05965" w:rsidRDefault="00E05965" w:rsidP="00E05965">
      <w:pPr>
        <w:pStyle w:val="zdnia"/>
        <w:numPr>
          <w:ilvl w:val="0"/>
          <w:numId w:val="0"/>
        </w:numPr>
        <w:jc w:val="left"/>
      </w:pPr>
      <w:r>
        <w:lastRenderedPageBreak/>
        <w:t xml:space="preserve">   a) po pkt 2 dodaje się pkt 2a w brzmieniu: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2977"/>
        <w:gridCol w:w="3292"/>
      </w:tblGrid>
      <w:tr w:rsidR="00E05965" w:rsidRPr="00644542" w:rsidTr="000F47CF">
        <w:tc>
          <w:tcPr>
            <w:tcW w:w="534" w:type="dxa"/>
          </w:tcPr>
          <w:p w:rsidR="00E05965" w:rsidRDefault="00392CDE" w:rsidP="000F47CF">
            <w:pPr>
              <w:pStyle w:val="zdnia"/>
              <w:numPr>
                <w:ilvl w:val="0"/>
                <w:numId w:val="0"/>
              </w:numPr>
              <w:jc w:val="left"/>
            </w:pPr>
            <w:r>
              <w:t>2a</w:t>
            </w:r>
            <w:r w:rsidR="00E05965">
              <w:t>.</w:t>
            </w:r>
          </w:p>
        </w:tc>
        <w:tc>
          <w:tcPr>
            <w:tcW w:w="2409" w:type="dxa"/>
          </w:tcPr>
          <w:p w:rsidR="00E05965" w:rsidRPr="00E05965" w:rsidRDefault="00E05965" w:rsidP="00E05965">
            <w:pPr>
              <w:pStyle w:val="zdnia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E05965">
              <w:rPr>
                <w:b/>
              </w:rPr>
              <w:t xml:space="preserve">Wydział </w:t>
            </w:r>
            <w:r>
              <w:rPr>
                <w:b/>
              </w:rPr>
              <w:t>Certyfikacji i Funduszy Europejskich</w:t>
            </w:r>
          </w:p>
        </w:tc>
        <w:tc>
          <w:tcPr>
            <w:tcW w:w="2977" w:type="dxa"/>
          </w:tcPr>
          <w:p w:rsidR="00E05965" w:rsidRPr="00644542" w:rsidRDefault="00E05965" w:rsidP="000F47CF">
            <w:pPr>
              <w:spacing w:after="120"/>
              <w:ind w:left="146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E05965" w:rsidRPr="00644542" w:rsidRDefault="00E05965" w:rsidP="000F47CF">
            <w:pPr>
              <w:spacing w:after="120"/>
              <w:rPr>
                <w:sz w:val="20"/>
                <w:szCs w:val="20"/>
              </w:rPr>
            </w:pPr>
          </w:p>
          <w:p w:rsidR="00E05965" w:rsidRPr="00644542" w:rsidRDefault="00E05965" w:rsidP="000F47CF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  <w:vAlign w:val="center"/>
          </w:tcPr>
          <w:p w:rsidR="00E05965" w:rsidRPr="00644542" w:rsidRDefault="00E05965" w:rsidP="00E05965">
            <w:pPr>
              <w:spacing w:after="120"/>
              <w:ind w:left="156" w:hanging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Dyrektor Urzędu Statystycznego</w:t>
            </w:r>
          </w:p>
          <w:p w:rsidR="00E05965" w:rsidRPr="00644542" w:rsidRDefault="00E05965" w:rsidP="00E05965">
            <w:pPr>
              <w:spacing w:after="120"/>
              <w:ind w:left="156" w:hanging="156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 xml:space="preserve"> </w:t>
            </w:r>
          </w:p>
        </w:tc>
      </w:tr>
    </w:tbl>
    <w:p w:rsidR="00E05965" w:rsidRDefault="00E05965" w:rsidP="00E05965">
      <w:pPr>
        <w:pStyle w:val="zdnia"/>
        <w:numPr>
          <w:ilvl w:val="0"/>
          <w:numId w:val="0"/>
        </w:numPr>
        <w:jc w:val="left"/>
      </w:pPr>
    </w:p>
    <w:p w:rsidR="00E05965" w:rsidRDefault="00E05965" w:rsidP="00E05965">
      <w:pPr>
        <w:pStyle w:val="zdnia"/>
        <w:numPr>
          <w:ilvl w:val="0"/>
          <w:numId w:val="0"/>
        </w:numPr>
        <w:jc w:val="left"/>
      </w:pPr>
      <w:r>
        <w:t xml:space="preserve">   b) pkt 4 otrzymuje brzmienie: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2409"/>
        <w:gridCol w:w="2977"/>
        <w:gridCol w:w="3292"/>
      </w:tblGrid>
      <w:tr w:rsidR="00E05965" w:rsidTr="00284434">
        <w:tc>
          <w:tcPr>
            <w:tcW w:w="534" w:type="dxa"/>
          </w:tcPr>
          <w:p w:rsidR="00E05965" w:rsidRDefault="00E05965" w:rsidP="00E05965">
            <w:pPr>
              <w:pStyle w:val="zdnia"/>
              <w:numPr>
                <w:ilvl w:val="0"/>
                <w:numId w:val="0"/>
              </w:numPr>
              <w:jc w:val="left"/>
            </w:pPr>
            <w:r>
              <w:t>4.</w:t>
            </w:r>
          </w:p>
        </w:tc>
        <w:tc>
          <w:tcPr>
            <w:tcW w:w="2409" w:type="dxa"/>
          </w:tcPr>
          <w:p w:rsidR="00E05965" w:rsidRPr="00E05965" w:rsidRDefault="00E05965" w:rsidP="00E05965">
            <w:pPr>
              <w:pStyle w:val="zdnia"/>
              <w:numPr>
                <w:ilvl w:val="0"/>
                <w:numId w:val="0"/>
              </w:numPr>
              <w:jc w:val="left"/>
              <w:rPr>
                <w:b/>
              </w:rPr>
            </w:pPr>
            <w:r w:rsidRPr="00E05965">
              <w:rPr>
                <w:b/>
              </w:rPr>
              <w:t>Wydział Infrastruktury</w:t>
            </w:r>
          </w:p>
        </w:tc>
        <w:tc>
          <w:tcPr>
            <w:tcW w:w="2977" w:type="dxa"/>
          </w:tcPr>
          <w:p w:rsidR="00E05965" w:rsidRPr="00644542" w:rsidRDefault="00E05965" w:rsidP="000F47CF">
            <w:pPr>
              <w:spacing w:after="120"/>
              <w:ind w:left="146" w:hanging="142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>- Podlaski Wojewódzki</w:t>
            </w:r>
            <w:r>
              <w:rPr>
                <w:sz w:val="20"/>
                <w:szCs w:val="20"/>
              </w:rPr>
              <w:t xml:space="preserve"> Inspektor Inspekcji Handlowej</w:t>
            </w:r>
          </w:p>
          <w:p w:rsidR="00E05965" w:rsidRPr="00644542" w:rsidRDefault="00E05965" w:rsidP="000F47CF">
            <w:pPr>
              <w:spacing w:after="120"/>
              <w:ind w:left="146" w:hanging="142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>- Podlaski Wojewódzki Inspektor Transportu Drogowego</w:t>
            </w:r>
          </w:p>
          <w:p w:rsidR="00E05965" w:rsidRPr="00644542" w:rsidRDefault="00E05965" w:rsidP="000F47CF">
            <w:pPr>
              <w:spacing w:after="120"/>
              <w:rPr>
                <w:sz w:val="20"/>
                <w:szCs w:val="20"/>
              </w:rPr>
            </w:pPr>
          </w:p>
          <w:p w:rsidR="00E05965" w:rsidRPr="00644542" w:rsidRDefault="00E05965" w:rsidP="000F47CF">
            <w:pPr>
              <w:rPr>
                <w:sz w:val="20"/>
                <w:szCs w:val="20"/>
              </w:rPr>
            </w:pPr>
          </w:p>
        </w:tc>
        <w:tc>
          <w:tcPr>
            <w:tcW w:w="3292" w:type="dxa"/>
            <w:vAlign w:val="center"/>
          </w:tcPr>
          <w:p w:rsidR="00E05965" w:rsidRPr="00644542" w:rsidRDefault="00E05965" w:rsidP="000F47CF">
            <w:pPr>
              <w:spacing w:after="120"/>
              <w:ind w:left="156" w:hanging="156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644542">
              <w:rPr>
                <w:sz w:val="20"/>
                <w:szCs w:val="20"/>
              </w:rPr>
              <w:t>- Na</w:t>
            </w:r>
            <w:r>
              <w:rPr>
                <w:sz w:val="20"/>
                <w:szCs w:val="20"/>
              </w:rPr>
              <w:t>czelnik Obwodowego Urzędu Miar</w:t>
            </w:r>
          </w:p>
          <w:p w:rsidR="00E05965" w:rsidRPr="00644542" w:rsidRDefault="00E05965" w:rsidP="000F47CF">
            <w:pPr>
              <w:spacing w:after="120"/>
              <w:ind w:left="156" w:hanging="156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>- Dyrektor O</w:t>
            </w:r>
            <w:r>
              <w:rPr>
                <w:sz w:val="20"/>
                <w:szCs w:val="20"/>
              </w:rPr>
              <w:t>kręgowego  Urzędu Probierczego</w:t>
            </w:r>
          </w:p>
          <w:p w:rsidR="00E05965" w:rsidRPr="00644542" w:rsidRDefault="00E05965" w:rsidP="000F47CF">
            <w:pPr>
              <w:spacing w:after="120"/>
              <w:ind w:left="156" w:hanging="156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>- Komendant Podlaski</w:t>
            </w:r>
            <w:r>
              <w:rPr>
                <w:sz w:val="20"/>
                <w:szCs w:val="20"/>
              </w:rPr>
              <w:t>ego Oddziału Straży Granicznej</w:t>
            </w:r>
          </w:p>
          <w:p w:rsidR="00E05965" w:rsidRPr="00644542" w:rsidRDefault="00E05965" w:rsidP="000F47CF">
            <w:pPr>
              <w:spacing w:after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Dyrektor Izby Celnej</w:t>
            </w:r>
          </w:p>
          <w:p w:rsidR="00E05965" w:rsidRPr="00644542" w:rsidRDefault="00E05965" w:rsidP="000F47CF">
            <w:pPr>
              <w:spacing w:after="120"/>
              <w:ind w:left="156" w:hanging="156"/>
              <w:rPr>
                <w:sz w:val="20"/>
                <w:szCs w:val="20"/>
              </w:rPr>
            </w:pPr>
            <w:r w:rsidRPr="00644542">
              <w:rPr>
                <w:sz w:val="20"/>
                <w:szCs w:val="20"/>
              </w:rPr>
              <w:t xml:space="preserve">- Naczelnicy urzędów celnych </w:t>
            </w:r>
          </w:p>
        </w:tc>
      </w:tr>
    </w:tbl>
    <w:p w:rsidR="00E05965" w:rsidRDefault="00E05965" w:rsidP="00E05965">
      <w:pPr>
        <w:pStyle w:val="zdnia"/>
        <w:numPr>
          <w:ilvl w:val="0"/>
          <w:numId w:val="0"/>
        </w:numPr>
        <w:jc w:val="left"/>
      </w:pPr>
    </w:p>
    <w:p w:rsidR="00E05965" w:rsidRDefault="00E05965" w:rsidP="00E05965">
      <w:pPr>
        <w:pStyle w:val="zdnia"/>
        <w:numPr>
          <w:ilvl w:val="0"/>
          <w:numId w:val="0"/>
        </w:numPr>
        <w:jc w:val="left"/>
      </w:pPr>
      <w:r>
        <w:t xml:space="preserve">   </w:t>
      </w:r>
    </w:p>
    <w:p w:rsidR="000E6D56" w:rsidRDefault="000E6D56" w:rsidP="000E6D56">
      <w:pPr>
        <w:pStyle w:val="podstawa"/>
      </w:pPr>
      <w:r>
        <w:t>§ 2. Wykonanie zarządzenia powierza się Dyrektorowi Generalnemu oraz dyrektorom wydziałów i biur, których dotyczą zmiany.</w:t>
      </w:r>
    </w:p>
    <w:p w:rsidR="000E6D56" w:rsidRDefault="000E6D56" w:rsidP="000E6D56">
      <w:pPr>
        <w:pStyle w:val="zdnia"/>
        <w:numPr>
          <w:ilvl w:val="0"/>
          <w:numId w:val="0"/>
        </w:numPr>
        <w:ind w:firstLine="397"/>
        <w:jc w:val="both"/>
        <w:rPr>
          <w:szCs w:val="24"/>
        </w:rPr>
      </w:pPr>
      <w:r>
        <w:t xml:space="preserve">§ 3. Zarządzenie </w:t>
      </w:r>
      <w:r w:rsidRPr="00F130D7">
        <w:rPr>
          <w:szCs w:val="24"/>
        </w:rPr>
        <w:t xml:space="preserve">obowiązuje od </w:t>
      </w:r>
      <w:r>
        <w:rPr>
          <w:szCs w:val="24"/>
        </w:rPr>
        <w:t xml:space="preserve">1 </w:t>
      </w:r>
      <w:r w:rsidR="009974B7">
        <w:rPr>
          <w:szCs w:val="24"/>
        </w:rPr>
        <w:t>stycznia 2017</w:t>
      </w:r>
      <w:r>
        <w:rPr>
          <w:szCs w:val="24"/>
        </w:rPr>
        <w:t xml:space="preserve"> r.</w:t>
      </w:r>
      <w:r w:rsidR="009974B7">
        <w:rPr>
          <w:szCs w:val="24"/>
        </w:rPr>
        <w:t xml:space="preserve"> z wyją</w:t>
      </w:r>
      <w:r w:rsidR="00A67BCF">
        <w:rPr>
          <w:szCs w:val="24"/>
        </w:rPr>
        <w:t xml:space="preserve">tkiem </w:t>
      </w:r>
      <w:r w:rsidR="008441D9">
        <w:t>§</w:t>
      </w:r>
      <w:r w:rsidR="005D2FCE">
        <w:t xml:space="preserve"> 1 </w:t>
      </w:r>
      <w:r w:rsidR="00A67BCF">
        <w:rPr>
          <w:szCs w:val="24"/>
        </w:rPr>
        <w:t>pkt 1, który obowią</w:t>
      </w:r>
      <w:r w:rsidR="004207AD">
        <w:rPr>
          <w:szCs w:val="24"/>
        </w:rPr>
        <w:t xml:space="preserve">zuje </w:t>
      </w:r>
      <w:r w:rsidR="009974B7">
        <w:rPr>
          <w:szCs w:val="24"/>
        </w:rPr>
        <w:t>od 1 grudnia 2016 r.</w:t>
      </w:r>
    </w:p>
    <w:p w:rsidR="000E6D56" w:rsidRDefault="000E6D56" w:rsidP="000E6D56">
      <w:pPr>
        <w:pStyle w:val="zdnia"/>
        <w:numPr>
          <w:ilvl w:val="0"/>
          <w:numId w:val="0"/>
        </w:numPr>
        <w:jc w:val="both"/>
      </w:pPr>
    </w:p>
    <w:p w:rsidR="000E6D56" w:rsidRDefault="000E6D56" w:rsidP="005E3B89">
      <w:pPr>
        <w:spacing w:after="0" w:line="240" w:lineRule="auto"/>
        <w:ind w:left="4956"/>
      </w:pPr>
      <w:r w:rsidRPr="00AA1853">
        <w:t>WOJEWODA PODLASKI</w:t>
      </w:r>
    </w:p>
    <w:p w:rsidR="005E3B89" w:rsidRDefault="005E3B89" w:rsidP="005E3B89">
      <w:pPr>
        <w:spacing w:after="0" w:line="240" w:lineRule="auto"/>
        <w:ind w:left="4956"/>
      </w:pPr>
    </w:p>
    <w:p w:rsidR="000E6D56" w:rsidRPr="00AA1853" w:rsidRDefault="000E6D56" w:rsidP="005E3B89">
      <w:pPr>
        <w:spacing w:after="0" w:line="240" w:lineRule="auto"/>
        <w:ind w:left="4956"/>
      </w:pPr>
    </w:p>
    <w:p w:rsidR="000E6D56" w:rsidRPr="00AA1853" w:rsidRDefault="000E6D56" w:rsidP="005E3B89">
      <w:pPr>
        <w:spacing w:after="0" w:line="240" w:lineRule="auto"/>
        <w:ind w:left="4956"/>
      </w:pPr>
      <w:r>
        <w:t xml:space="preserve">      </w:t>
      </w:r>
      <w:r w:rsidRPr="00AA1853">
        <w:t>Bohdan P</w:t>
      </w:r>
      <w:r>
        <w:t>aszkowsk</w:t>
      </w:r>
      <w:r w:rsidRPr="00AA1853">
        <w:t xml:space="preserve">i </w:t>
      </w:r>
    </w:p>
    <w:p w:rsidR="00DC702E" w:rsidRDefault="00DC702E" w:rsidP="005E3B89">
      <w:pPr>
        <w:spacing w:after="0" w:line="240" w:lineRule="auto"/>
      </w:pPr>
    </w:p>
    <w:sectPr w:rsidR="00DC702E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166" w:rsidRDefault="00257166" w:rsidP="000E6D56">
      <w:pPr>
        <w:spacing w:after="0" w:line="240" w:lineRule="auto"/>
      </w:pPr>
      <w:r>
        <w:separator/>
      </w:r>
    </w:p>
  </w:endnote>
  <w:endnote w:type="continuationSeparator" w:id="0">
    <w:p w:rsidR="00257166" w:rsidRDefault="00257166" w:rsidP="000E6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06163672"/>
      <w:docPartObj>
        <w:docPartGallery w:val="Page Numbers (Bottom of Page)"/>
        <w:docPartUnique/>
      </w:docPartObj>
    </w:sdtPr>
    <w:sdtEndPr/>
    <w:sdtContent>
      <w:p w:rsidR="003002A8" w:rsidRDefault="003002A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C65">
          <w:rPr>
            <w:noProof/>
          </w:rPr>
          <w:t>1</w:t>
        </w:r>
        <w:r>
          <w:fldChar w:fldCharType="end"/>
        </w:r>
      </w:p>
    </w:sdtContent>
  </w:sdt>
  <w:p w:rsidR="003002A8" w:rsidRDefault="003002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166" w:rsidRDefault="00257166" w:rsidP="000E6D56">
      <w:pPr>
        <w:spacing w:after="0" w:line="240" w:lineRule="auto"/>
      </w:pPr>
      <w:r>
        <w:separator/>
      </w:r>
    </w:p>
  </w:footnote>
  <w:footnote w:type="continuationSeparator" w:id="0">
    <w:p w:rsidR="00257166" w:rsidRDefault="00257166" w:rsidP="000E6D56">
      <w:pPr>
        <w:spacing w:after="0" w:line="240" w:lineRule="auto"/>
      </w:pPr>
      <w:r>
        <w:continuationSeparator/>
      </w:r>
    </w:p>
  </w:footnote>
  <w:footnote w:id="1">
    <w:p w:rsidR="000E6D56" w:rsidRPr="00092467" w:rsidRDefault="000E6D56" w:rsidP="000E6D56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rPr>
          <w:vertAlign w:val="superscript"/>
        </w:rPr>
        <w:t xml:space="preserve">) </w:t>
      </w:r>
      <w:r w:rsidRPr="00092467">
        <w:rPr>
          <w:rFonts w:ascii="Times New Roman" w:hAnsi="Times New Roman"/>
        </w:rPr>
        <w:t>zarządzenie zostało zmienione zarządzeniami</w:t>
      </w:r>
      <w:r>
        <w:rPr>
          <w:rFonts w:ascii="Times New Roman" w:hAnsi="Times New Roman"/>
        </w:rPr>
        <w:t>:</w:t>
      </w:r>
      <w:r w:rsidRPr="00092467">
        <w:rPr>
          <w:rFonts w:ascii="Times New Roman" w:hAnsi="Times New Roman"/>
        </w:rPr>
        <w:t xml:space="preserve"> nr 18</w:t>
      </w:r>
      <w:r w:rsidR="00F264C7">
        <w:rPr>
          <w:rFonts w:ascii="Times New Roman" w:hAnsi="Times New Roman"/>
        </w:rPr>
        <w:t xml:space="preserve">/2016 z dnia 16 lutego 2016 r., </w:t>
      </w:r>
      <w:r w:rsidRPr="00092467">
        <w:rPr>
          <w:rFonts w:ascii="Times New Roman" w:hAnsi="Times New Roman"/>
        </w:rPr>
        <w:t xml:space="preserve"> nr 53/2016 z dnia 31 maja 2016 r. </w:t>
      </w:r>
      <w:r w:rsidR="00F264C7">
        <w:rPr>
          <w:rFonts w:ascii="Times New Roman" w:hAnsi="Times New Roman"/>
        </w:rPr>
        <w:t>i nr</w:t>
      </w:r>
      <w:r w:rsidR="008441D9">
        <w:rPr>
          <w:rFonts w:ascii="Times New Roman" w:hAnsi="Times New Roman"/>
        </w:rPr>
        <w:t xml:space="preserve"> 119/2016</w:t>
      </w:r>
      <w:r w:rsidR="00F264C7">
        <w:rPr>
          <w:rFonts w:ascii="Times New Roman" w:hAnsi="Times New Roman"/>
        </w:rPr>
        <w:t xml:space="preserve"> z dnia </w:t>
      </w:r>
      <w:r w:rsidR="008441D9">
        <w:rPr>
          <w:rFonts w:ascii="Times New Roman" w:hAnsi="Times New Roman"/>
        </w:rPr>
        <w:t>25 listopada</w:t>
      </w:r>
      <w:r w:rsidR="00F264C7">
        <w:rPr>
          <w:rFonts w:ascii="Times New Roman" w:hAnsi="Times New Roman"/>
        </w:rPr>
        <w:t xml:space="preserve"> 2016 r.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2467"/>
    <w:multiLevelType w:val="multilevel"/>
    <w:tmpl w:val="C8FE2B2C"/>
    <w:lvl w:ilvl="0">
      <w:start w:val="1"/>
      <w:numFmt w:val="none"/>
      <w:pStyle w:val="Tytuaktu"/>
      <w:suff w:val="nothing"/>
      <w:lvlText w:val="%1"/>
      <w:lvlJc w:val="left"/>
      <w:pPr>
        <w:ind w:left="0" w:firstLine="288"/>
      </w:pPr>
      <w:rPr>
        <w:rFonts w:cs="Times New Roman"/>
      </w:rPr>
    </w:lvl>
    <w:lvl w:ilvl="1">
      <w:start w:val="1"/>
      <w:numFmt w:val="none"/>
      <w:pStyle w:val="za"/>
      <w:suff w:val="nothing"/>
      <w:lvlText w:val="Załącznik%1"/>
      <w:lvlJc w:val="right"/>
      <w:pPr>
        <w:ind w:left="5954" w:firstLine="0"/>
      </w:pPr>
      <w:rPr>
        <w:rFonts w:cs="Times New Roman"/>
      </w:rPr>
    </w:lvl>
    <w:lvl w:ilvl="2">
      <w:start w:val="1"/>
      <w:numFmt w:val="none"/>
      <w:pStyle w:val="za1"/>
      <w:suff w:val="nothing"/>
      <w:lvlText w:val="%1%3"/>
      <w:lvlJc w:val="right"/>
      <w:pPr>
        <w:ind w:left="5954" w:firstLine="0"/>
      </w:pPr>
      <w:rPr>
        <w:rFonts w:cs="Times New Roman"/>
      </w:rPr>
    </w:lvl>
    <w:lvl w:ilvl="3">
      <w:start w:val="1"/>
      <w:numFmt w:val="decimal"/>
      <w:pStyle w:val="paragraf"/>
      <w:suff w:val="space"/>
      <w:lvlText w:val="§ %1%4."/>
      <w:lvlJc w:val="left"/>
      <w:pPr>
        <w:ind w:left="0" w:firstLine="397"/>
      </w:pPr>
      <w:rPr>
        <w:rFonts w:cs="Times New Roman"/>
      </w:rPr>
    </w:lvl>
    <w:lvl w:ilvl="4">
      <w:start w:val="2"/>
      <w:numFmt w:val="decimal"/>
      <w:suff w:val="space"/>
      <w:lvlText w:val="%1%5."/>
      <w:lvlJc w:val="left"/>
      <w:pPr>
        <w:ind w:left="0" w:firstLine="624"/>
      </w:pPr>
      <w:rPr>
        <w:rFonts w:cs="Times New Roman"/>
      </w:rPr>
    </w:lvl>
    <w:lvl w:ilvl="5">
      <w:start w:val="1"/>
      <w:numFmt w:val="decimal"/>
      <w:suff w:val="space"/>
      <w:lvlText w:val="%1%6)"/>
      <w:lvlJc w:val="left"/>
      <w:pPr>
        <w:ind w:left="482" w:hanging="340"/>
      </w:pPr>
      <w:rPr>
        <w:rFonts w:cs="Times New Roman"/>
      </w:rPr>
    </w:lvl>
    <w:lvl w:ilvl="6">
      <w:start w:val="1"/>
      <w:numFmt w:val="lowerLetter"/>
      <w:pStyle w:val="lit"/>
      <w:suff w:val="space"/>
      <w:lvlText w:val="%7)"/>
      <w:lvlJc w:val="left"/>
      <w:pPr>
        <w:ind w:left="680" w:hanging="226"/>
      </w:pPr>
      <w:rPr>
        <w:rFonts w:cs="Times New Roman"/>
      </w:rPr>
    </w:lvl>
    <w:lvl w:ilvl="7">
      <w:start w:val="1"/>
      <w:numFmt w:val="bullet"/>
      <w:pStyle w:val="tiret"/>
      <w:suff w:val="space"/>
      <w:lvlText w:val="-"/>
      <w:lvlJc w:val="left"/>
      <w:pPr>
        <w:ind w:left="851" w:hanging="171"/>
      </w:pPr>
      <w:rPr>
        <w:rFonts w:ascii="Times New Roman" w:hAnsi="Times New Roman" w:cs="Times New Roman" w:hint="default"/>
        <w:sz w:val="24"/>
      </w:rPr>
    </w:lvl>
    <w:lvl w:ilvl="8">
      <w:start w:val="1"/>
      <w:numFmt w:val="none"/>
      <w:lvlRestart w:val="0"/>
      <w:suff w:val="space"/>
      <w:lvlText w:val="2.%1"/>
      <w:lvlJc w:val="left"/>
      <w:pPr>
        <w:ind w:left="0" w:firstLine="624"/>
      </w:pPr>
      <w:rPr>
        <w:rFonts w:cs="Times New Roman"/>
      </w:rPr>
    </w:lvl>
  </w:abstractNum>
  <w:abstractNum w:abstractNumId="1">
    <w:nsid w:val="6D1F0883"/>
    <w:multiLevelType w:val="multilevel"/>
    <w:tmpl w:val="251AC490"/>
    <w:lvl w:ilvl="0">
      <w:start w:val="1"/>
      <w:numFmt w:val="none"/>
      <w:pStyle w:val="zdnia"/>
      <w:suff w:val="space"/>
      <w:lvlText w:val="z dnia%1"/>
      <w:lvlJc w:val="left"/>
      <w:pPr>
        <w:ind w:left="0" w:firstLine="0"/>
      </w:pPr>
      <w:rPr>
        <w:rFonts w:cs="Times New Roman"/>
      </w:rPr>
    </w:lvl>
    <w:lvl w:ilvl="1">
      <w:start w:val="1"/>
      <w:numFmt w:val="none"/>
      <w:pStyle w:val="wsprawie"/>
      <w:suff w:val="nothing"/>
      <w:lvlText w:val="%1"/>
      <w:lvlJc w:val="right"/>
      <w:pPr>
        <w:ind w:left="0" w:firstLine="0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none"/>
      <w:pStyle w:val="podstawa"/>
      <w:suff w:val="nothing"/>
      <w:lvlText w:val=""/>
      <w:lvlJc w:val="left"/>
      <w:pPr>
        <w:ind w:left="0" w:firstLine="397"/>
      </w:pPr>
      <w:rPr>
        <w:rFonts w:cs="Times New Roman"/>
      </w:rPr>
    </w:lvl>
    <w:lvl w:ilvl="3">
      <w:start w:val="1"/>
      <w:numFmt w:val="none"/>
      <w:suff w:val="space"/>
      <w:lvlText w:val=""/>
      <w:lvlJc w:val="left"/>
      <w:pPr>
        <w:ind w:left="0" w:firstLine="397"/>
      </w:pPr>
      <w:rPr>
        <w:rFonts w:cs="Times New Roman"/>
      </w:rPr>
    </w:lvl>
    <w:lvl w:ilvl="4">
      <w:start w:val="2"/>
      <w:numFmt w:val="none"/>
      <w:suff w:val="space"/>
      <w:lvlText w:val="%1%5"/>
      <w:lvlJc w:val="left"/>
      <w:pPr>
        <w:ind w:left="0" w:firstLine="624"/>
      </w:pPr>
      <w:rPr>
        <w:rFonts w:cs="Times New Roman"/>
      </w:rPr>
    </w:lvl>
    <w:lvl w:ilvl="5">
      <w:start w:val="1"/>
      <w:numFmt w:val="none"/>
      <w:suff w:val="space"/>
      <w:lvlText w:val="%1%6"/>
      <w:lvlJc w:val="left"/>
      <w:pPr>
        <w:ind w:left="397" w:hanging="340"/>
      </w:pPr>
      <w:rPr>
        <w:rFonts w:cs="Times New Roman"/>
      </w:rPr>
    </w:lvl>
    <w:lvl w:ilvl="6">
      <w:start w:val="1"/>
      <w:numFmt w:val="none"/>
      <w:suff w:val="space"/>
      <w:lvlText w:val="%7"/>
      <w:lvlJc w:val="left"/>
      <w:pPr>
        <w:ind w:left="680" w:hanging="22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851" w:hanging="171"/>
      </w:pPr>
      <w:rPr>
        <w:rFonts w:cs="Times New Roman"/>
      </w:rPr>
    </w:lvl>
    <w:lvl w:ilvl="8">
      <w:start w:val="1"/>
      <w:numFmt w:val="none"/>
      <w:suff w:val="nothing"/>
      <w:lvlText w:val="%1"/>
      <w:lvlJc w:val="left"/>
      <w:pPr>
        <w:ind w:left="0" w:firstLine="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ocumentProtection w:edit="readOnly" w:enforcement="1" w:cryptProviderType="rsaFull" w:cryptAlgorithmClass="hash" w:cryptAlgorithmType="typeAny" w:cryptAlgorithmSid="4" w:cryptSpinCount="100000" w:hash="+1W7wgbkN7s92/TBcimeB1NrpyM=" w:salt="KCt+rUa96fjrymEAGEoYkA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D56"/>
    <w:rsid w:val="0002309B"/>
    <w:rsid w:val="00096726"/>
    <w:rsid w:val="000E6D56"/>
    <w:rsid w:val="00133E4F"/>
    <w:rsid w:val="002345D5"/>
    <w:rsid w:val="00257166"/>
    <w:rsid w:val="00287E15"/>
    <w:rsid w:val="003002A8"/>
    <w:rsid w:val="00302B8B"/>
    <w:rsid w:val="00340FF1"/>
    <w:rsid w:val="00392CDE"/>
    <w:rsid w:val="003E2167"/>
    <w:rsid w:val="003F54DE"/>
    <w:rsid w:val="004207AD"/>
    <w:rsid w:val="0043485B"/>
    <w:rsid w:val="00450AE0"/>
    <w:rsid w:val="00477C65"/>
    <w:rsid w:val="004B7BC3"/>
    <w:rsid w:val="004F6A92"/>
    <w:rsid w:val="0053645F"/>
    <w:rsid w:val="00537933"/>
    <w:rsid w:val="005A5C37"/>
    <w:rsid w:val="005B0D58"/>
    <w:rsid w:val="005D2FCE"/>
    <w:rsid w:val="005E3B89"/>
    <w:rsid w:val="005E6DA9"/>
    <w:rsid w:val="0062752D"/>
    <w:rsid w:val="00740FC6"/>
    <w:rsid w:val="008441D9"/>
    <w:rsid w:val="009974B7"/>
    <w:rsid w:val="009E2977"/>
    <w:rsid w:val="00A12A87"/>
    <w:rsid w:val="00A26229"/>
    <w:rsid w:val="00A67BCF"/>
    <w:rsid w:val="00A70615"/>
    <w:rsid w:val="00AC52A2"/>
    <w:rsid w:val="00C0248C"/>
    <w:rsid w:val="00CA1EF4"/>
    <w:rsid w:val="00D40F59"/>
    <w:rsid w:val="00DA3C3B"/>
    <w:rsid w:val="00DC702E"/>
    <w:rsid w:val="00E01784"/>
    <w:rsid w:val="00E05965"/>
    <w:rsid w:val="00E64803"/>
    <w:rsid w:val="00E70788"/>
    <w:rsid w:val="00E712B6"/>
    <w:rsid w:val="00E83D90"/>
    <w:rsid w:val="00F264C7"/>
    <w:rsid w:val="00F3147C"/>
    <w:rsid w:val="00FC0BAA"/>
    <w:rsid w:val="00FE3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6D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6D56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6D56"/>
    <w:rPr>
      <w:rFonts w:ascii="Calibri" w:eastAsia="Times New Roman" w:hAnsi="Calibri"/>
      <w:sz w:val="20"/>
      <w:szCs w:val="20"/>
    </w:rPr>
  </w:style>
  <w:style w:type="paragraph" w:customStyle="1" w:styleId="wsprawie">
    <w:name w:val="w sprawie"/>
    <w:basedOn w:val="Normalny"/>
    <w:uiPriority w:val="99"/>
    <w:rsid w:val="000E6D56"/>
    <w:pPr>
      <w:numPr>
        <w:ilvl w:val="1"/>
        <w:numId w:val="1"/>
      </w:numPr>
      <w:spacing w:after="160"/>
      <w:jc w:val="center"/>
    </w:pPr>
    <w:rPr>
      <w:rFonts w:ascii="Calibri" w:eastAsia="Times New Roman" w:hAnsi="Calibri"/>
      <w:b/>
      <w:szCs w:val="22"/>
    </w:rPr>
  </w:style>
  <w:style w:type="paragraph" w:customStyle="1" w:styleId="Tytuaktu">
    <w:name w:val="Tytuł aktu"/>
    <w:rsid w:val="000E6D56"/>
    <w:pPr>
      <w:numPr>
        <w:numId w:val="2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zdnia">
    <w:name w:val="z dnia"/>
    <w:uiPriority w:val="99"/>
    <w:rsid w:val="000E6D56"/>
    <w:pPr>
      <w:numPr>
        <w:numId w:val="1"/>
      </w:numPr>
      <w:spacing w:before="80" w:after="160" w:line="240" w:lineRule="auto"/>
      <w:jc w:val="center"/>
    </w:pPr>
    <w:rPr>
      <w:rFonts w:eastAsia="Times New Roman"/>
      <w:noProof/>
      <w:szCs w:val="20"/>
      <w:lang w:eastAsia="pl-PL"/>
    </w:rPr>
  </w:style>
  <w:style w:type="paragraph" w:customStyle="1" w:styleId="podstawa">
    <w:name w:val="podstawa"/>
    <w:uiPriority w:val="99"/>
    <w:rsid w:val="000E6D56"/>
    <w:pPr>
      <w:numPr>
        <w:ilvl w:val="2"/>
        <w:numId w:val="1"/>
      </w:numPr>
      <w:spacing w:before="80" w:after="24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paragraf">
    <w:name w:val="paragraf"/>
    <w:basedOn w:val="podstawa"/>
    <w:uiPriority w:val="99"/>
    <w:rsid w:val="000E6D56"/>
    <w:pPr>
      <w:numPr>
        <w:ilvl w:val="3"/>
        <w:numId w:val="2"/>
      </w:numPr>
    </w:pPr>
    <w:rPr>
      <w:rFonts w:eastAsiaTheme="minorHAnsi"/>
      <w:sz w:val="20"/>
      <w:szCs w:val="24"/>
    </w:rPr>
  </w:style>
  <w:style w:type="paragraph" w:customStyle="1" w:styleId="lit">
    <w:name w:val="lit"/>
    <w:rsid w:val="000E6D56"/>
    <w:pPr>
      <w:numPr>
        <w:ilvl w:val="6"/>
        <w:numId w:val="2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0E6D56"/>
    <w:pPr>
      <w:numPr>
        <w:ilvl w:val="7"/>
        <w:numId w:val="2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uiPriority w:val="99"/>
    <w:rsid w:val="000E6D56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Times New Roman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0E6D56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unhideWhenUsed/>
    <w:rsid w:val="000E6D56"/>
    <w:rPr>
      <w:rFonts w:ascii="Times New Roman" w:hAnsi="Times New Roman" w:cs="Times New Roman" w:hint="default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E6D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E05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00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02A8"/>
  </w:style>
  <w:style w:type="paragraph" w:styleId="Stopka">
    <w:name w:val="footer"/>
    <w:basedOn w:val="Normalny"/>
    <w:link w:val="StopkaZnak"/>
    <w:uiPriority w:val="99"/>
    <w:unhideWhenUsed/>
    <w:rsid w:val="00300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02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E6D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E6D56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E6D56"/>
    <w:rPr>
      <w:rFonts w:ascii="Calibri" w:eastAsia="Times New Roman" w:hAnsi="Calibri"/>
      <w:sz w:val="20"/>
      <w:szCs w:val="20"/>
    </w:rPr>
  </w:style>
  <w:style w:type="paragraph" w:customStyle="1" w:styleId="wsprawie">
    <w:name w:val="w sprawie"/>
    <w:basedOn w:val="Normalny"/>
    <w:uiPriority w:val="99"/>
    <w:rsid w:val="000E6D56"/>
    <w:pPr>
      <w:numPr>
        <w:ilvl w:val="1"/>
        <w:numId w:val="1"/>
      </w:numPr>
      <w:spacing w:after="160"/>
      <w:jc w:val="center"/>
    </w:pPr>
    <w:rPr>
      <w:rFonts w:ascii="Calibri" w:eastAsia="Times New Roman" w:hAnsi="Calibri"/>
      <w:b/>
      <w:szCs w:val="22"/>
    </w:rPr>
  </w:style>
  <w:style w:type="paragraph" w:customStyle="1" w:styleId="Tytuaktu">
    <w:name w:val="Tytuł aktu"/>
    <w:rsid w:val="000E6D56"/>
    <w:pPr>
      <w:numPr>
        <w:numId w:val="2"/>
      </w:numPr>
      <w:spacing w:after="120" w:line="240" w:lineRule="auto"/>
      <w:jc w:val="center"/>
    </w:pPr>
    <w:rPr>
      <w:rFonts w:eastAsia="Times New Roman"/>
      <w:b/>
      <w:caps/>
      <w:noProof/>
      <w:szCs w:val="20"/>
      <w:lang w:eastAsia="pl-PL"/>
    </w:rPr>
  </w:style>
  <w:style w:type="paragraph" w:customStyle="1" w:styleId="zdnia">
    <w:name w:val="z dnia"/>
    <w:uiPriority w:val="99"/>
    <w:rsid w:val="000E6D56"/>
    <w:pPr>
      <w:numPr>
        <w:numId w:val="1"/>
      </w:numPr>
      <w:spacing w:before="80" w:after="160" w:line="240" w:lineRule="auto"/>
      <w:jc w:val="center"/>
    </w:pPr>
    <w:rPr>
      <w:rFonts w:eastAsia="Times New Roman"/>
      <w:noProof/>
      <w:szCs w:val="20"/>
      <w:lang w:eastAsia="pl-PL"/>
    </w:rPr>
  </w:style>
  <w:style w:type="paragraph" w:customStyle="1" w:styleId="podstawa">
    <w:name w:val="podstawa"/>
    <w:uiPriority w:val="99"/>
    <w:rsid w:val="000E6D56"/>
    <w:pPr>
      <w:numPr>
        <w:ilvl w:val="2"/>
        <w:numId w:val="1"/>
      </w:numPr>
      <w:spacing w:before="80" w:after="24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paragraf">
    <w:name w:val="paragraf"/>
    <w:basedOn w:val="podstawa"/>
    <w:uiPriority w:val="99"/>
    <w:rsid w:val="000E6D56"/>
    <w:pPr>
      <w:numPr>
        <w:ilvl w:val="3"/>
        <w:numId w:val="2"/>
      </w:numPr>
    </w:pPr>
    <w:rPr>
      <w:rFonts w:eastAsiaTheme="minorHAnsi"/>
      <w:sz w:val="20"/>
      <w:szCs w:val="24"/>
    </w:rPr>
  </w:style>
  <w:style w:type="paragraph" w:customStyle="1" w:styleId="lit">
    <w:name w:val="lit"/>
    <w:rsid w:val="000E6D56"/>
    <w:pPr>
      <w:numPr>
        <w:ilvl w:val="6"/>
        <w:numId w:val="2"/>
      </w:numPr>
      <w:spacing w:after="12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tiret">
    <w:name w:val="tiret"/>
    <w:rsid w:val="000E6D56"/>
    <w:pPr>
      <w:numPr>
        <w:ilvl w:val="7"/>
        <w:numId w:val="2"/>
      </w:numPr>
      <w:spacing w:after="80" w:line="240" w:lineRule="auto"/>
      <w:jc w:val="both"/>
    </w:pPr>
    <w:rPr>
      <w:rFonts w:eastAsia="Times New Roman"/>
      <w:noProof/>
      <w:szCs w:val="20"/>
      <w:lang w:eastAsia="pl-PL"/>
    </w:rPr>
  </w:style>
  <w:style w:type="paragraph" w:customStyle="1" w:styleId="za">
    <w:name w:val="zał"/>
    <w:basedOn w:val="Nagwek1"/>
    <w:autoRedefine/>
    <w:uiPriority w:val="99"/>
    <w:rsid w:val="000E6D56"/>
    <w:pPr>
      <w:keepLines w:val="0"/>
      <w:numPr>
        <w:ilvl w:val="1"/>
        <w:numId w:val="2"/>
      </w:numPr>
      <w:tabs>
        <w:tab w:val="num" w:pos="360"/>
      </w:tabs>
      <w:spacing w:before="0" w:after="120"/>
      <w:ind w:left="0"/>
      <w:jc w:val="right"/>
    </w:pPr>
    <w:rPr>
      <w:rFonts w:ascii="Calibri" w:eastAsia="Times New Roman" w:hAnsi="Calibri" w:cs="Times New Roman"/>
      <w:bCs w:val="0"/>
      <w:color w:val="auto"/>
      <w:sz w:val="24"/>
      <w:szCs w:val="22"/>
    </w:rPr>
  </w:style>
  <w:style w:type="paragraph" w:customStyle="1" w:styleId="za1">
    <w:name w:val="zał_1"/>
    <w:basedOn w:val="za"/>
    <w:autoRedefine/>
    <w:rsid w:val="000E6D56"/>
    <w:pPr>
      <w:numPr>
        <w:ilvl w:val="2"/>
      </w:numPr>
      <w:tabs>
        <w:tab w:val="num" w:pos="360"/>
      </w:tabs>
    </w:pPr>
    <w:rPr>
      <w:b w:val="0"/>
    </w:rPr>
  </w:style>
  <w:style w:type="character" w:styleId="Odwoanieprzypisudolnego">
    <w:name w:val="footnote reference"/>
    <w:unhideWhenUsed/>
    <w:rsid w:val="000E6D56"/>
    <w:rPr>
      <w:rFonts w:ascii="Times New Roman" w:hAnsi="Times New Roman" w:cs="Times New Roman" w:hint="default"/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0E6D5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E05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00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02A8"/>
  </w:style>
  <w:style w:type="paragraph" w:styleId="Stopka">
    <w:name w:val="footer"/>
    <w:basedOn w:val="Normalny"/>
    <w:link w:val="StopkaZnak"/>
    <w:uiPriority w:val="99"/>
    <w:unhideWhenUsed/>
    <w:rsid w:val="003002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02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4B773-CFAB-4894-AC41-5EC93895F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929</Words>
  <Characters>5576</Characters>
  <Application>Microsoft Office Word</Application>
  <DocSecurity>8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Misiuk Ewa</dc:creator>
  <cp:lastModifiedBy>Pilczuk Tomasz</cp:lastModifiedBy>
  <cp:revision>4</cp:revision>
  <dcterms:created xsi:type="dcterms:W3CDTF">2016-12-30T08:08:00Z</dcterms:created>
  <dcterms:modified xsi:type="dcterms:W3CDTF">2016-12-30T08:47:00Z</dcterms:modified>
</cp:coreProperties>
</file>